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8971" w14:textId="77777777" w:rsidR="00957A5F" w:rsidRDefault="00CB4CC1">
      <w:pPr>
        <w:pStyle w:val="BodyText"/>
        <w:ind w:left="2566"/>
        <w:rPr>
          <w:rFonts w:ascii="Times New Roman"/>
          <w:sz w:val="20"/>
        </w:rPr>
      </w:pPr>
      <w:r>
        <w:rPr>
          <w:rFonts w:ascii="Times New Roman"/>
          <w:noProof/>
          <w:sz w:val="20"/>
        </w:rPr>
        <w:drawing>
          <wp:inline distT="0" distB="0" distL="0" distR="0" wp14:anchorId="3756B1B4" wp14:editId="13EC19F0">
            <wp:extent cx="4274258" cy="142074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4274258" cy="1420749"/>
                    </a:xfrm>
                    <a:prstGeom prst="rect">
                      <a:avLst/>
                    </a:prstGeom>
                  </pic:spPr>
                </pic:pic>
              </a:graphicData>
            </a:graphic>
          </wp:inline>
        </w:drawing>
      </w:r>
    </w:p>
    <w:p w14:paraId="1566AF3C" w14:textId="77777777" w:rsidR="00957A5F" w:rsidRDefault="00957A5F">
      <w:pPr>
        <w:pStyle w:val="BodyText"/>
        <w:rPr>
          <w:rFonts w:ascii="Times New Roman"/>
          <w:sz w:val="40"/>
        </w:rPr>
      </w:pPr>
    </w:p>
    <w:p w14:paraId="1F5D5BF4" w14:textId="77777777" w:rsidR="00957A5F" w:rsidRDefault="00957A5F">
      <w:pPr>
        <w:pStyle w:val="BodyText"/>
        <w:rPr>
          <w:rFonts w:ascii="Times New Roman"/>
          <w:sz w:val="40"/>
        </w:rPr>
      </w:pPr>
    </w:p>
    <w:p w14:paraId="5B9D5A3C" w14:textId="77777777" w:rsidR="00957A5F" w:rsidRDefault="00957A5F">
      <w:pPr>
        <w:pStyle w:val="BodyText"/>
        <w:spacing w:before="264"/>
        <w:rPr>
          <w:rFonts w:ascii="Times New Roman"/>
          <w:sz w:val="40"/>
        </w:rPr>
      </w:pPr>
    </w:p>
    <w:p w14:paraId="3E9B8B49" w14:textId="77777777" w:rsidR="00957A5F" w:rsidRDefault="00CB4CC1">
      <w:pPr>
        <w:spacing w:before="1"/>
        <w:ind w:left="804" w:right="137"/>
        <w:jc w:val="center"/>
        <w:rPr>
          <w:b/>
          <w:sz w:val="40"/>
        </w:rPr>
      </w:pPr>
      <w:r>
        <w:rPr>
          <w:noProof/>
        </w:rPr>
        <mc:AlternateContent>
          <mc:Choice Requires="wps">
            <w:drawing>
              <wp:anchor distT="0" distB="0" distL="0" distR="0" simplePos="0" relativeHeight="251658240" behindDoc="0" locked="0" layoutInCell="1" allowOverlap="1" wp14:anchorId="63ABD3F8" wp14:editId="51EFAB62">
                <wp:simplePos x="0" y="0"/>
                <wp:positionH relativeFrom="page">
                  <wp:posOffset>801371</wp:posOffset>
                </wp:positionH>
                <wp:positionV relativeFrom="paragraph">
                  <wp:posOffset>-523649</wp:posOffset>
                </wp:positionV>
                <wp:extent cx="63436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3650" cy="1270"/>
                        </a:xfrm>
                        <a:custGeom>
                          <a:avLst/>
                          <a:gdLst/>
                          <a:ahLst/>
                          <a:cxnLst/>
                          <a:rect l="l" t="t" r="r" b="b"/>
                          <a:pathLst>
                            <a:path w="6343650">
                              <a:moveTo>
                                <a:pt x="0" y="0"/>
                              </a:moveTo>
                              <a:lnTo>
                                <a:pt x="6343650" y="0"/>
                              </a:lnTo>
                            </a:path>
                          </a:pathLst>
                        </a:custGeom>
                        <a:ln w="19050">
                          <a:solidFill>
                            <a:srgbClr val="233746"/>
                          </a:solidFill>
                          <a:prstDash val="solid"/>
                        </a:ln>
                      </wps:spPr>
                      <wps:bodyPr wrap="square" lIns="0" tIns="0" rIns="0" bIns="0" rtlCol="0">
                        <a:prstTxWarp prst="textNoShape">
                          <a:avLst/>
                        </a:prstTxWarp>
                        <a:noAutofit/>
                      </wps:bodyPr>
                    </wps:wsp>
                  </a:graphicData>
                </a:graphic>
              </wp:anchor>
            </w:drawing>
          </mc:Choice>
          <mc:Fallback>
            <w:pict>
              <v:shape w14:anchorId="24F6B115" id="Graphic 3" o:spid="_x0000_s1026" style="position:absolute;margin-left:63.1pt;margin-top:-41.25pt;width:499.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43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" path="m,l6343650,e" filled="f" strokecolor="#233746" strokeweight="1.5pt">
                <v:path arrowok="t"/>
                <w10:wrap anchorx="page"/>
              </v:shape>
            </w:pict>
          </mc:Fallback>
        </mc:AlternateContent>
      </w:r>
      <w:r>
        <w:rPr>
          <w:b/>
          <w:color w:val="233746"/>
          <w:sz w:val="40"/>
        </w:rPr>
        <w:t>MEDICARE</w:t>
      </w:r>
      <w:r>
        <w:rPr>
          <w:b/>
          <w:color w:val="233746"/>
          <w:spacing w:val="-12"/>
          <w:sz w:val="40"/>
        </w:rPr>
        <w:t xml:space="preserve"> </w:t>
      </w:r>
      <w:r>
        <w:rPr>
          <w:b/>
          <w:color w:val="233746"/>
          <w:sz w:val="40"/>
        </w:rPr>
        <w:t>RURAL</w:t>
      </w:r>
      <w:r>
        <w:rPr>
          <w:b/>
          <w:color w:val="233746"/>
          <w:spacing w:val="-6"/>
          <w:sz w:val="40"/>
        </w:rPr>
        <w:t xml:space="preserve"> </w:t>
      </w:r>
      <w:r>
        <w:rPr>
          <w:b/>
          <w:color w:val="233746"/>
          <w:sz w:val="40"/>
        </w:rPr>
        <w:t>HEALTH</w:t>
      </w:r>
      <w:r>
        <w:rPr>
          <w:b/>
          <w:color w:val="233746"/>
          <w:spacing w:val="-5"/>
          <w:sz w:val="40"/>
        </w:rPr>
        <w:t xml:space="preserve"> </w:t>
      </w:r>
      <w:r>
        <w:rPr>
          <w:b/>
          <w:color w:val="233746"/>
          <w:sz w:val="40"/>
        </w:rPr>
        <w:t>CLINIC</w:t>
      </w:r>
      <w:r>
        <w:rPr>
          <w:b/>
          <w:color w:val="233746"/>
          <w:spacing w:val="-7"/>
          <w:sz w:val="40"/>
        </w:rPr>
        <w:t xml:space="preserve"> </w:t>
      </w:r>
      <w:r>
        <w:rPr>
          <w:b/>
          <w:color w:val="233746"/>
          <w:spacing w:val="-2"/>
          <w:sz w:val="40"/>
        </w:rPr>
        <w:t>(RHC)</w:t>
      </w:r>
    </w:p>
    <w:p w14:paraId="703B410A" w14:textId="77777777" w:rsidR="00957A5F" w:rsidRDefault="00CB4CC1">
      <w:pPr>
        <w:pStyle w:val="Title"/>
      </w:pPr>
      <w:proofErr w:type="gramStart"/>
      <w:r>
        <w:rPr>
          <w:color w:val="016199"/>
        </w:rPr>
        <w:t>ACCREDITATION</w:t>
      </w:r>
      <w:r>
        <w:rPr>
          <w:color w:val="016199"/>
          <w:spacing w:val="-3"/>
        </w:rPr>
        <w:t xml:space="preserve"> </w:t>
      </w:r>
      <w:r>
        <w:rPr>
          <w:color w:val="016199"/>
        </w:rPr>
        <w:t>STANDARDS</w:t>
      </w:r>
      <w:proofErr w:type="gramEnd"/>
      <w:r>
        <w:rPr>
          <w:color w:val="016199"/>
          <w:spacing w:val="-2"/>
        </w:rPr>
        <w:t xml:space="preserve"> MANUAL</w:t>
      </w:r>
    </w:p>
    <w:p w14:paraId="2C3B0E73" w14:textId="6F65587C" w:rsidR="00957A5F" w:rsidRDefault="00CB4CC1">
      <w:pPr>
        <w:spacing w:before="239"/>
        <w:ind w:left="804" w:right="74"/>
        <w:jc w:val="center"/>
        <w:rPr>
          <w:sz w:val="32"/>
        </w:rPr>
      </w:pPr>
      <w:r>
        <w:rPr>
          <w:sz w:val="32"/>
        </w:rPr>
        <w:t>Version</w:t>
      </w:r>
      <w:r>
        <w:rPr>
          <w:spacing w:val="-11"/>
          <w:sz w:val="32"/>
        </w:rPr>
        <w:t xml:space="preserve"> </w:t>
      </w:r>
      <w:r w:rsidR="006F077D" w:rsidRPr="00DB7B3D">
        <w:rPr>
          <w:color w:val="FF0000"/>
          <w:sz w:val="32"/>
        </w:rPr>
        <w:t>4.0</w:t>
      </w:r>
      <w:r>
        <w:rPr>
          <w:sz w:val="32"/>
        </w:rPr>
        <w:t>,</w:t>
      </w:r>
      <w:r>
        <w:rPr>
          <w:spacing w:val="-10"/>
          <w:sz w:val="32"/>
        </w:rPr>
        <w:t xml:space="preserve"> </w:t>
      </w:r>
      <w:r>
        <w:rPr>
          <w:sz w:val="32"/>
        </w:rPr>
        <w:t>Effective</w:t>
      </w:r>
      <w:r>
        <w:rPr>
          <w:spacing w:val="-10"/>
          <w:sz w:val="32"/>
        </w:rPr>
        <w:t xml:space="preserve"> </w:t>
      </w:r>
      <w:r w:rsidR="00DB7B3D">
        <w:rPr>
          <w:color w:val="FF0000"/>
          <w:sz w:val="32"/>
        </w:rPr>
        <w:t>April 7, 2025</w:t>
      </w:r>
    </w:p>
    <w:p w14:paraId="70A62851" w14:textId="77777777" w:rsidR="00957A5F" w:rsidRDefault="00957A5F">
      <w:pPr>
        <w:pStyle w:val="BodyText"/>
        <w:rPr>
          <w:sz w:val="32"/>
        </w:rPr>
      </w:pPr>
    </w:p>
    <w:p w14:paraId="3165A3C3" w14:textId="77777777" w:rsidR="00957A5F" w:rsidRDefault="00957A5F">
      <w:pPr>
        <w:pStyle w:val="BodyText"/>
        <w:rPr>
          <w:sz w:val="32"/>
        </w:rPr>
      </w:pPr>
    </w:p>
    <w:p w14:paraId="23483EE4" w14:textId="77777777" w:rsidR="00957A5F" w:rsidRDefault="00957A5F">
      <w:pPr>
        <w:pStyle w:val="BodyText"/>
        <w:rPr>
          <w:sz w:val="32"/>
        </w:rPr>
      </w:pPr>
    </w:p>
    <w:p w14:paraId="25A17C82" w14:textId="77777777" w:rsidR="00957A5F" w:rsidRDefault="00957A5F">
      <w:pPr>
        <w:pStyle w:val="BodyText"/>
        <w:rPr>
          <w:sz w:val="32"/>
        </w:rPr>
      </w:pPr>
    </w:p>
    <w:p w14:paraId="3F324C3C" w14:textId="77777777" w:rsidR="00957A5F" w:rsidRDefault="00957A5F">
      <w:pPr>
        <w:pStyle w:val="BodyText"/>
        <w:rPr>
          <w:sz w:val="32"/>
        </w:rPr>
      </w:pPr>
    </w:p>
    <w:p w14:paraId="07A37ECE" w14:textId="77777777" w:rsidR="00957A5F" w:rsidRDefault="00957A5F">
      <w:pPr>
        <w:pStyle w:val="BodyText"/>
        <w:rPr>
          <w:sz w:val="32"/>
        </w:rPr>
      </w:pPr>
    </w:p>
    <w:p w14:paraId="17E8A7F8" w14:textId="77777777" w:rsidR="00957A5F" w:rsidRDefault="00957A5F">
      <w:pPr>
        <w:pStyle w:val="BodyText"/>
        <w:rPr>
          <w:sz w:val="32"/>
        </w:rPr>
      </w:pPr>
    </w:p>
    <w:p w14:paraId="53809A2D" w14:textId="77777777" w:rsidR="00957A5F" w:rsidRDefault="00957A5F">
      <w:pPr>
        <w:pStyle w:val="BodyText"/>
        <w:rPr>
          <w:sz w:val="32"/>
        </w:rPr>
      </w:pPr>
    </w:p>
    <w:p w14:paraId="07A79C53" w14:textId="77777777" w:rsidR="00957A5F" w:rsidRDefault="00957A5F">
      <w:pPr>
        <w:pStyle w:val="BodyText"/>
        <w:rPr>
          <w:sz w:val="32"/>
        </w:rPr>
      </w:pPr>
    </w:p>
    <w:p w14:paraId="4424C5D0" w14:textId="77777777" w:rsidR="00957A5F" w:rsidRDefault="00957A5F">
      <w:pPr>
        <w:pStyle w:val="BodyText"/>
        <w:rPr>
          <w:sz w:val="32"/>
        </w:rPr>
      </w:pPr>
    </w:p>
    <w:p w14:paraId="51C5961A" w14:textId="77777777" w:rsidR="00957A5F" w:rsidRDefault="00957A5F">
      <w:pPr>
        <w:pStyle w:val="BodyText"/>
        <w:rPr>
          <w:sz w:val="32"/>
        </w:rPr>
      </w:pPr>
    </w:p>
    <w:p w14:paraId="241C3F9C" w14:textId="77777777" w:rsidR="00957A5F" w:rsidRDefault="00957A5F">
      <w:pPr>
        <w:pStyle w:val="BodyText"/>
        <w:rPr>
          <w:sz w:val="32"/>
        </w:rPr>
      </w:pPr>
    </w:p>
    <w:p w14:paraId="6AC1072E" w14:textId="77777777" w:rsidR="00957A5F" w:rsidRDefault="00957A5F">
      <w:pPr>
        <w:pStyle w:val="BodyText"/>
        <w:spacing w:before="212"/>
        <w:rPr>
          <w:sz w:val="32"/>
        </w:rPr>
      </w:pPr>
    </w:p>
    <w:p w14:paraId="722C161C" w14:textId="77777777" w:rsidR="00F75629" w:rsidRDefault="00F75629">
      <w:pPr>
        <w:ind w:left="804" w:right="63"/>
        <w:jc w:val="center"/>
        <w:rPr>
          <w:b/>
        </w:rPr>
      </w:pPr>
    </w:p>
    <w:p w14:paraId="161DC198" w14:textId="77777777" w:rsidR="00F75629" w:rsidRDefault="00F75629">
      <w:pPr>
        <w:ind w:left="804" w:right="63"/>
        <w:jc w:val="center"/>
        <w:rPr>
          <w:b/>
        </w:rPr>
      </w:pPr>
    </w:p>
    <w:p w14:paraId="105669F3" w14:textId="77777777" w:rsidR="00F75629" w:rsidRDefault="00F75629">
      <w:pPr>
        <w:ind w:left="804" w:right="63"/>
        <w:jc w:val="center"/>
        <w:rPr>
          <w:b/>
        </w:rPr>
      </w:pPr>
    </w:p>
    <w:p w14:paraId="3DDA8A35" w14:textId="77777777" w:rsidR="00F75629" w:rsidRDefault="00F75629">
      <w:pPr>
        <w:ind w:left="804" w:right="63"/>
        <w:jc w:val="center"/>
        <w:rPr>
          <w:b/>
        </w:rPr>
      </w:pPr>
    </w:p>
    <w:p w14:paraId="648C36A9" w14:textId="77777777" w:rsidR="00F75629" w:rsidRDefault="00F75629">
      <w:pPr>
        <w:ind w:left="804" w:right="63"/>
        <w:jc w:val="center"/>
        <w:rPr>
          <w:b/>
        </w:rPr>
      </w:pPr>
    </w:p>
    <w:p w14:paraId="0A3D62CE" w14:textId="03F4E1EF" w:rsidR="00957A5F" w:rsidRDefault="00CB4CC1">
      <w:pPr>
        <w:ind w:left="804" w:right="63"/>
        <w:jc w:val="center"/>
        <w:rPr>
          <w:b/>
        </w:rPr>
      </w:pPr>
      <w:r>
        <w:rPr>
          <w:b/>
        </w:rPr>
        <w:t>AMERICAN</w:t>
      </w:r>
      <w:r>
        <w:rPr>
          <w:b/>
          <w:spacing w:val="-12"/>
        </w:rPr>
        <w:t xml:space="preserve"> </w:t>
      </w:r>
      <w:r>
        <w:rPr>
          <w:b/>
        </w:rPr>
        <w:t>ASSOCIATION</w:t>
      </w:r>
      <w:r>
        <w:rPr>
          <w:b/>
          <w:spacing w:val="-6"/>
        </w:rPr>
        <w:t xml:space="preserve"> </w:t>
      </w:r>
      <w:r>
        <w:rPr>
          <w:b/>
        </w:rPr>
        <w:t>FOR</w:t>
      </w:r>
      <w:r>
        <w:rPr>
          <w:b/>
          <w:spacing w:val="-9"/>
        </w:rPr>
        <w:t xml:space="preserve"> </w:t>
      </w:r>
      <w:r>
        <w:rPr>
          <w:b/>
        </w:rPr>
        <w:t>ACCREDITATION</w:t>
      </w:r>
      <w:r>
        <w:rPr>
          <w:b/>
          <w:spacing w:val="-9"/>
        </w:rPr>
        <w:t xml:space="preserve"> </w:t>
      </w:r>
      <w:r>
        <w:rPr>
          <w:b/>
        </w:rPr>
        <w:t>OF</w:t>
      </w:r>
      <w:r>
        <w:rPr>
          <w:b/>
          <w:spacing w:val="-9"/>
        </w:rPr>
        <w:t xml:space="preserve"> </w:t>
      </w:r>
      <w:r>
        <w:rPr>
          <w:b/>
        </w:rPr>
        <w:t>AMBULATORY</w:t>
      </w:r>
      <w:r>
        <w:rPr>
          <w:b/>
          <w:spacing w:val="-8"/>
        </w:rPr>
        <w:t xml:space="preserve"> </w:t>
      </w:r>
      <w:r>
        <w:rPr>
          <w:b/>
        </w:rPr>
        <w:t>SURGERY</w:t>
      </w:r>
      <w:r>
        <w:rPr>
          <w:b/>
          <w:spacing w:val="-6"/>
        </w:rPr>
        <w:t xml:space="preserve"> </w:t>
      </w:r>
      <w:r>
        <w:rPr>
          <w:b/>
          <w:spacing w:val="-2"/>
        </w:rPr>
        <w:t>FACILITIES</w:t>
      </w:r>
    </w:p>
    <w:p w14:paraId="70042C4F" w14:textId="77777777" w:rsidR="00957A5F" w:rsidRDefault="00957A5F">
      <w:pPr>
        <w:jc w:val="center"/>
        <w:sectPr w:rsidR="00957A5F">
          <w:footerReference w:type="even" r:id="rId11"/>
          <w:footerReference w:type="default" r:id="rId12"/>
          <w:type w:val="continuous"/>
          <w:pgSz w:w="12240" w:h="15840"/>
          <w:pgMar w:top="1660" w:right="1140" w:bottom="1220" w:left="500" w:header="0" w:footer="1034" w:gutter="0"/>
          <w:pgNumType w:start="1"/>
          <w:cols w:space="720"/>
        </w:sectPr>
      </w:pPr>
    </w:p>
    <w:p w14:paraId="6B24CABB" w14:textId="77777777" w:rsidR="00957A5F" w:rsidRDefault="00CB4CC1">
      <w:pPr>
        <w:spacing w:before="60"/>
        <w:ind w:left="20"/>
        <w:jc w:val="center"/>
        <w:rPr>
          <w:b/>
          <w:sz w:val="32"/>
        </w:rPr>
      </w:pPr>
      <w:bookmarkStart w:id="0" w:name="TABLE_OF_CONTENTS"/>
      <w:bookmarkEnd w:id="0"/>
      <w:r>
        <w:rPr>
          <w:b/>
          <w:color w:val="016199"/>
          <w:sz w:val="32"/>
        </w:rPr>
        <w:lastRenderedPageBreak/>
        <w:t>TABLE</w:t>
      </w:r>
      <w:r>
        <w:rPr>
          <w:b/>
          <w:color w:val="016199"/>
          <w:spacing w:val="-8"/>
          <w:sz w:val="32"/>
        </w:rPr>
        <w:t xml:space="preserve"> </w:t>
      </w:r>
      <w:r>
        <w:rPr>
          <w:b/>
          <w:color w:val="016199"/>
          <w:sz w:val="32"/>
        </w:rPr>
        <w:t>OF</w:t>
      </w:r>
      <w:r>
        <w:rPr>
          <w:b/>
          <w:color w:val="016199"/>
          <w:spacing w:val="-8"/>
          <w:sz w:val="32"/>
        </w:rPr>
        <w:t xml:space="preserve"> </w:t>
      </w:r>
      <w:r>
        <w:rPr>
          <w:b/>
          <w:color w:val="016199"/>
          <w:spacing w:val="-2"/>
          <w:sz w:val="32"/>
        </w:rPr>
        <w:t>CONTENTS</w:t>
      </w:r>
    </w:p>
    <w:p w14:paraId="7D8267D5" w14:textId="77777777" w:rsidR="00957A5F" w:rsidRDefault="00957A5F">
      <w:pPr>
        <w:pStyle w:val="BodyText"/>
        <w:rPr>
          <w:b/>
          <w:sz w:val="20"/>
        </w:rPr>
      </w:pPr>
    </w:p>
    <w:tbl>
      <w:tblPr>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6"/>
        <w:gridCol w:w="1500"/>
      </w:tblGrid>
      <w:tr w:rsidR="00957A5F" w14:paraId="0505A53D" w14:textId="77777777">
        <w:trPr>
          <w:trHeight w:val="258"/>
        </w:trPr>
        <w:tc>
          <w:tcPr>
            <w:tcW w:w="8006" w:type="dxa"/>
            <w:shd w:val="clear" w:color="auto" w:fill="233746"/>
          </w:tcPr>
          <w:p w14:paraId="0ED658FB" w14:textId="77777777" w:rsidR="00957A5F" w:rsidRDefault="00CB4CC1">
            <w:pPr>
              <w:pStyle w:val="TableParagraph"/>
              <w:spacing w:before="4"/>
              <w:ind w:left="20"/>
              <w:jc w:val="center"/>
              <w:rPr>
                <w:b/>
                <w:sz w:val="20"/>
              </w:rPr>
            </w:pPr>
            <w:r>
              <w:rPr>
                <w:b/>
                <w:color w:val="FFFFFF"/>
                <w:spacing w:val="-2"/>
                <w:w w:val="105"/>
                <w:sz w:val="20"/>
              </w:rPr>
              <w:t>Topic</w:t>
            </w:r>
          </w:p>
        </w:tc>
        <w:tc>
          <w:tcPr>
            <w:tcW w:w="1500" w:type="dxa"/>
            <w:shd w:val="clear" w:color="auto" w:fill="233746"/>
          </w:tcPr>
          <w:p w14:paraId="50205FBD" w14:textId="77777777" w:rsidR="00957A5F" w:rsidRDefault="00CB4CC1">
            <w:pPr>
              <w:pStyle w:val="TableParagraph"/>
              <w:spacing w:before="4"/>
              <w:ind w:left="417"/>
              <w:rPr>
                <w:b/>
                <w:sz w:val="20"/>
              </w:rPr>
            </w:pPr>
            <w:r>
              <w:rPr>
                <w:b/>
                <w:color w:val="FFFFFF"/>
                <w:w w:val="105"/>
                <w:sz w:val="20"/>
              </w:rPr>
              <w:t>Page</w:t>
            </w:r>
            <w:r>
              <w:rPr>
                <w:b/>
                <w:color w:val="FFFFFF"/>
                <w:spacing w:val="-12"/>
                <w:w w:val="105"/>
                <w:sz w:val="20"/>
              </w:rPr>
              <w:t xml:space="preserve"> </w:t>
            </w:r>
            <w:r>
              <w:rPr>
                <w:b/>
                <w:color w:val="FFFFFF"/>
                <w:spacing w:val="-10"/>
                <w:w w:val="105"/>
                <w:sz w:val="20"/>
              </w:rPr>
              <w:t>#</w:t>
            </w:r>
          </w:p>
        </w:tc>
      </w:tr>
      <w:tr w:rsidR="00957A5F" w14:paraId="430EBD52" w14:textId="77777777">
        <w:trPr>
          <w:trHeight w:val="141"/>
        </w:trPr>
        <w:tc>
          <w:tcPr>
            <w:tcW w:w="8006" w:type="dxa"/>
          </w:tcPr>
          <w:p w14:paraId="44A0C4E4" w14:textId="77777777" w:rsidR="00957A5F" w:rsidRDefault="00957A5F">
            <w:pPr>
              <w:pStyle w:val="TableParagraph"/>
              <w:ind w:left="0"/>
              <w:rPr>
                <w:rFonts w:ascii="Times New Roman"/>
                <w:sz w:val="8"/>
              </w:rPr>
            </w:pPr>
          </w:p>
        </w:tc>
        <w:tc>
          <w:tcPr>
            <w:tcW w:w="1500" w:type="dxa"/>
          </w:tcPr>
          <w:p w14:paraId="66AE2D5A" w14:textId="77777777" w:rsidR="00957A5F" w:rsidRPr="004357B1" w:rsidRDefault="00957A5F" w:rsidP="004357B1">
            <w:pPr>
              <w:pStyle w:val="TableParagraph"/>
              <w:ind w:left="0"/>
              <w:jc w:val="center"/>
              <w:rPr>
                <w:rFonts w:ascii="Times New Roman"/>
                <w:sz w:val="21"/>
                <w:szCs w:val="21"/>
              </w:rPr>
            </w:pPr>
          </w:p>
        </w:tc>
      </w:tr>
      <w:tr w:rsidR="00957A5F" w14:paraId="175E5696" w14:textId="77777777">
        <w:trPr>
          <w:trHeight w:val="253"/>
        </w:trPr>
        <w:tc>
          <w:tcPr>
            <w:tcW w:w="8006" w:type="dxa"/>
          </w:tcPr>
          <w:p w14:paraId="2781D4A6" w14:textId="6098C48D" w:rsidR="00957A5F" w:rsidRPr="004357B1" w:rsidRDefault="00CB4CC1">
            <w:pPr>
              <w:pStyle w:val="TableParagraph"/>
              <w:spacing w:before="2"/>
              <w:ind w:left="148"/>
              <w:rPr>
                <w:color w:val="016199"/>
                <w:sz w:val="21"/>
                <w:szCs w:val="21"/>
              </w:rPr>
            </w:pPr>
            <w:r w:rsidRPr="004357B1">
              <w:rPr>
                <w:color w:val="016199"/>
                <w:sz w:val="21"/>
                <w:szCs w:val="21"/>
                <w:u w:val="single" w:color="0561C1"/>
              </w:rPr>
              <w:t>Survey</w:t>
            </w:r>
            <w:r w:rsidRPr="004357B1">
              <w:rPr>
                <w:color w:val="016199"/>
                <w:spacing w:val="11"/>
                <w:sz w:val="21"/>
                <w:szCs w:val="21"/>
                <w:u w:val="single" w:color="0561C1"/>
              </w:rPr>
              <w:t xml:space="preserve"> </w:t>
            </w:r>
            <w:hyperlink w:anchor="SURVEYINSTRUCTIONS" w:history="1">
              <w:r w:rsidRPr="004357B1">
                <w:rPr>
                  <w:rStyle w:val="Hyperlink"/>
                  <w:color w:val="016199"/>
                  <w:spacing w:val="-2"/>
                  <w:sz w:val="21"/>
                  <w:szCs w:val="21"/>
                </w:rPr>
                <w:t>Instructions</w:t>
              </w:r>
            </w:hyperlink>
          </w:p>
        </w:tc>
        <w:tc>
          <w:tcPr>
            <w:tcW w:w="1500" w:type="dxa"/>
          </w:tcPr>
          <w:p w14:paraId="3AC7A053" w14:textId="325F9E50" w:rsidR="00957A5F" w:rsidRPr="004357B1" w:rsidRDefault="001A1927" w:rsidP="004357B1">
            <w:pPr>
              <w:pStyle w:val="TableParagraph"/>
              <w:spacing w:before="2"/>
              <w:ind w:left="75" w:right="201"/>
              <w:jc w:val="center"/>
              <w:rPr>
                <w:sz w:val="21"/>
                <w:szCs w:val="21"/>
              </w:rPr>
            </w:pPr>
            <w:r w:rsidRPr="004357B1">
              <w:rPr>
                <w:spacing w:val="-10"/>
                <w:w w:val="110"/>
                <w:sz w:val="21"/>
                <w:szCs w:val="21"/>
              </w:rPr>
              <w:t>3</w:t>
            </w:r>
          </w:p>
        </w:tc>
      </w:tr>
      <w:tr w:rsidR="00957A5F" w14:paraId="7BF8990B" w14:textId="77777777">
        <w:trPr>
          <w:trHeight w:val="258"/>
        </w:trPr>
        <w:tc>
          <w:tcPr>
            <w:tcW w:w="8006" w:type="dxa"/>
          </w:tcPr>
          <w:p w14:paraId="192C8872" w14:textId="072418AB" w:rsidR="00957A5F" w:rsidRPr="004357B1" w:rsidRDefault="00957A5F">
            <w:pPr>
              <w:pStyle w:val="TableParagraph"/>
              <w:spacing w:before="6"/>
              <w:ind w:left="148"/>
              <w:rPr>
                <w:color w:val="016199"/>
                <w:sz w:val="21"/>
                <w:szCs w:val="21"/>
              </w:rPr>
            </w:pPr>
            <w:hyperlink w:anchor="STANDARDSSTRUCTURE" w:history="1">
              <w:r w:rsidRPr="004357B1">
                <w:rPr>
                  <w:color w:val="016199"/>
                  <w:w w:val="105"/>
                  <w:sz w:val="21"/>
                  <w:szCs w:val="21"/>
                  <w:u w:val="single" w:color="0561C1"/>
                </w:rPr>
                <w:t>Standards</w:t>
              </w:r>
              <w:r w:rsidRPr="004357B1">
                <w:rPr>
                  <w:color w:val="016199"/>
                  <w:spacing w:val="15"/>
                  <w:w w:val="105"/>
                  <w:sz w:val="21"/>
                  <w:szCs w:val="21"/>
                  <w:u w:val="single" w:color="0561C1"/>
                </w:rPr>
                <w:t xml:space="preserve"> </w:t>
              </w:r>
              <w:r w:rsidRPr="004357B1">
                <w:rPr>
                  <w:color w:val="016199"/>
                  <w:spacing w:val="-2"/>
                  <w:w w:val="105"/>
                  <w:sz w:val="21"/>
                  <w:szCs w:val="21"/>
                  <w:u w:val="single" w:color="0561C1"/>
                </w:rPr>
                <w:t>Structure</w:t>
              </w:r>
            </w:hyperlink>
          </w:p>
        </w:tc>
        <w:tc>
          <w:tcPr>
            <w:tcW w:w="1500" w:type="dxa"/>
          </w:tcPr>
          <w:p w14:paraId="5C7B299F" w14:textId="77777777" w:rsidR="00957A5F" w:rsidRPr="004357B1" w:rsidRDefault="00CB4CC1" w:rsidP="004357B1">
            <w:pPr>
              <w:pStyle w:val="TableParagraph"/>
              <w:spacing w:before="6"/>
              <w:ind w:left="75" w:right="201"/>
              <w:jc w:val="center"/>
              <w:rPr>
                <w:sz w:val="21"/>
                <w:szCs w:val="21"/>
              </w:rPr>
            </w:pPr>
            <w:r w:rsidRPr="004357B1">
              <w:rPr>
                <w:spacing w:val="-10"/>
                <w:w w:val="110"/>
                <w:sz w:val="21"/>
                <w:szCs w:val="21"/>
              </w:rPr>
              <w:t>3</w:t>
            </w:r>
          </w:p>
        </w:tc>
      </w:tr>
      <w:tr w:rsidR="00957A5F" w14:paraId="1D215A0C" w14:textId="77777777">
        <w:trPr>
          <w:trHeight w:val="258"/>
        </w:trPr>
        <w:tc>
          <w:tcPr>
            <w:tcW w:w="8006" w:type="dxa"/>
          </w:tcPr>
          <w:p w14:paraId="0B142480" w14:textId="6A39E566" w:rsidR="00957A5F" w:rsidRPr="004357B1" w:rsidRDefault="00957A5F">
            <w:pPr>
              <w:pStyle w:val="TableParagraph"/>
              <w:spacing w:before="4"/>
              <w:ind w:left="148"/>
              <w:rPr>
                <w:color w:val="016199"/>
                <w:sz w:val="21"/>
                <w:szCs w:val="21"/>
              </w:rPr>
            </w:pPr>
            <w:hyperlink w:anchor="StandardsBookLayout" w:history="1">
              <w:r w:rsidRPr="004357B1">
                <w:rPr>
                  <w:color w:val="016199"/>
                  <w:sz w:val="21"/>
                  <w:szCs w:val="21"/>
                  <w:u w:val="single" w:color="0561C1"/>
                </w:rPr>
                <w:t>Standards</w:t>
              </w:r>
              <w:r w:rsidRPr="004357B1">
                <w:rPr>
                  <w:color w:val="016199"/>
                  <w:spacing w:val="28"/>
                  <w:sz w:val="21"/>
                  <w:szCs w:val="21"/>
                  <w:u w:val="single" w:color="0561C1"/>
                </w:rPr>
                <w:t xml:space="preserve"> </w:t>
              </w:r>
              <w:r w:rsidRPr="004357B1">
                <w:rPr>
                  <w:color w:val="016199"/>
                  <w:sz w:val="21"/>
                  <w:szCs w:val="21"/>
                  <w:u w:val="single" w:color="0561C1"/>
                </w:rPr>
                <w:t>Book</w:t>
              </w:r>
              <w:r w:rsidRPr="004357B1">
                <w:rPr>
                  <w:color w:val="016199"/>
                  <w:spacing w:val="25"/>
                  <w:sz w:val="21"/>
                  <w:szCs w:val="21"/>
                  <w:u w:val="single" w:color="0561C1"/>
                </w:rPr>
                <w:t xml:space="preserve"> </w:t>
              </w:r>
              <w:r w:rsidRPr="004357B1">
                <w:rPr>
                  <w:color w:val="016199"/>
                  <w:spacing w:val="-2"/>
                  <w:sz w:val="21"/>
                  <w:szCs w:val="21"/>
                  <w:u w:val="single" w:color="0561C1"/>
                </w:rPr>
                <w:t>Layout</w:t>
              </w:r>
            </w:hyperlink>
          </w:p>
        </w:tc>
        <w:tc>
          <w:tcPr>
            <w:tcW w:w="1500" w:type="dxa"/>
          </w:tcPr>
          <w:p w14:paraId="1EC8EC63" w14:textId="77777777" w:rsidR="00957A5F" w:rsidRPr="004357B1" w:rsidRDefault="00CB4CC1" w:rsidP="004357B1">
            <w:pPr>
              <w:pStyle w:val="TableParagraph"/>
              <w:spacing w:before="4"/>
              <w:ind w:left="75" w:right="201"/>
              <w:jc w:val="center"/>
              <w:rPr>
                <w:sz w:val="21"/>
                <w:szCs w:val="21"/>
              </w:rPr>
            </w:pPr>
            <w:r w:rsidRPr="004357B1">
              <w:rPr>
                <w:spacing w:val="-10"/>
                <w:w w:val="110"/>
                <w:sz w:val="21"/>
                <w:szCs w:val="21"/>
              </w:rPr>
              <w:t>4</w:t>
            </w:r>
          </w:p>
        </w:tc>
      </w:tr>
      <w:tr w:rsidR="00957A5F" w14:paraId="79310691" w14:textId="77777777">
        <w:trPr>
          <w:trHeight w:val="256"/>
        </w:trPr>
        <w:tc>
          <w:tcPr>
            <w:tcW w:w="8006" w:type="dxa"/>
          </w:tcPr>
          <w:p w14:paraId="23884E29" w14:textId="521EF460" w:rsidR="00957A5F" w:rsidRPr="004357B1" w:rsidRDefault="00957A5F">
            <w:pPr>
              <w:pStyle w:val="TableParagraph"/>
              <w:spacing w:before="2"/>
              <w:ind w:left="148"/>
              <w:rPr>
                <w:color w:val="016199"/>
                <w:sz w:val="21"/>
                <w:szCs w:val="21"/>
              </w:rPr>
            </w:pPr>
            <w:hyperlink w:anchor="SCORINGCOMPLIANCE" w:history="1">
              <w:r w:rsidRPr="004357B1">
                <w:rPr>
                  <w:color w:val="016199"/>
                  <w:sz w:val="21"/>
                  <w:szCs w:val="21"/>
                  <w:u w:val="single" w:color="0561C1"/>
                </w:rPr>
                <w:t xml:space="preserve">Scoring </w:t>
              </w:r>
              <w:r w:rsidRPr="004357B1">
                <w:rPr>
                  <w:color w:val="016199"/>
                  <w:spacing w:val="-2"/>
                  <w:sz w:val="21"/>
                  <w:szCs w:val="21"/>
                  <w:u w:val="single" w:color="0561C1"/>
                </w:rPr>
                <w:t>Compliance</w:t>
              </w:r>
            </w:hyperlink>
          </w:p>
        </w:tc>
        <w:tc>
          <w:tcPr>
            <w:tcW w:w="1500" w:type="dxa"/>
          </w:tcPr>
          <w:p w14:paraId="3F2B3F87" w14:textId="743132A2" w:rsidR="00957A5F" w:rsidRPr="004357B1" w:rsidRDefault="001A1927" w:rsidP="004357B1">
            <w:pPr>
              <w:pStyle w:val="TableParagraph"/>
              <w:spacing w:before="2"/>
              <w:ind w:left="75" w:right="201"/>
              <w:jc w:val="center"/>
              <w:rPr>
                <w:sz w:val="21"/>
                <w:szCs w:val="21"/>
              </w:rPr>
            </w:pPr>
            <w:r w:rsidRPr="004357B1">
              <w:rPr>
                <w:spacing w:val="-10"/>
                <w:w w:val="110"/>
                <w:sz w:val="21"/>
                <w:szCs w:val="21"/>
              </w:rPr>
              <w:t>5</w:t>
            </w:r>
          </w:p>
        </w:tc>
      </w:tr>
      <w:tr w:rsidR="00F21CC9" w14:paraId="505360BC" w14:textId="77777777">
        <w:trPr>
          <w:trHeight w:val="256"/>
        </w:trPr>
        <w:tc>
          <w:tcPr>
            <w:tcW w:w="8006" w:type="dxa"/>
          </w:tcPr>
          <w:p w14:paraId="71183FBE" w14:textId="77777777" w:rsidR="00F21CC9" w:rsidRPr="00424813" w:rsidRDefault="00F21CC9">
            <w:pPr>
              <w:pStyle w:val="TableParagraph"/>
              <w:ind w:left="0"/>
              <w:rPr>
                <w:sz w:val="21"/>
                <w:szCs w:val="21"/>
              </w:rPr>
            </w:pPr>
          </w:p>
        </w:tc>
        <w:tc>
          <w:tcPr>
            <w:tcW w:w="1500" w:type="dxa"/>
          </w:tcPr>
          <w:p w14:paraId="4A523F4E" w14:textId="3D451D5F" w:rsidR="00F21CC9" w:rsidRPr="004357B1" w:rsidRDefault="00F21CC9" w:rsidP="004357B1">
            <w:pPr>
              <w:pStyle w:val="TableParagraph"/>
              <w:ind w:left="0"/>
              <w:jc w:val="center"/>
              <w:rPr>
                <w:rFonts w:ascii="Times New Roman"/>
                <w:sz w:val="21"/>
                <w:szCs w:val="21"/>
              </w:rPr>
            </w:pPr>
          </w:p>
        </w:tc>
      </w:tr>
      <w:tr w:rsidR="00957A5F" w14:paraId="2ECED01F" w14:textId="77777777">
        <w:trPr>
          <w:trHeight w:val="256"/>
        </w:trPr>
        <w:tc>
          <w:tcPr>
            <w:tcW w:w="8006" w:type="dxa"/>
          </w:tcPr>
          <w:p w14:paraId="7367EDA3" w14:textId="77777777" w:rsidR="00957A5F" w:rsidRPr="00424813" w:rsidRDefault="00CB4CC1" w:rsidP="00424813">
            <w:pPr>
              <w:pStyle w:val="TableParagraph"/>
              <w:rPr>
                <w:b/>
                <w:bCs/>
              </w:rPr>
            </w:pPr>
            <w:r w:rsidRPr="00424813">
              <w:rPr>
                <w:b/>
                <w:bCs/>
              </w:rPr>
              <w:t>RHC Standards</w:t>
            </w:r>
          </w:p>
        </w:tc>
        <w:tc>
          <w:tcPr>
            <w:tcW w:w="1500" w:type="dxa"/>
          </w:tcPr>
          <w:p w14:paraId="75148212" w14:textId="57FA3850" w:rsidR="00957A5F" w:rsidRPr="004357B1" w:rsidRDefault="00957A5F" w:rsidP="004357B1">
            <w:pPr>
              <w:pStyle w:val="TableParagraph"/>
              <w:ind w:left="0"/>
              <w:jc w:val="center"/>
              <w:rPr>
                <w:rFonts w:ascii="Times New Roman"/>
                <w:sz w:val="21"/>
                <w:szCs w:val="21"/>
              </w:rPr>
            </w:pPr>
          </w:p>
        </w:tc>
      </w:tr>
      <w:tr w:rsidR="00957A5F" w14:paraId="742D07BE" w14:textId="77777777">
        <w:trPr>
          <w:trHeight w:val="280"/>
        </w:trPr>
        <w:tc>
          <w:tcPr>
            <w:tcW w:w="8006" w:type="dxa"/>
          </w:tcPr>
          <w:p w14:paraId="4F12F82C" w14:textId="77777777" w:rsidR="00957A5F" w:rsidRPr="00424813" w:rsidRDefault="00957A5F">
            <w:pPr>
              <w:pStyle w:val="TableParagraph"/>
              <w:ind w:left="0"/>
              <w:rPr>
                <w:sz w:val="21"/>
                <w:szCs w:val="21"/>
              </w:rPr>
            </w:pPr>
          </w:p>
        </w:tc>
        <w:tc>
          <w:tcPr>
            <w:tcW w:w="1500" w:type="dxa"/>
          </w:tcPr>
          <w:p w14:paraId="25C791B1" w14:textId="77777777" w:rsidR="00957A5F" w:rsidRPr="004357B1" w:rsidRDefault="00957A5F" w:rsidP="004357B1">
            <w:pPr>
              <w:pStyle w:val="TableParagraph"/>
              <w:ind w:left="0"/>
              <w:jc w:val="center"/>
              <w:rPr>
                <w:rFonts w:ascii="Times New Roman"/>
                <w:sz w:val="21"/>
                <w:szCs w:val="21"/>
              </w:rPr>
            </w:pPr>
          </w:p>
        </w:tc>
      </w:tr>
      <w:tr w:rsidR="00957A5F" w14:paraId="648DCE85" w14:textId="77777777">
        <w:trPr>
          <w:trHeight w:val="270"/>
        </w:trPr>
        <w:tc>
          <w:tcPr>
            <w:tcW w:w="8006" w:type="dxa"/>
          </w:tcPr>
          <w:p w14:paraId="7E8EF90F" w14:textId="21A76F5F" w:rsidR="00957A5F" w:rsidRPr="00424813" w:rsidRDefault="00957A5F">
            <w:pPr>
              <w:pStyle w:val="TableParagraph"/>
              <w:spacing w:line="229" w:lineRule="exact"/>
              <w:ind w:left="148"/>
              <w:rPr>
                <w:b/>
                <w:sz w:val="21"/>
                <w:szCs w:val="21"/>
              </w:rPr>
            </w:pPr>
            <w:hyperlink w:anchor="sec1" w:history="1">
              <w:r w:rsidRPr="004357B1">
                <w:rPr>
                  <w:b/>
                  <w:color w:val="016199"/>
                  <w:w w:val="105"/>
                  <w:sz w:val="21"/>
                  <w:szCs w:val="21"/>
                  <w:u w:val="single" w:color="0000FF"/>
                </w:rPr>
                <w:t>Section</w:t>
              </w:r>
              <w:r w:rsidRPr="004357B1">
                <w:rPr>
                  <w:b/>
                  <w:color w:val="016199"/>
                  <w:spacing w:val="-11"/>
                  <w:w w:val="105"/>
                  <w:sz w:val="21"/>
                  <w:szCs w:val="21"/>
                  <w:u w:val="single" w:color="0000FF"/>
                </w:rPr>
                <w:t xml:space="preserve"> </w:t>
              </w:r>
              <w:r w:rsidRPr="004357B1">
                <w:rPr>
                  <w:b/>
                  <w:color w:val="016199"/>
                  <w:w w:val="105"/>
                  <w:sz w:val="21"/>
                  <w:szCs w:val="21"/>
                  <w:u w:val="single" w:color="0000FF"/>
                </w:rPr>
                <w:t>1:</w:t>
              </w:r>
              <w:r w:rsidRPr="004357B1">
                <w:rPr>
                  <w:b/>
                  <w:color w:val="016199"/>
                  <w:spacing w:val="-11"/>
                  <w:w w:val="105"/>
                  <w:sz w:val="21"/>
                  <w:szCs w:val="21"/>
                  <w:u w:val="single" w:color="0000FF"/>
                </w:rPr>
                <w:t xml:space="preserve"> </w:t>
              </w:r>
              <w:r w:rsidRPr="004357B1">
                <w:rPr>
                  <w:b/>
                  <w:color w:val="016199"/>
                  <w:w w:val="105"/>
                  <w:sz w:val="21"/>
                  <w:szCs w:val="21"/>
                  <w:u w:val="single" w:color="0000FF"/>
                </w:rPr>
                <w:t>Basic</w:t>
              </w:r>
              <w:r w:rsidRPr="004357B1">
                <w:rPr>
                  <w:b/>
                  <w:color w:val="016199"/>
                  <w:spacing w:val="-11"/>
                  <w:w w:val="105"/>
                  <w:sz w:val="21"/>
                  <w:szCs w:val="21"/>
                  <w:u w:val="single" w:color="0000FF"/>
                </w:rPr>
                <w:t xml:space="preserve"> </w:t>
              </w:r>
              <w:r w:rsidRPr="004357B1">
                <w:rPr>
                  <w:b/>
                  <w:color w:val="016199"/>
                  <w:spacing w:val="-2"/>
                  <w:w w:val="105"/>
                  <w:sz w:val="21"/>
                  <w:szCs w:val="21"/>
                  <w:u w:val="single" w:color="0000FF"/>
                </w:rPr>
                <w:t>Mandates</w:t>
              </w:r>
            </w:hyperlink>
          </w:p>
        </w:tc>
        <w:tc>
          <w:tcPr>
            <w:tcW w:w="1500" w:type="dxa"/>
          </w:tcPr>
          <w:p w14:paraId="4DF5AA29" w14:textId="0A82524A" w:rsidR="00957A5F" w:rsidRPr="004357B1" w:rsidRDefault="00162D19" w:rsidP="004357B1">
            <w:pPr>
              <w:pStyle w:val="TableParagraph"/>
              <w:spacing w:before="18"/>
              <w:ind w:left="0" w:right="201"/>
              <w:jc w:val="center"/>
              <w:rPr>
                <w:sz w:val="21"/>
                <w:szCs w:val="21"/>
              </w:rPr>
            </w:pPr>
            <w:r w:rsidRPr="004357B1">
              <w:rPr>
                <w:spacing w:val="-10"/>
                <w:sz w:val="21"/>
                <w:szCs w:val="21"/>
              </w:rPr>
              <w:t>7</w:t>
            </w:r>
          </w:p>
        </w:tc>
      </w:tr>
      <w:tr w:rsidR="00957A5F" w14:paraId="15528495" w14:textId="77777777">
        <w:trPr>
          <w:trHeight w:val="265"/>
        </w:trPr>
        <w:tc>
          <w:tcPr>
            <w:tcW w:w="8006" w:type="dxa"/>
          </w:tcPr>
          <w:p w14:paraId="2F38A62D" w14:textId="3C652958" w:rsidR="00957A5F" w:rsidRPr="00162D19" w:rsidRDefault="00162D19" w:rsidP="00162D19">
            <w:pPr>
              <w:pStyle w:val="TableParagraph"/>
              <w:spacing w:before="11"/>
              <w:ind w:left="0"/>
              <w:rPr>
                <w:sz w:val="20"/>
                <w:szCs w:val="20"/>
              </w:rPr>
            </w:pPr>
            <w:r w:rsidRPr="00162D19">
              <w:rPr>
                <w:spacing w:val="-2"/>
                <w:sz w:val="20"/>
                <w:szCs w:val="20"/>
              </w:rPr>
              <w:t xml:space="preserve">   </w:t>
            </w:r>
            <w:r w:rsidR="00CB4CC1" w:rsidRPr="00162D19">
              <w:rPr>
                <w:spacing w:val="-2"/>
                <w:sz w:val="20"/>
                <w:szCs w:val="20"/>
              </w:rPr>
              <w:t>Sub-Section</w:t>
            </w:r>
            <w:r w:rsidRPr="00162D19">
              <w:rPr>
                <w:spacing w:val="-2"/>
                <w:sz w:val="20"/>
                <w:szCs w:val="20"/>
              </w:rPr>
              <w:t xml:space="preserve"> B</w:t>
            </w:r>
            <w:r w:rsidR="00CB4CC1" w:rsidRPr="00162D19">
              <w:rPr>
                <w:spacing w:val="-2"/>
                <w:sz w:val="20"/>
                <w:szCs w:val="20"/>
              </w:rPr>
              <w:t>:</w:t>
            </w:r>
            <w:r w:rsidR="00CB4CC1" w:rsidRPr="00162D19">
              <w:rPr>
                <w:spacing w:val="1"/>
                <w:sz w:val="20"/>
                <w:szCs w:val="20"/>
              </w:rPr>
              <w:t xml:space="preserve"> </w:t>
            </w:r>
            <w:r w:rsidR="00CB4CC1" w:rsidRPr="00162D19">
              <w:rPr>
                <w:spacing w:val="-2"/>
                <w:sz w:val="20"/>
                <w:szCs w:val="20"/>
              </w:rPr>
              <w:t>Basic</w:t>
            </w:r>
            <w:r w:rsidR="00CB4CC1" w:rsidRPr="00162D19">
              <w:rPr>
                <w:sz w:val="20"/>
                <w:szCs w:val="20"/>
              </w:rPr>
              <w:t xml:space="preserve"> </w:t>
            </w:r>
            <w:r w:rsidR="00CB4CC1" w:rsidRPr="00162D19">
              <w:rPr>
                <w:spacing w:val="-2"/>
                <w:sz w:val="20"/>
                <w:szCs w:val="20"/>
              </w:rPr>
              <w:t>Mandates</w:t>
            </w:r>
          </w:p>
        </w:tc>
        <w:tc>
          <w:tcPr>
            <w:tcW w:w="1500" w:type="dxa"/>
          </w:tcPr>
          <w:p w14:paraId="2B4BC85E" w14:textId="3D73AD9F" w:rsidR="00957A5F" w:rsidRPr="004357B1" w:rsidRDefault="00162D19" w:rsidP="004357B1">
            <w:pPr>
              <w:pStyle w:val="TableParagraph"/>
              <w:spacing w:before="21" w:line="225" w:lineRule="exact"/>
              <w:ind w:left="0" w:right="201"/>
              <w:jc w:val="center"/>
              <w:rPr>
                <w:sz w:val="21"/>
                <w:szCs w:val="21"/>
              </w:rPr>
            </w:pPr>
            <w:r w:rsidRPr="004357B1">
              <w:rPr>
                <w:spacing w:val="-10"/>
                <w:w w:val="115"/>
                <w:sz w:val="21"/>
                <w:szCs w:val="21"/>
              </w:rPr>
              <w:t>7</w:t>
            </w:r>
          </w:p>
        </w:tc>
      </w:tr>
      <w:tr w:rsidR="00957A5F" w14:paraId="12D9B707" w14:textId="77777777">
        <w:trPr>
          <w:trHeight w:val="268"/>
        </w:trPr>
        <w:tc>
          <w:tcPr>
            <w:tcW w:w="8006" w:type="dxa"/>
          </w:tcPr>
          <w:p w14:paraId="19B51814" w14:textId="0FEFDC74" w:rsidR="00957A5F" w:rsidRPr="00162D19" w:rsidRDefault="00162D19">
            <w:pPr>
              <w:pStyle w:val="TableParagraph"/>
              <w:ind w:left="0"/>
              <w:rPr>
                <w:sz w:val="20"/>
                <w:szCs w:val="20"/>
              </w:rPr>
            </w:pPr>
            <w:r w:rsidRPr="00162D19">
              <w:rPr>
                <w:sz w:val="20"/>
                <w:szCs w:val="20"/>
              </w:rPr>
              <w:t xml:space="preserve">   Sub-section E: Quad A- Mandated Reporting</w:t>
            </w:r>
          </w:p>
        </w:tc>
        <w:tc>
          <w:tcPr>
            <w:tcW w:w="1500" w:type="dxa"/>
          </w:tcPr>
          <w:p w14:paraId="536989D6" w14:textId="4EB09C86" w:rsidR="00957A5F" w:rsidRPr="004357B1" w:rsidRDefault="004357B1" w:rsidP="004357B1">
            <w:pPr>
              <w:pStyle w:val="TableParagraph"/>
              <w:ind w:left="0"/>
              <w:rPr>
                <w:sz w:val="21"/>
                <w:szCs w:val="21"/>
              </w:rPr>
            </w:pPr>
            <w:r>
              <w:rPr>
                <w:sz w:val="21"/>
                <w:szCs w:val="21"/>
              </w:rPr>
              <w:t xml:space="preserve">          </w:t>
            </w:r>
            <w:r w:rsidR="00162D19" w:rsidRPr="004357B1">
              <w:rPr>
                <w:sz w:val="21"/>
                <w:szCs w:val="21"/>
              </w:rPr>
              <w:t>8</w:t>
            </w:r>
          </w:p>
        </w:tc>
      </w:tr>
      <w:tr w:rsidR="00162D19" w14:paraId="27A0874C" w14:textId="77777777">
        <w:trPr>
          <w:trHeight w:val="268"/>
        </w:trPr>
        <w:tc>
          <w:tcPr>
            <w:tcW w:w="8006" w:type="dxa"/>
          </w:tcPr>
          <w:p w14:paraId="77CB82B2" w14:textId="77777777" w:rsidR="00162D19" w:rsidRPr="00424813" w:rsidRDefault="00162D19">
            <w:pPr>
              <w:pStyle w:val="TableParagraph"/>
              <w:ind w:left="0"/>
              <w:rPr>
                <w:sz w:val="21"/>
                <w:szCs w:val="21"/>
              </w:rPr>
            </w:pPr>
          </w:p>
        </w:tc>
        <w:tc>
          <w:tcPr>
            <w:tcW w:w="1500" w:type="dxa"/>
          </w:tcPr>
          <w:p w14:paraId="5561E524" w14:textId="77777777" w:rsidR="00162D19" w:rsidRPr="004357B1" w:rsidRDefault="00162D19" w:rsidP="004357B1">
            <w:pPr>
              <w:pStyle w:val="TableParagraph"/>
              <w:ind w:left="0"/>
              <w:jc w:val="center"/>
              <w:rPr>
                <w:rFonts w:ascii="Times New Roman"/>
                <w:sz w:val="21"/>
                <w:szCs w:val="21"/>
              </w:rPr>
            </w:pPr>
          </w:p>
        </w:tc>
      </w:tr>
      <w:tr w:rsidR="004B7DFB" w14:paraId="78D7F549" w14:textId="77777777">
        <w:trPr>
          <w:trHeight w:val="268"/>
        </w:trPr>
        <w:tc>
          <w:tcPr>
            <w:tcW w:w="8006" w:type="dxa"/>
          </w:tcPr>
          <w:p w14:paraId="71B06201" w14:textId="3AEDD772" w:rsidR="004B7DFB" w:rsidRPr="004357B1" w:rsidRDefault="004B7DFB">
            <w:pPr>
              <w:pStyle w:val="TableParagraph"/>
              <w:ind w:left="0"/>
              <w:rPr>
                <w:b/>
                <w:bCs/>
                <w:sz w:val="21"/>
                <w:szCs w:val="21"/>
              </w:rPr>
            </w:pPr>
            <w:r w:rsidRPr="004357B1">
              <w:rPr>
                <w:b/>
                <w:bCs/>
                <w:color w:val="016199"/>
                <w:sz w:val="21"/>
                <w:szCs w:val="21"/>
              </w:rPr>
              <w:t xml:space="preserve">   </w:t>
            </w:r>
            <w:hyperlink w:anchor="Sec2" w:history="1">
              <w:r w:rsidRPr="004357B1">
                <w:rPr>
                  <w:rStyle w:val="Hyperlink"/>
                  <w:b/>
                  <w:bCs/>
                  <w:color w:val="016199"/>
                  <w:sz w:val="21"/>
                  <w:szCs w:val="21"/>
                </w:rPr>
                <w:t xml:space="preserve">Section 2: </w:t>
              </w:r>
              <w:r w:rsidRPr="004357B1">
                <w:rPr>
                  <w:rStyle w:val="Hyperlink"/>
                  <w:b/>
                  <w:bCs/>
                  <w:color w:val="016199"/>
                </w:rPr>
                <w:t xml:space="preserve">Facility Layout </w:t>
              </w:r>
              <w:proofErr w:type="gramStart"/>
              <w:r w:rsidRPr="004357B1">
                <w:rPr>
                  <w:rStyle w:val="Hyperlink"/>
                  <w:b/>
                  <w:bCs/>
                  <w:color w:val="016199"/>
                </w:rPr>
                <w:t>And</w:t>
              </w:r>
              <w:proofErr w:type="gramEnd"/>
              <w:r w:rsidRPr="004357B1">
                <w:rPr>
                  <w:rStyle w:val="Hyperlink"/>
                  <w:b/>
                  <w:bCs/>
                  <w:color w:val="016199"/>
                </w:rPr>
                <w:t xml:space="preserve"> Environment</w:t>
              </w:r>
            </w:hyperlink>
          </w:p>
        </w:tc>
        <w:tc>
          <w:tcPr>
            <w:tcW w:w="1500" w:type="dxa"/>
          </w:tcPr>
          <w:p w14:paraId="16ACA8E4" w14:textId="3016E380" w:rsidR="004B7DFB" w:rsidRPr="004357B1" w:rsidRDefault="004357B1" w:rsidP="004357B1">
            <w:pPr>
              <w:pStyle w:val="TableParagraph"/>
              <w:ind w:left="0"/>
              <w:rPr>
                <w:sz w:val="21"/>
                <w:szCs w:val="21"/>
              </w:rPr>
            </w:pPr>
            <w:r>
              <w:rPr>
                <w:sz w:val="21"/>
                <w:szCs w:val="21"/>
              </w:rPr>
              <w:t xml:space="preserve">         </w:t>
            </w:r>
            <w:r w:rsidR="00162D19" w:rsidRPr="004357B1">
              <w:rPr>
                <w:sz w:val="21"/>
                <w:szCs w:val="21"/>
              </w:rPr>
              <w:t>10</w:t>
            </w:r>
          </w:p>
        </w:tc>
      </w:tr>
      <w:tr w:rsidR="004B7DFB" w14:paraId="3145B894" w14:textId="77777777">
        <w:trPr>
          <w:trHeight w:val="268"/>
        </w:trPr>
        <w:tc>
          <w:tcPr>
            <w:tcW w:w="8006" w:type="dxa"/>
          </w:tcPr>
          <w:p w14:paraId="6C3A53AD" w14:textId="5F799247" w:rsidR="004B7DFB" w:rsidRPr="004B7DFB" w:rsidRDefault="004B7DFB">
            <w:pPr>
              <w:pStyle w:val="TableParagraph"/>
              <w:ind w:left="0"/>
              <w:rPr>
                <w:color w:val="000000" w:themeColor="text1"/>
                <w:sz w:val="21"/>
                <w:szCs w:val="21"/>
              </w:rPr>
            </w:pPr>
            <w:r>
              <w:rPr>
                <w:color w:val="000000" w:themeColor="text1"/>
                <w:spacing w:val="-2"/>
                <w:sz w:val="21"/>
                <w:szCs w:val="21"/>
              </w:rPr>
              <w:t xml:space="preserve">   </w:t>
            </w:r>
            <w:r w:rsidRPr="004B7DFB">
              <w:rPr>
                <w:color w:val="000000" w:themeColor="text1"/>
                <w:spacing w:val="-2"/>
                <w:sz w:val="21"/>
                <w:szCs w:val="21"/>
              </w:rPr>
              <w:t>Sub-section B: Facility Environment</w:t>
            </w:r>
          </w:p>
        </w:tc>
        <w:tc>
          <w:tcPr>
            <w:tcW w:w="1500" w:type="dxa"/>
          </w:tcPr>
          <w:p w14:paraId="14A8F82E" w14:textId="4CB7DC06" w:rsidR="004B7DFB" w:rsidRPr="004357B1" w:rsidRDefault="004357B1" w:rsidP="004357B1">
            <w:pPr>
              <w:pStyle w:val="TableParagraph"/>
              <w:ind w:left="0"/>
              <w:rPr>
                <w:sz w:val="21"/>
                <w:szCs w:val="21"/>
              </w:rPr>
            </w:pPr>
            <w:r>
              <w:rPr>
                <w:sz w:val="21"/>
                <w:szCs w:val="21"/>
              </w:rPr>
              <w:t xml:space="preserve">         </w:t>
            </w:r>
            <w:r w:rsidR="00162D19" w:rsidRPr="004357B1">
              <w:rPr>
                <w:sz w:val="21"/>
                <w:szCs w:val="21"/>
              </w:rPr>
              <w:t>10</w:t>
            </w:r>
          </w:p>
        </w:tc>
      </w:tr>
      <w:tr w:rsidR="004B7DFB" w14:paraId="682BB30B" w14:textId="77777777">
        <w:trPr>
          <w:trHeight w:val="268"/>
        </w:trPr>
        <w:tc>
          <w:tcPr>
            <w:tcW w:w="8006" w:type="dxa"/>
          </w:tcPr>
          <w:p w14:paraId="7F76EDD8" w14:textId="5C5300E9" w:rsidR="004B7DFB" w:rsidRPr="004B7DFB" w:rsidRDefault="004B7DFB">
            <w:pPr>
              <w:pStyle w:val="TableParagraph"/>
              <w:ind w:left="0"/>
              <w:rPr>
                <w:color w:val="000000" w:themeColor="text1"/>
                <w:sz w:val="21"/>
                <w:szCs w:val="21"/>
              </w:rPr>
            </w:pPr>
            <w:r>
              <w:rPr>
                <w:color w:val="000000" w:themeColor="text1"/>
                <w:spacing w:val="-2"/>
                <w:sz w:val="21"/>
                <w:szCs w:val="21"/>
              </w:rPr>
              <w:t xml:space="preserve">   </w:t>
            </w:r>
            <w:r w:rsidRPr="004B7DFB">
              <w:rPr>
                <w:color w:val="000000" w:themeColor="text1"/>
                <w:spacing w:val="-2"/>
                <w:sz w:val="21"/>
                <w:szCs w:val="21"/>
              </w:rPr>
              <w:t>Sub-section E: Storage</w:t>
            </w:r>
          </w:p>
        </w:tc>
        <w:tc>
          <w:tcPr>
            <w:tcW w:w="1500" w:type="dxa"/>
          </w:tcPr>
          <w:p w14:paraId="108F653E" w14:textId="163BCD80" w:rsidR="004B7DFB" w:rsidRPr="004357B1" w:rsidRDefault="004357B1" w:rsidP="004357B1">
            <w:pPr>
              <w:pStyle w:val="TableParagraph"/>
              <w:ind w:left="0"/>
              <w:rPr>
                <w:sz w:val="21"/>
                <w:szCs w:val="21"/>
              </w:rPr>
            </w:pPr>
            <w:r>
              <w:rPr>
                <w:sz w:val="21"/>
                <w:szCs w:val="21"/>
              </w:rPr>
              <w:t xml:space="preserve">         </w:t>
            </w:r>
            <w:r w:rsidR="00162D19" w:rsidRPr="004357B1">
              <w:rPr>
                <w:sz w:val="21"/>
                <w:szCs w:val="21"/>
              </w:rPr>
              <w:t>10</w:t>
            </w:r>
          </w:p>
        </w:tc>
      </w:tr>
      <w:tr w:rsidR="004B7DFB" w14:paraId="3C75D99F" w14:textId="77777777">
        <w:trPr>
          <w:trHeight w:val="268"/>
        </w:trPr>
        <w:tc>
          <w:tcPr>
            <w:tcW w:w="8006" w:type="dxa"/>
          </w:tcPr>
          <w:p w14:paraId="08297ED9" w14:textId="77777777" w:rsidR="004B7DFB" w:rsidRPr="00424813" w:rsidRDefault="004B7DFB">
            <w:pPr>
              <w:pStyle w:val="TableParagraph"/>
              <w:ind w:left="0"/>
              <w:rPr>
                <w:sz w:val="21"/>
                <w:szCs w:val="21"/>
              </w:rPr>
            </w:pPr>
          </w:p>
        </w:tc>
        <w:tc>
          <w:tcPr>
            <w:tcW w:w="1500" w:type="dxa"/>
          </w:tcPr>
          <w:p w14:paraId="3AF3F7CA" w14:textId="77777777" w:rsidR="004B7DFB" w:rsidRPr="004357B1" w:rsidRDefault="004B7DFB" w:rsidP="004357B1">
            <w:pPr>
              <w:pStyle w:val="TableParagraph"/>
              <w:ind w:left="0"/>
              <w:jc w:val="center"/>
              <w:rPr>
                <w:rFonts w:ascii="Times New Roman"/>
                <w:sz w:val="21"/>
                <w:szCs w:val="21"/>
              </w:rPr>
            </w:pPr>
          </w:p>
        </w:tc>
      </w:tr>
      <w:tr w:rsidR="00957A5F" w14:paraId="68D407F2" w14:textId="77777777">
        <w:trPr>
          <w:trHeight w:val="256"/>
        </w:trPr>
        <w:tc>
          <w:tcPr>
            <w:tcW w:w="8006" w:type="dxa"/>
          </w:tcPr>
          <w:p w14:paraId="454F4AAE" w14:textId="293848EA" w:rsidR="00957A5F" w:rsidRPr="004357B1" w:rsidRDefault="00957A5F">
            <w:pPr>
              <w:pStyle w:val="TableParagraph"/>
              <w:spacing w:before="2"/>
              <w:ind w:left="148"/>
              <w:rPr>
                <w:b/>
                <w:bCs/>
                <w:sz w:val="21"/>
                <w:szCs w:val="21"/>
              </w:rPr>
            </w:pPr>
            <w:hyperlink w:anchor="SECTION_3:_SAFETY" w:history="1">
              <w:r w:rsidRPr="004357B1">
                <w:rPr>
                  <w:b/>
                  <w:bCs/>
                  <w:color w:val="016199"/>
                  <w:w w:val="105"/>
                  <w:sz w:val="21"/>
                  <w:szCs w:val="21"/>
                  <w:u w:val="single" w:color="0561C1"/>
                </w:rPr>
                <w:t>Section</w:t>
              </w:r>
              <w:r w:rsidRPr="004357B1">
                <w:rPr>
                  <w:b/>
                  <w:bCs/>
                  <w:color w:val="016199"/>
                  <w:spacing w:val="-9"/>
                  <w:w w:val="105"/>
                  <w:sz w:val="21"/>
                  <w:szCs w:val="21"/>
                  <w:u w:val="single" w:color="0561C1"/>
                </w:rPr>
                <w:t xml:space="preserve"> </w:t>
              </w:r>
              <w:r w:rsidRPr="004357B1">
                <w:rPr>
                  <w:b/>
                  <w:bCs/>
                  <w:color w:val="016199"/>
                  <w:w w:val="105"/>
                  <w:sz w:val="21"/>
                  <w:szCs w:val="21"/>
                  <w:u w:val="single" w:color="0561C1"/>
                </w:rPr>
                <w:t>3:</w:t>
              </w:r>
              <w:r w:rsidRPr="004357B1">
                <w:rPr>
                  <w:b/>
                  <w:bCs/>
                  <w:color w:val="016199"/>
                  <w:spacing w:val="-9"/>
                  <w:w w:val="105"/>
                  <w:sz w:val="21"/>
                  <w:szCs w:val="21"/>
                  <w:u w:val="single" w:color="0561C1"/>
                </w:rPr>
                <w:t xml:space="preserve"> </w:t>
              </w:r>
              <w:r w:rsidRPr="004357B1">
                <w:rPr>
                  <w:b/>
                  <w:bCs/>
                  <w:color w:val="016199"/>
                  <w:spacing w:val="-2"/>
                  <w:w w:val="105"/>
                  <w:sz w:val="21"/>
                  <w:szCs w:val="21"/>
                  <w:u w:val="single" w:color="0561C1"/>
                </w:rPr>
                <w:t>Safety</w:t>
              </w:r>
            </w:hyperlink>
          </w:p>
        </w:tc>
        <w:tc>
          <w:tcPr>
            <w:tcW w:w="1500" w:type="dxa"/>
          </w:tcPr>
          <w:p w14:paraId="0DF0C576" w14:textId="1679BD64" w:rsidR="00957A5F" w:rsidRPr="004357B1" w:rsidRDefault="00162D19" w:rsidP="004357B1">
            <w:pPr>
              <w:pStyle w:val="TableParagraph"/>
              <w:spacing w:before="14" w:line="223" w:lineRule="exact"/>
              <w:ind w:left="0" w:right="201"/>
              <w:jc w:val="center"/>
              <w:rPr>
                <w:sz w:val="21"/>
                <w:szCs w:val="21"/>
              </w:rPr>
            </w:pPr>
            <w:r w:rsidRPr="004357B1">
              <w:rPr>
                <w:spacing w:val="-10"/>
                <w:sz w:val="21"/>
                <w:szCs w:val="21"/>
              </w:rPr>
              <w:t>12</w:t>
            </w:r>
          </w:p>
        </w:tc>
      </w:tr>
      <w:tr w:rsidR="004357B1" w14:paraId="1A7D7D8F" w14:textId="77777777">
        <w:trPr>
          <w:trHeight w:val="256"/>
        </w:trPr>
        <w:tc>
          <w:tcPr>
            <w:tcW w:w="8006" w:type="dxa"/>
          </w:tcPr>
          <w:p w14:paraId="1D3B220D" w14:textId="5BCC6BB8" w:rsidR="004357B1" w:rsidRDefault="004357B1">
            <w:pPr>
              <w:pStyle w:val="TableParagraph"/>
              <w:spacing w:before="2"/>
              <w:ind w:left="148"/>
            </w:pPr>
            <w:r w:rsidRPr="00AA1C15">
              <w:t>Sub-Section D: Medical Hazardous Waste</w:t>
            </w:r>
          </w:p>
        </w:tc>
        <w:tc>
          <w:tcPr>
            <w:tcW w:w="1500" w:type="dxa"/>
          </w:tcPr>
          <w:p w14:paraId="00962105" w14:textId="75AD10D6" w:rsidR="004357B1" w:rsidRPr="004357B1" w:rsidRDefault="004357B1" w:rsidP="004357B1">
            <w:pPr>
              <w:pStyle w:val="TableParagraph"/>
              <w:spacing w:before="14" w:line="223" w:lineRule="exact"/>
              <w:ind w:left="0" w:right="201"/>
              <w:jc w:val="center"/>
              <w:rPr>
                <w:spacing w:val="-10"/>
                <w:sz w:val="21"/>
                <w:szCs w:val="21"/>
              </w:rPr>
            </w:pPr>
            <w:r>
              <w:rPr>
                <w:spacing w:val="-10"/>
                <w:sz w:val="21"/>
                <w:szCs w:val="21"/>
              </w:rPr>
              <w:t>12</w:t>
            </w:r>
          </w:p>
        </w:tc>
      </w:tr>
      <w:tr w:rsidR="00957A5F" w14:paraId="34EFE415" w14:textId="77777777">
        <w:trPr>
          <w:trHeight w:val="258"/>
        </w:trPr>
        <w:tc>
          <w:tcPr>
            <w:tcW w:w="8006" w:type="dxa"/>
          </w:tcPr>
          <w:p w14:paraId="2941C514" w14:textId="77777777" w:rsidR="00957A5F" w:rsidRPr="00424813" w:rsidRDefault="00CB4CC1" w:rsidP="00A40551">
            <w:pPr>
              <w:pStyle w:val="TableParagraph"/>
              <w:spacing w:before="4"/>
              <w:rPr>
                <w:sz w:val="21"/>
                <w:szCs w:val="21"/>
              </w:rPr>
            </w:pPr>
            <w:r w:rsidRPr="00424813">
              <w:rPr>
                <w:sz w:val="21"/>
                <w:szCs w:val="21"/>
              </w:rPr>
              <w:t>Sub-section</w:t>
            </w:r>
            <w:r w:rsidRPr="00424813">
              <w:rPr>
                <w:spacing w:val="3"/>
                <w:sz w:val="21"/>
                <w:szCs w:val="21"/>
              </w:rPr>
              <w:t xml:space="preserve"> </w:t>
            </w:r>
            <w:r w:rsidRPr="00424813">
              <w:rPr>
                <w:sz w:val="21"/>
                <w:szCs w:val="21"/>
              </w:rPr>
              <w:t>F:</w:t>
            </w:r>
            <w:r w:rsidRPr="00424813">
              <w:rPr>
                <w:spacing w:val="5"/>
                <w:sz w:val="21"/>
                <w:szCs w:val="21"/>
              </w:rPr>
              <w:t xml:space="preserve"> </w:t>
            </w:r>
            <w:r w:rsidRPr="00424813">
              <w:rPr>
                <w:spacing w:val="-4"/>
                <w:sz w:val="21"/>
                <w:szCs w:val="21"/>
              </w:rPr>
              <w:t>Exits</w:t>
            </w:r>
          </w:p>
        </w:tc>
        <w:tc>
          <w:tcPr>
            <w:tcW w:w="1500" w:type="dxa"/>
          </w:tcPr>
          <w:p w14:paraId="5B3254E6" w14:textId="427A8D19" w:rsidR="00957A5F" w:rsidRPr="004357B1" w:rsidRDefault="00162D19" w:rsidP="004357B1">
            <w:pPr>
              <w:pStyle w:val="TableParagraph"/>
              <w:spacing w:before="14" w:line="225" w:lineRule="exact"/>
              <w:ind w:left="0" w:right="201"/>
              <w:jc w:val="center"/>
              <w:rPr>
                <w:sz w:val="21"/>
                <w:szCs w:val="21"/>
              </w:rPr>
            </w:pPr>
            <w:r w:rsidRPr="004357B1">
              <w:rPr>
                <w:spacing w:val="-10"/>
                <w:w w:val="110"/>
                <w:sz w:val="21"/>
                <w:szCs w:val="21"/>
              </w:rPr>
              <w:t>1</w:t>
            </w:r>
            <w:r w:rsidR="004357B1">
              <w:rPr>
                <w:spacing w:val="-10"/>
                <w:w w:val="110"/>
                <w:sz w:val="21"/>
                <w:szCs w:val="21"/>
              </w:rPr>
              <w:t>5</w:t>
            </w:r>
          </w:p>
        </w:tc>
      </w:tr>
      <w:tr w:rsidR="00957A5F" w14:paraId="623FB663" w14:textId="77777777">
        <w:trPr>
          <w:trHeight w:val="256"/>
        </w:trPr>
        <w:tc>
          <w:tcPr>
            <w:tcW w:w="8006" w:type="dxa"/>
          </w:tcPr>
          <w:p w14:paraId="720DBC03" w14:textId="77777777" w:rsidR="00957A5F" w:rsidRPr="00424813" w:rsidRDefault="00957A5F">
            <w:pPr>
              <w:pStyle w:val="TableParagraph"/>
              <w:ind w:left="0"/>
              <w:rPr>
                <w:sz w:val="21"/>
                <w:szCs w:val="21"/>
              </w:rPr>
            </w:pPr>
          </w:p>
        </w:tc>
        <w:tc>
          <w:tcPr>
            <w:tcW w:w="1500" w:type="dxa"/>
          </w:tcPr>
          <w:p w14:paraId="13F2BCBF" w14:textId="46277BC2" w:rsidR="00957A5F" w:rsidRPr="004357B1" w:rsidRDefault="004357B1" w:rsidP="004357B1">
            <w:pPr>
              <w:pStyle w:val="TableParagraph"/>
              <w:ind w:left="0"/>
              <w:rPr>
                <w:sz w:val="21"/>
                <w:szCs w:val="21"/>
              </w:rPr>
            </w:pPr>
            <w:r>
              <w:rPr>
                <w:sz w:val="21"/>
                <w:szCs w:val="21"/>
              </w:rPr>
              <w:t xml:space="preserve">         </w:t>
            </w:r>
          </w:p>
        </w:tc>
      </w:tr>
      <w:tr w:rsidR="00957A5F" w14:paraId="4D495D96" w14:textId="77777777">
        <w:trPr>
          <w:trHeight w:val="256"/>
        </w:trPr>
        <w:tc>
          <w:tcPr>
            <w:tcW w:w="8006" w:type="dxa"/>
          </w:tcPr>
          <w:p w14:paraId="4144ED59" w14:textId="09B2FD90" w:rsidR="00957A5F" w:rsidRPr="004357B1" w:rsidRDefault="00957A5F">
            <w:pPr>
              <w:pStyle w:val="TableParagraph"/>
              <w:spacing w:before="2"/>
              <w:ind w:left="148"/>
              <w:rPr>
                <w:b/>
                <w:bCs/>
                <w:sz w:val="21"/>
                <w:szCs w:val="21"/>
              </w:rPr>
            </w:pPr>
            <w:hyperlink w:anchor="sec5" w:history="1">
              <w:r w:rsidRPr="004357B1">
                <w:rPr>
                  <w:b/>
                  <w:bCs/>
                  <w:color w:val="016199"/>
                  <w:sz w:val="21"/>
                  <w:szCs w:val="21"/>
                  <w:u w:val="single" w:color="0000FF"/>
                </w:rPr>
                <w:t>Section</w:t>
              </w:r>
              <w:r w:rsidRPr="004357B1">
                <w:rPr>
                  <w:b/>
                  <w:bCs/>
                  <w:color w:val="016199"/>
                  <w:spacing w:val="4"/>
                  <w:sz w:val="21"/>
                  <w:szCs w:val="21"/>
                  <w:u w:val="single" w:color="0000FF"/>
                </w:rPr>
                <w:t xml:space="preserve"> </w:t>
              </w:r>
              <w:r w:rsidRPr="004357B1">
                <w:rPr>
                  <w:b/>
                  <w:bCs/>
                  <w:color w:val="016199"/>
                  <w:sz w:val="21"/>
                  <w:szCs w:val="21"/>
                  <w:u w:val="single" w:color="0000FF"/>
                </w:rPr>
                <w:t>5:</w:t>
              </w:r>
              <w:r w:rsidRPr="004357B1">
                <w:rPr>
                  <w:b/>
                  <w:bCs/>
                  <w:color w:val="016199"/>
                  <w:spacing w:val="4"/>
                  <w:sz w:val="21"/>
                  <w:szCs w:val="21"/>
                  <w:u w:val="single" w:color="0000FF"/>
                </w:rPr>
                <w:t xml:space="preserve"> </w:t>
              </w:r>
              <w:r w:rsidRPr="004357B1">
                <w:rPr>
                  <w:b/>
                  <w:bCs/>
                  <w:color w:val="016199"/>
                  <w:sz w:val="21"/>
                  <w:szCs w:val="21"/>
                  <w:u w:val="single" w:color="0000FF"/>
                </w:rPr>
                <w:t>In</w:t>
              </w:r>
              <w:r w:rsidRPr="004357B1">
                <w:rPr>
                  <w:b/>
                  <w:bCs/>
                  <w:color w:val="016199"/>
                  <w:spacing w:val="9"/>
                  <w:sz w:val="21"/>
                  <w:szCs w:val="21"/>
                  <w:u w:val="single" w:color="0000FF"/>
                </w:rPr>
                <w:t xml:space="preserve"> </w:t>
              </w:r>
              <w:r w:rsidRPr="004357B1">
                <w:rPr>
                  <w:b/>
                  <w:bCs/>
                  <w:color w:val="016199"/>
                  <w:sz w:val="21"/>
                  <w:szCs w:val="21"/>
                  <w:u w:val="single" w:color="0000FF"/>
                </w:rPr>
                <w:t>Case</w:t>
              </w:r>
              <w:r w:rsidRPr="004357B1">
                <w:rPr>
                  <w:b/>
                  <w:bCs/>
                  <w:color w:val="016199"/>
                  <w:spacing w:val="2"/>
                  <w:sz w:val="21"/>
                  <w:szCs w:val="21"/>
                  <w:u w:val="single" w:color="0000FF"/>
                </w:rPr>
                <w:t xml:space="preserve"> </w:t>
              </w:r>
              <w:r w:rsidRPr="004357B1">
                <w:rPr>
                  <w:b/>
                  <w:bCs/>
                  <w:color w:val="016199"/>
                  <w:sz w:val="21"/>
                  <w:szCs w:val="21"/>
                  <w:u w:val="single" w:color="0000FF"/>
                </w:rPr>
                <w:t>of</w:t>
              </w:r>
              <w:r w:rsidRPr="004357B1">
                <w:rPr>
                  <w:b/>
                  <w:bCs/>
                  <w:color w:val="016199"/>
                  <w:spacing w:val="6"/>
                  <w:sz w:val="21"/>
                  <w:szCs w:val="21"/>
                  <w:u w:val="single" w:color="0000FF"/>
                </w:rPr>
                <w:t xml:space="preserve"> </w:t>
              </w:r>
              <w:r w:rsidRPr="004357B1">
                <w:rPr>
                  <w:b/>
                  <w:bCs/>
                  <w:color w:val="016199"/>
                  <w:spacing w:val="-2"/>
                  <w:sz w:val="21"/>
                  <w:szCs w:val="21"/>
                  <w:u w:val="single" w:color="0000FF"/>
                </w:rPr>
                <w:t>Emergency</w:t>
              </w:r>
            </w:hyperlink>
          </w:p>
        </w:tc>
        <w:tc>
          <w:tcPr>
            <w:tcW w:w="1500" w:type="dxa"/>
          </w:tcPr>
          <w:p w14:paraId="0C525311" w14:textId="37423B3A" w:rsidR="00957A5F" w:rsidRDefault="004357B1">
            <w:pPr>
              <w:pStyle w:val="TableParagraph"/>
              <w:spacing w:before="14" w:line="223" w:lineRule="exact"/>
              <w:ind w:left="68" w:right="201"/>
              <w:jc w:val="center"/>
              <w:rPr>
                <w:sz w:val="20"/>
              </w:rPr>
            </w:pPr>
            <w:r>
              <w:rPr>
                <w:spacing w:val="-10"/>
                <w:sz w:val="20"/>
              </w:rPr>
              <w:t>18</w:t>
            </w:r>
          </w:p>
        </w:tc>
      </w:tr>
      <w:tr w:rsidR="00957A5F" w14:paraId="1161CC55" w14:textId="77777777">
        <w:trPr>
          <w:trHeight w:val="258"/>
        </w:trPr>
        <w:tc>
          <w:tcPr>
            <w:tcW w:w="8006" w:type="dxa"/>
          </w:tcPr>
          <w:p w14:paraId="129815FE" w14:textId="713E436B" w:rsidR="00957A5F" w:rsidRPr="00424813" w:rsidRDefault="00A40551" w:rsidP="00A40551">
            <w:pPr>
              <w:pStyle w:val="TableParagraph"/>
              <w:spacing w:before="4"/>
              <w:ind w:left="0"/>
              <w:rPr>
                <w:sz w:val="21"/>
                <w:szCs w:val="21"/>
              </w:rPr>
            </w:pPr>
            <w:r>
              <w:rPr>
                <w:sz w:val="21"/>
                <w:szCs w:val="21"/>
              </w:rPr>
              <w:t xml:space="preserve">  </w:t>
            </w:r>
            <w:r w:rsidR="00CB4CC1" w:rsidRPr="00424813">
              <w:rPr>
                <w:sz w:val="21"/>
                <w:szCs w:val="21"/>
              </w:rPr>
              <w:t>Sub-section</w:t>
            </w:r>
            <w:r w:rsidR="00CB4CC1" w:rsidRPr="00424813">
              <w:rPr>
                <w:spacing w:val="29"/>
                <w:sz w:val="21"/>
                <w:szCs w:val="21"/>
              </w:rPr>
              <w:t xml:space="preserve"> </w:t>
            </w:r>
            <w:r w:rsidR="00CB4CC1" w:rsidRPr="00424813">
              <w:rPr>
                <w:sz w:val="21"/>
                <w:szCs w:val="21"/>
              </w:rPr>
              <w:t>D:</w:t>
            </w:r>
            <w:r w:rsidR="00CB4CC1" w:rsidRPr="00424813">
              <w:rPr>
                <w:spacing w:val="36"/>
                <w:sz w:val="21"/>
                <w:szCs w:val="21"/>
              </w:rPr>
              <w:t xml:space="preserve"> </w:t>
            </w:r>
            <w:r w:rsidR="00CB4CC1" w:rsidRPr="00424813">
              <w:rPr>
                <w:sz w:val="21"/>
                <w:szCs w:val="21"/>
              </w:rPr>
              <w:t>Emergency</w:t>
            </w:r>
            <w:r w:rsidR="00CB4CC1" w:rsidRPr="00424813">
              <w:rPr>
                <w:spacing w:val="29"/>
                <w:sz w:val="21"/>
                <w:szCs w:val="21"/>
              </w:rPr>
              <w:t xml:space="preserve"> </w:t>
            </w:r>
            <w:r w:rsidR="00CB4CC1" w:rsidRPr="00424813">
              <w:rPr>
                <w:sz w:val="21"/>
                <w:szCs w:val="21"/>
              </w:rPr>
              <w:t>Preparedness</w:t>
            </w:r>
            <w:r w:rsidR="00CB4CC1" w:rsidRPr="00424813">
              <w:rPr>
                <w:spacing w:val="41"/>
                <w:sz w:val="21"/>
                <w:szCs w:val="21"/>
              </w:rPr>
              <w:t xml:space="preserve"> </w:t>
            </w:r>
            <w:r w:rsidR="00CB4CC1" w:rsidRPr="00424813">
              <w:rPr>
                <w:spacing w:val="-4"/>
                <w:sz w:val="21"/>
                <w:szCs w:val="21"/>
              </w:rPr>
              <w:t>Plan</w:t>
            </w:r>
          </w:p>
        </w:tc>
        <w:tc>
          <w:tcPr>
            <w:tcW w:w="1500" w:type="dxa"/>
          </w:tcPr>
          <w:p w14:paraId="6F906439" w14:textId="558427BE" w:rsidR="00957A5F" w:rsidRDefault="004357B1">
            <w:pPr>
              <w:pStyle w:val="TableParagraph"/>
              <w:spacing w:before="14" w:line="225" w:lineRule="exact"/>
              <w:ind w:left="70" w:right="201"/>
              <w:jc w:val="center"/>
              <w:rPr>
                <w:sz w:val="20"/>
              </w:rPr>
            </w:pPr>
            <w:r>
              <w:rPr>
                <w:spacing w:val="-10"/>
                <w:w w:val="110"/>
                <w:sz w:val="20"/>
              </w:rPr>
              <w:t>18</w:t>
            </w:r>
          </w:p>
        </w:tc>
      </w:tr>
      <w:tr w:rsidR="00957A5F" w14:paraId="05A055E9" w14:textId="77777777">
        <w:trPr>
          <w:trHeight w:val="256"/>
        </w:trPr>
        <w:tc>
          <w:tcPr>
            <w:tcW w:w="8006" w:type="dxa"/>
          </w:tcPr>
          <w:p w14:paraId="6FE88276" w14:textId="77777777" w:rsidR="00957A5F" w:rsidRPr="00424813" w:rsidRDefault="00CB4CC1" w:rsidP="00A40551">
            <w:pPr>
              <w:pStyle w:val="TableParagraph"/>
              <w:spacing w:before="4"/>
              <w:rPr>
                <w:sz w:val="21"/>
                <w:szCs w:val="21"/>
              </w:rPr>
            </w:pPr>
            <w:r w:rsidRPr="00424813">
              <w:rPr>
                <w:sz w:val="21"/>
                <w:szCs w:val="21"/>
              </w:rPr>
              <w:t>Sub-section</w:t>
            </w:r>
            <w:r w:rsidRPr="00424813">
              <w:rPr>
                <w:spacing w:val="35"/>
                <w:sz w:val="21"/>
                <w:szCs w:val="21"/>
              </w:rPr>
              <w:t xml:space="preserve"> </w:t>
            </w:r>
            <w:r w:rsidRPr="00424813">
              <w:rPr>
                <w:sz w:val="21"/>
                <w:szCs w:val="21"/>
              </w:rPr>
              <w:t>E:</w:t>
            </w:r>
            <w:r w:rsidRPr="00424813">
              <w:rPr>
                <w:spacing w:val="35"/>
                <w:sz w:val="21"/>
                <w:szCs w:val="21"/>
              </w:rPr>
              <w:t xml:space="preserve"> </w:t>
            </w:r>
            <w:r w:rsidRPr="00424813">
              <w:rPr>
                <w:sz w:val="21"/>
                <w:szCs w:val="21"/>
              </w:rPr>
              <w:t>Emergency</w:t>
            </w:r>
            <w:r w:rsidRPr="00424813">
              <w:rPr>
                <w:spacing w:val="27"/>
                <w:sz w:val="21"/>
                <w:szCs w:val="21"/>
              </w:rPr>
              <w:t xml:space="preserve"> </w:t>
            </w:r>
            <w:r w:rsidRPr="00424813">
              <w:rPr>
                <w:sz w:val="21"/>
                <w:szCs w:val="21"/>
              </w:rPr>
              <w:t>Preparedness</w:t>
            </w:r>
            <w:r w:rsidRPr="00424813">
              <w:rPr>
                <w:spacing w:val="39"/>
                <w:sz w:val="21"/>
                <w:szCs w:val="21"/>
              </w:rPr>
              <w:t xml:space="preserve"> </w:t>
            </w:r>
            <w:r w:rsidRPr="00424813">
              <w:rPr>
                <w:sz w:val="21"/>
                <w:szCs w:val="21"/>
              </w:rPr>
              <w:t>Plan</w:t>
            </w:r>
            <w:r w:rsidRPr="00424813">
              <w:rPr>
                <w:spacing w:val="36"/>
                <w:sz w:val="21"/>
                <w:szCs w:val="21"/>
              </w:rPr>
              <w:t xml:space="preserve"> </w:t>
            </w:r>
            <w:r w:rsidRPr="00424813">
              <w:rPr>
                <w:sz w:val="21"/>
                <w:szCs w:val="21"/>
              </w:rPr>
              <w:t>–</w:t>
            </w:r>
            <w:r w:rsidRPr="00424813">
              <w:rPr>
                <w:spacing w:val="32"/>
                <w:sz w:val="21"/>
                <w:szCs w:val="21"/>
              </w:rPr>
              <w:t xml:space="preserve"> </w:t>
            </w:r>
            <w:r w:rsidRPr="00424813">
              <w:rPr>
                <w:sz w:val="21"/>
                <w:szCs w:val="21"/>
              </w:rPr>
              <w:t>Integrated</w:t>
            </w:r>
            <w:r w:rsidRPr="00424813">
              <w:rPr>
                <w:spacing w:val="31"/>
                <w:sz w:val="21"/>
                <w:szCs w:val="21"/>
              </w:rPr>
              <w:t xml:space="preserve"> </w:t>
            </w:r>
            <w:r w:rsidRPr="00424813">
              <w:rPr>
                <w:sz w:val="21"/>
                <w:szCs w:val="21"/>
              </w:rPr>
              <w:t>Healthcare</w:t>
            </w:r>
            <w:r w:rsidRPr="00424813">
              <w:rPr>
                <w:spacing w:val="36"/>
                <w:sz w:val="21"/>
                <w:szCs w:val="21"/>
              </w:rPr>
              <w:t xml:space="preserve"> </w:t>
            </w:r>
            <w:r w:rsidRPr="00424813">
              <w:rPr>
                <w:spacing w:val="-2"/>
                <w:sz w:val="21"/>
                <w:szCs w:val="21"/>
              </w:rPr>
              <w:t>System</w:t>
            </w:r>
          </w:p>
        </w:tc>
        <w:tc>
          <w:tcPr>
            <w:tcW w:w="1500" w:type="dxa"/>
          </w:tcPr>
          <w:p w14:paraId="45E1E1CD" w14:textId="280E6E25" w:rsidR="00957A5F" w:rsidRDefault="004B7DFB">
            <w:pPr>
              <w:pStyle w:val="TableParagraph"/>
              <w:spacing w:before="14" w:line="223" w:lineRule="exact"/>
              <w:ind w:left="118" w:right="201"/>
              <w:jc w:val="center"/>
              <w:rPr>
                <w:sz w:val="20"/>
              </w:rPr>
            </w:pPr>
            <w:r>
              <w:rPr>
                <w:spacing w:val="-5"/>
                <w:w w:val="105"/>
                <w:sz w:val="20"/>
              </w:rPr>
              <w:t>2</w:t>
            </w:r>
            <w:r w:rsidR="00CB4CC1">
              <w:rPr>
                <w:spacing w:val="-5"/>
                <w:w w:val="105"/>
                <w:sz w:val="20"/>
              </w:rPr>
              <w:t>7</w:t>
            </w:r>
          </w:p>
        </w:tc>
      </w:tr>
      <w:tr w:rsidR="00957A5F" w14:paraId="7170DA14" w14:textId="77777777">
        <w:trPr>
          <w:trHeight w:val="256"/>
        </w:trPr>
        <w:tc>
          <w:tcPr>
            <w:tcW w:w="8006" w:type="dxa"/>
          </w:tcPr>
          <w:p w14:paraId="730C765A" w14:textId="77777777" w:rsidR="00957A5F" w:rsidRPr="00424813" w:rsidRDefault="00957A5F">
            <w:pPr>
              <w:pStyle w:val="TableParagraph"/>
              <w:ind w:left="0"/>
              <w:rPr>
                <w:sz w:val="21"/>
                <w:szCs w:val="21"/>
              </w:rPr>
            </w:pPr>
          </w:p>
        </w:tc>
        <w:tc>
          <w:tcPr>
            <w:tcW w:w="1500" w:type="dxa"/>
          </w:tcPr>
          <w:p w14:paraId="40254911" w14:textId="77777777" w:rsidR="00957A5F" w:rsidRDefault="00957A5F">
            <w:pPr>
              <w:pStyle w:val="TableParagraph"/>
              <w:ind w:left="0"/>
              <w:rPr>
                <w:rFonts w:ascii="Times New Roman"/>
                <w:sz w:val="18"/>
              </w:rPr>
            </w:pPr>
          </w:p>
        </w:tc>
      </w:tr>
      <w:tr w:rsidR="00D029EC" w14:paraId="3AB359A8" w14:textId="77777777">
        <w:trPr>
          <w:trHeight w:val="256"/>
        </w:trPr>
        <w:tc>
          <w:tcPr>
            <w:tcW w:w="8006" w:type="dxa"/>
          </w:tcPr>
          <w:p w14:paraId="3E836D2B" w14:textId="1ECD737C" w:rsidR="00D029EC" w:rsidRPr="004357B1" w:rsidRDefault="00A40551">
            <w:pPr>
              <w:pStyle w:val="TableParagraph"/>
              <w:ind w:left="0"/>
              <w:rPr>
                <w:b/>
                <w:sz w:val="21"/>
                <w:szCs w:val="21"/>
              </w:rPr>
            </w:pPr>
            <w:r w:rsidRPr="004357B1">
              <w:rPr>
                <w:b/>
                <w:color w:val="016199"/>
                <w:sz w:val="21"/>
                <w:szCs w:val="21"/>
                <w:u w:val="single" w:color="0000FF"/>
              </w:rPr>
              <w:t xml:space="preserve">   </w:t>
            </w:r>
            <w:hyperlink w:anchor="sec6" w:history="1">
              <w:r w:rsidR="00D029EC" w:rsidRPr="004357B1">
                <w:rPr>
                  <w:rStyle w:val="Hyperlink"/>
                  <w:b/>
                  <w:color w:val="016199"/>
                  <w:sz w:val="21"/>
                  <w:szCs w:val="21"/>
                </w:rPr>
                <w:t>Section 6: Medications</w:t>
              </w:r>
            </w:hyperlink>
          </w:p>
        </w:tc>
        <w:tc>
          <w:tcPr>
            <w:tcW w:w="1500" w:type="dxa"/>
          </w:tcPr>
          <w:p w14:paraId="52FFCEF4" w14:textId="50BBBC3A" w:rsidR="00D029EC" w:rsidRDefault="00D029EC">
            <w:pPr>
              <w:pStyle w:val="TableParagraph"/>
              <w:ind w:left="0"/>
              <w:rPr>
                <w:rFonts w:ascii="Times New Roman"/>
                <w:sz w:val="18"/>
              </w:rPr>
            </w:pPr>
            <w:r>
              <w:rPr>
                <w:spacing w:val="-5"/>
                <w:sz w:val="20"/>
              </w:rPr>
              <w:t xml:space="preserve">           </w:t>
            </w:r>
            <w:r w:rsidR="004357B1">
              <w:rPr>
                <w:spacing w:val="-5"/>
                <w:sz w:val="20"/>
              </w:rPr>
              <w:t>30</w:t>
            </w:r>
          </w:p>
        </w:tc>
      </w:tr>
      <w:tr w:rsidR="00D029EC" w14:paraId="6D7AE271" w14:textId="77777777">
        <w:trPr>
          <w:trHeight w:val="256"/>
        </w:trPr>
        <w:tc>
          <w:tcPr>
            <w:tcW w:w="8006" w:type="dxa"/>
          </w:tcPr>
          <w:p w14:paraId="4397DA22" w14:textId="69C8A486" w:rsidR="00D029EC" w:rsidRPr="00424813" w:rsidRDefault="00A40551">
            <w:pPr>
              <w:pStyle w:val="TableParagraph"/>
              <w:ind w:left="0"/>
              <w:rPr>
                <w:sz w:val="21"/>
                <w:szCs w:val="21"/>
              </w:rPr>
            </w:pPr>
            <w:r>
              <w:rPr>
                <w:sz w:val="21"/>
                <w:szCs w:val="21"/>
              </w:rPr>
              <w:t xml:space="preserve">   </w:t>
            </w:r>
            <w:r w:rsidR="00D029EC">
              <w:rPr>
                <w:sz w:val="21"/>
                <w:szCs w:val="21"/>
              </w:rPr>
              <w:t>Sub-section A: Medications</w:t>
            </w:r>
          </w:p>
        </w:tc>
        <w:tc>
          <w:tcPr>
            <w:tcW w:w="1500" w:type="dxa"/>
          </w:tcPr>
          <w:p w14:paraId="33981C1A" w14:textId="0221A529" w:rsidR="00D029EC" w:rsidRDefault="00D029EC" w:rsidP="00D029EC">
            <w:pPr>
              <w:pStyle w:val="TableParagraph"/>
              <w:ind w:left="0"/>
              <w:rPr>
                <w:rFonts w:ascii="Times New Roman"/>
                <w:sz w:val="18"/>
              </w:rPr>
            </w:pPr>
            <w:r>
              <w:rPr>
                <w:spacing w:val="-5"/>
                <w:sz w:val="20"/>
              </w:rPr>
              <w:t xml:space="preserve">           </w:t>
            </w:r>
            <w:r w:rsidR="004357B1">
              <w:rPr>
                <w:spacing w:val="-5"/>
                <w:sz w:val="20"/>
              </w:rPr>
              <w:t>30</w:t>
            </w:r>
          </w:p>
        </w:tc>
      </w:tr>
      <w:tr w:rsidR="00D029EC" w14:paraId="5DFA3ED7" w14:textId="77777777">
        <w:trPr>
          <w:trHeight w:val="256"/>
        </w:trPr>
        <w:tc>
          <w:tcPr>
            <w:tcW w:w="8006" w:type="dxa"/>
          </w:tcPr>
          <w:p w14:paraId="633C3D8B" w14:textId="2AF8E70A" w:rsidR="00D029EC" w:rsidRDefault="00A40551">
            <w:pPr>
              <w:pStyle w:val="TableParagraph"/>
              <w:ind w:left="0"/>
              <w:rPr>
                <w:sz w:val="21"/>
                <w:szCs w:val="21"/>
              </w:rPr>
            </w:pPr>
            <w:r>
              <w:rPr>
                <w:sz w:val="21"/>
                <w:szCs w:val="21"/>
              </w:rPr>
              <w:t xml:space="preserve">   </w:t>
            </w:r>
            <w:r w:rsidR="00D029EC">
              <w:rPr>
                <w:sz w:val="21"/>
                <w:szCs w:val="21"/>
              </w:rPr>
              <w:t>Sub-section D: Controlled Substances</w:t>
            </w:r>
          </w:p>
        </w:tc>
        <w:tc>
          <w:tcPr>
            <w:tcW w:w="1500" w:type="dxa"/>
          </w:tcPr>
          <w:p w14:paraId="1911E13A" w14:textId="3CBE2A20" w:rsidR="00D029EC" w:rsidRDefault="004B7DFB" w:rsidP="004B7DFB">
            <w:pPr>
              <w:pStyle w:val="TableParagraph"/>
              <w:ind w:left="0"/>
              <w:rPr>
                <w:spacing w:val="-5"/>
                <w:sz w:val="20"/>
              </w:rPr>
            </w:pPr>
            <w:r>
              <w:rPr>
                <w:spacing w:val="-5"/>
                <w:sz w:val="20"/>
              </w:rPr>
              <w:t xml:space="preserve">           </w:t>
            </w:r>
            <w:r w:rsidR="004357B1">
              <w:rPr>
                <w:spacing w:val="-5"/>
                <w:sz w:val="20"/>
              </w:rPr>
              <w:t>34</w:t>
            </w:r>
          </w:p>
        </w:tc>
      </w:tr>
      <w:tr w:rsidR="00D029EC" w14:paraId="7BFE9794" w14:textId="77777777">
        <w:trPr>
          <w:trHeight w:val="256"/>
        </w:trPr>
        <w:tc>
          <w:tcPr>
            <w:tcW w:w="8006" w:type="dxa"/>
          </w:tcPr>
          <w:p w14:paraId="33E6EB1A" w14:textId="73D11556" w:rsidR="00D029EC" w:rsidRDefault="00A40551">
            <w:pPr>
              <w:pStyle w:val="TableParagraph"/>
              <w:ind w:left="0"/>
              <w:rPr>
                <w:sz w:val="21"/>
                <w:szCs w:val="21"/>
              </w:rPr>
            </w:pPr>
            <w:r>
              <w:rPr>
                <w:sz w:val="21"/>
                <w:szCs w:val="21"/>
              </w:rPr>
              <w:t xml:space="preserve">   </w:t>
            </w:r>
            <w:r w:rsidR="00D029EC">
              <w:rPr>
                <w:sz w:val="21"/>
                <w:szCs w:val="21"/>
              </w:rPr>
              <w:t>Sub-section E: ACLS/PALS Algorithm</w:t>
            </w:r>
          </w:p>
        </w:tc>
        <w:tc>
          <w:tcPr>
            <w:tcW w:w="1500" w:type="dxa"/>
          </w:tcPr>
          <w:p w14:paraId="3CD6155E" w14:textId="28BEDBC9" w:rsidR="00D029EC" w:rsidRDefault="004B7DFB" w:rsidP="004B7DFB">
            <w:pPr>
              <w:pStyle w:val="TableParagraph"/>
              <w:ind w:left="0"/>
              <w:rPr>
                <w:spacing w:val="-5"/>
                <w:sz w:val="20"/>
              </w:rPr>
            </w:pPr>
            <w:r>
              <w:rPr>
                <w:spacing w:val="-5"/>
                <w:sz w:val="20"/>
              </w:rPr>
              <w:t xml:space="preserve">           </w:t>
            </w:r>
            <w:r w:rsidR="004357B1">
              <w:rPr>
                <w:spacing w:val="-5"/>
                <w:sz w:val="20"/>
              </w:rPr>
              <w:t>37</w:t>
            </w:r>
          </w:p>
        </w:tc>
      </w:tr>
      <w:tr w:rsidR="00D029EC" w14:paraId="624084F1" w14:textId="77777777">
        <w:trPr>
          <w:trHeight w:val="256"/>
        </w:trPr>
        <w:tc>
          <w:tcPr>
            <w:tcW w:w="8006" w:type="dxa"/>
          </w:tcPr>
          <w:p w14:paraId="649BE27E" w14:textId="7F23587C" w:rsidR="00D029EC" w:rsidRDefault="00A40551">
            <w:pPr>
              <w:pStyle w:val="TableParagraph"/>
              <w:ind w:left="0"/>
              <w:rPr>
                <w:sz w:val="21"/>
                <w:szCs w:val="21"/>
              </w:rPr>
            </w:pPr>
            <w:r>
              <w:rPr>
                <w:sz w:val="21"/>
                <w:szCs w:val="21"/>
              </w:rPr>
              <w:t xml:space="preserve">   </w:t>
            </w:r>
            <w:r w:rsidR="00D029EC">
              <w:rPr>
                <w:sz w:val="21"/>
                <w:szCs w:val="21"/>
              </w:rPr>
              <w:t>Sub-section F: Emergency Medications</w:t>
            </w:r>
          </w:p>
        </w:tc>
        <w:tc>
          <w:tcPr>
            <w:tcW w:w="1500" w:type="dxa"/>
          </w:tcPr>
          <w:p w14:paraId="4B4CF42F" w14:textId="54ACB504" w:rsidR="00D029EC" w:rsidRDefault="004B7DFB" w:rsidP="004B7DFB">
            <w:pPr>
              <w:pStyle w:val="TableParagraph"/>
              <w:ind w:left="0"/>
              <w:rPr>
                <w:spacing w:val="-5"/>
                <w:sz w:val="20"/>
              </w:rPr>
            </w:pPr>
            <w:r>
              <w:rPr>
                <w:spacing w:val="-5"/>
                <w:sz w:val="20"/>
              </w:rPr>
              <w:t xml:space="preserve">           </w:t>
            </w:r>
            <w:r w:rsidR="004357B1">
              <w:rPr>
                <w:spacing w:val="-5"/>
                <w:sz w:val="20"/>
              </w:rPr>
              <w:t>38</w:t>
            </w:r>
          </w:p>
        </w:tc>
      </w:tr>
      <w:tr w:rsidR="00D029EC" w14:paraId="3E522580" w14:textId="77777777">
        <w:trPr>
          <w:trHeight w:val="256"/>
        </w:trPr>
        <w:tc>
          <w:tcPr>
            <w:tcW w:w="8006" w:type="dxa"/>
          </w:tcPr>
          <w:p w14:paraId="44FAA0EE" w14:textId="77777777" w:rsidR="00D029EC" w:rsidRDefault="00D029EC">
            <w:pPr>
              <w:pStyle w:val="TableParagraph"/>
              <w:ind w:left="0"/>
              <w:rPr>
                <w:sz w:val="21"/>
                <w:szCs w:val="21"/>
              </w:rPr>
            </w:pPr>
          </w:p>
        </w:tc>
        <w:tc>
          <w:tcPr>
            <w:tcW w:w="1500" w:type="dxa"/>
          </w:tcPr>
          <w:p w14:paraId="5DFC97A3" w14:textId="77777777" w:rsidR="00D029EC" w:rsidRDefault="00D029EC" w:rsidP="00D029EC">
            <w:pPr>
              <w:pStyle w:val="TableParagraph"/>
              <w:ind w:left="0"/>
              <w:rPr>
                <w:spacing w:val="-5"/>
                <w:sz w:val="20"/>
              </w:rPr>
            </w:pPr>
          </w:p>
        </w:tc>
      </w:tr>
      <w:tr w:rsidR="00D25146" w14:paraId="3C482AE7" w14:textId="77777777">
        <w:trPr>
          <w:trHeight w:val="256"/>
        </w:trPr>
        <w:tc>
          <w:tcPr>
            <w:tcW w:w="8006" w:type="dxa"/>
          </w:tcPr>
          <w:p w14:paraId="1FD0C50E" w14:textId="20A18FC7" w:rsidR="00D25146" w:rsidRPr="004357B1" w:rsidRDefault="00D25146" w:rsidP="00D25146">
            <w:pPr>
              <w:pStyle w:val="TableParagraph"/>
              <w:ind w:left="0"/>
              <w:rPr>
                <w:b/>
                <w:bCs/>
                <w:color w:val="000000" w:themeColor="text1"/>
                <w:sz w:val="21"/>
                <w:szCs w:val="21"/>
              </w:rPr>
            </w:pPr>
            <w:r w:rsidRPr="004357B1">
              <w:rPr>
                <w:b/>
                <w:bCs/>
                <w:color w:val="016199"/>
                <w:spacing w:val="-2"/>
                <w:sz w:val="21"/>
                <w:szCs w:val="21"/>
              </w:rPr>
              <w:t xml:space="preserve">   </w:t>
            </w:r>
            <w:hyperlink w:anchor="sec7" w:history="1">
              <w:r w:rsidRPr="004357B1">
                <w:rPr>
                  <w:rStyle w:val="Hyperlink"/>
                  <w:b/>
                  <w:bCs/>
                  <w:color w:val="016199"/>
                  <w:spacing w:val="-2"/>
                  <w:sz w:val="21"/>
                  <w:szCs w:val="21"/>
                </w:rPr>
                <w:t>Section 7: Infection Control</w:t>
              </w:r>
            </w:hyperlink>
          </w:p>
        </w:tc>
        <w:tc>
          <w:tcPr>
            <w:tcW w:w="1500" w:type="dxa"/>
          </w:tcPr>
          <w:p w14:paraId="27247278" w14:textId="0BB88299" w:rsidR="00D25146" w:rsidRDefault="004357B1" w:rsidP="00D25146">
            <w:pPr>
              <w:pStyle w:val="TableParagraph"/>
              <w:ind w:left="0"/>
              <w:jc w:val="center"/>
              <w:rPr>
                <w:spacing w:val="-5"/>
                <w:sz w:val="20"/>
              </w:rPr>
            </w:pPr>
            <w:r>
              <w:rPr>
                <w:spacing w:val="-5"/>
                <w:sz w:val="20"/>
              </w:rPr>
              <w:t>42</w:t>
            </w:r>
          </w:p>
        </w:tc>
      </w:tr>
      <w:tr w:rsidR="00D25146" w14:paraId="09D29668" w14:textId="77777777">
        <w:trPr>
          <w:trHeight w:val="256"/>
        </w:trPr>
        <w:tc>
          <w:tcPr>
            <w:tcW w:w="8006" w:type="dxa"/>
          </w:tcPr>
          <w:p w14:paraId="69F45935" w14:textId="2C8CC923" w:rsidR="00D25146" w:rsidRPr="00D25146" w:rsidRDefault="00D25146" w:rsidP="00D25146">
            <w:pPr>
              <w:pStyle w:val="TableParagraph"/>
              <w:ind w:left="0"/>
              <w:rPr>
                <w:color w:val="000000" w:themeColor="text1"/>
                <w:sz w:val="21"/>
                <w:szCs w:val="21"/>
              </w:rPr>
            </w:pPr>
            <w:r>
              <w:rPr>
                <w:color w:val="000000" w:themeColor="text1"/>
                <w:spacing w:val="-2"/>
                <w:sz w:val="21"/>
                <w:szCs w:val="21"/>
              </w:rPr>
              <w:t xml:space="preserve">   </w:t>
            </w:r>
            <w:r w:rsidRPr="00D25146">
              <w:rPr>
                <w:color w:val="000000" w:themeColor="text1"/>
                <w:spacing w:val="-2"/>
                <w:sz w:val="21"/>
                <w:szCs w:val="21"/>
              </w:rPr>
              <w:t>Sub-section A: Infection Control</w:t>
            </w:r>
          </w:p>
        </w:tc>
        <w:tc>
          <w:tcPr>
            <w:tcW w:w="1500" w:type="dxa"/>
          </w:tcPr>
          <w:p w14:paraId="5E0F3E36" w14:textId="02BC1749" w:rsidR="00D25146" w:rsidRDefault="004357B1" w:rsidP="00D25146">
            <w:pPr>
              <w:pStyle w:val="TableParagraph"/>
              <w:ind w:left="0"/>
              <w:jc w:val="center"/>
              <w:rPr>
                <w:spacing w:val="-5"/>
                <w:sz w:val="20"/>
              </w:rPr>
            </w:pPr>
            <w:r>
              <w:rPr>
                <w:spacing w:val="-5"/>
                <w:sz w:val="20"/>
              </w:rPr>
              <w:t>42</w:t>
            </w:r>
          </w:p>
        </w:tc>
      </w:tr>
      <w:tr w:rsidR="00D25146" w14:paraId="5978E689" w14:textId="77777777">
        <w:trPr>
          <w:trHeight w:val="256"/>
        </w:trPr>
        <w:tc>
          <w:tcPr>
            <w:tcW w:w="8006" w:type="dxa"/>
          </w:tcPr>
          <w:p w14:paraId="7CF04EBF" w14:textId="00C692CC" w:rsidR="00D25146" w:rsidRPr="00D25146" w:rsidRDefault="00D25146" w:rsidP="00D25146">
            <w:pPr>
              <w:pStyle w:val="TableParagraph"/>
              <w:ind w:left="0"/>
              <w:rPr>
                <w:color w:val="000000" w:themeColor="text1"/>
                <w:sz w:val="21"/>
                <w:szCs w:val="21"/>
              </w:rPr>
            </w:pPr>
            <w:r>
              <w:rPr>
                <w:color w:val="000000" w:themeColor="text1"/>
                <w:spacing w:val="-2"/>
                <w:sz w:val="21"/>
                <w:szCs w:val="21"/>
              </w:rPr>
              <w:t xml:space="preserve">   </w:t>
            </w:r>
            <w:r w:rsidRPr="00D25146">
              <w:rPr>
                <w:color w:val="000000" w:themeColor="text1"/>
                <w:spacing w:val="-2"/>
                <w:sz w:val="21"/>
                <w:szCs w:val="21"/>
              </w:rPr>
              <w:t>Sub-section B: Hand Hygiene</w:t>
            </w:r>
          </w:p>
        </w:tc>
        <w:tc>
          <w:tcPr>
            <w:tcW w:w="1500" w:type="dxa"/>
          </w:tcPr>
          <w:p w14:paraId="2A09EA94" w14:textId="0FC92D1A" w:rsidR="00D25146" w:rsidRDefault="004357B1" w:rsidP="00D25146">
            <w:pPr>
              <w:pStyle w:val="TableParagraph"/>
              <w:ind w:left="0"/>
              <w:jc w:val="center"/>
              <w:rPr>
                <w:spacing w:val="-5"/>
                <w:sz w:val="20"/>
              </w:rPr>
            </w:pPr>
            <w:r>
              <w:rPr>
                <w:spacing w:val="-5"/>
                <w:sz w:val="20"/>
              </w:rPr>
              <w:t>42</w:t>
            </w:r>
          </w:p>
        </w:tc>
      </w:tr>
      <w:tr w:rsidR="004357B1" w14:paraId="1CF64585" w14:textId="77777777">
        <w:trPr>
          <w:trHeight w:val="256"/>
        </w:trPr>
        <w:tc>
          <w:tcPr>
            <w:tcW w:w="8006" w:type="dxa"/>
          </w:tcPr>
          <w:p w14:paraId="2FCA0475" w14:textId="6C926122" w:rsidR="004357B1" w:rsidRPr="00D25146" w:rsidRDefault="004357B1" w:rsidP="004357B1">
            <w:pPr>
              <w:pStyle w:val="TableParagraph"/>
              <w:ind w:left="0"/>
              <w:rPr>
                <w:color w:val="000000" w:themeColor="text1"/>
                <w:spacing w:val="-2"/>
                <w:sz w:val="21"/>
                <w:szCs w:val="21"/>
              </w:rPr>
            </w:pPr>
            <w:r>
              <w:rPr>
                <w:color w:val="000000" w:themeColor="text1"/>
                <w:spacing w:val="-2"/>
                <w:sz w:val="21"/>
                <w:szCs w:val="21"/>
              </w:rPr>
              <w:t xml:space="preserve">   </w:t>
            </w:r>
            <w:r w:rsidRPr="00D25146">
              <w:rPr>
                <w:color w:val="000000" w:themeColor="text1"/>
                <w:spacing w:val="-2"/>
                <w:sz w:val="21"/>
                <w:szCs w:val="21"/>
              </w:rPr>
              <w:t>Sub-section C: Instrument Processing</w:t>
            </w:r>
          </w:p>
        </w:tc>
        <w:tc>
          <w:tcPr>
            <w:tcW w:w="1500" w:type="dxa"/>
          </w:tcPr>
          <w:p w14:paraId="7419CDBA" w14:textId="178BD0D1" w:rsidR="004357B1" w:rsidRDefault="004357B1" w:rsidP="004357B1">
            <w:pPr>
              <w:pStyle w:val="TableParagraph"/>
              <w:ind w:left="0"/>
              <w:jc w:val="center"/>
              <w:rPr>
                <w:spacing w:val="-5"/>
                <w:sz w:val="20"/>
              </w:rPr>
            </w:pPr>
            <w:r>
              <w:rPr>
                <w:spacing w:val="-5"/>
                <w:sz w:val="20"/>
              </w:rPr>
              <w:t>46</w:t>
            </w:r>
          </w:p>
        </w:tc>
      </w:tr>
      <w:tr w:rsidR="004357B1" w14:paraId="2469444A" w14:textId="77777777">
        <w:trPr>
          <w:trHeight w:val="256"/>
        </w:trPr>
        <w:tc>
          <w:tcPr>
            <w:tcW w:w="8006" w:type="dxa"/>
          </w:tcPr>
          <w:p w14:paraId="3C6C216B" w14:textId="1B0A6609" w:rsidR="004357B1" w:rsidRPr="00D25146" w:rsidRDefault="004357B1" w:rsidP="004357B1">
            <w:pPr>
              <w:pStyle w:val="TableParagraph"/>
              <w:ind w:left="0"/>
              <w:rPr>
                <w:color w:val="000000" w:themeColor="text1"/>
                <w:spacing w:val="-2"/>
                <w:sz w:val="21"/>
                <w:szCs w:val="21"/>
              </w:rPr>
            </w:pPr>
            <w:r>
              <w:rPr>
                <w:color w:val="000000" w:themeColor="text1"/>
                <w:spacing w:val="-2"/>
                <w:sz w:val="21"/>
                <w:szCs w:val="21"/>
              </w:rPr>
              <w:t xml:space="preserve">   </w:t>
            </w:r>
            <w:r w:rsidRPr="00D25146">
              <w:rPr>
                <w:color w:val="000000" w:themeColor="text1"/>
                <w:spacing w:val="-2"/>
                <w:sz w:val="21"/>
                <w:szCs w:val="21"/>
              </w:rPr>
              <w:t>Sub-section D: Sterilization</w:t>
            </w:r>
          </w:p>
        </w:tc>
        <w:tc>
          <w:tcPr>
            <w:tcW w:w="1500" w:type="dxa"/>
          </w:tcPr>
          <w:p w14:paraId="1B4AECC0" w14:textId="69D6B0C0" w:rsidR="004357B1" w:rsidRDefault="004357B1" w:rsidP="004357B1">
            <w:pPr>
              <w:pStyle w:val="TableParagraph"/>
              <w:ind w:left="0"/>
              <w:jc w:val="center"/>
              <w:rPr>
                <w:spacing w:val="-5"/>
                <w:sz w:val="20"/>
              </w:rPr>
            </w:pPr>
            <w:r>
              <w:rPr>
                <w:spacing w:val="-5"/>
                <w:sz w:val="20"/>
              </w:rPr>
              <w:t>52</w:t>
            </w:r>
          </w:p>
        </w:tc>
      </w:tr>
      <w:tr w:rsidR="004357B1" w14:paraId="274866A3" w14:textId="77777777">
        <w:trPr>
          <w:trHeight w:val="256"/>
        </w:trPr>
        <w:tc>
          <w:tcPr>
            <w:tcW w:w="8006" w:type="dxa"/>
          </w:tcPr>
          <w:p w14:paraId="646D1338" w14:textId="5F6D6CE0" w:rsidR="004357B1" w:rsidRPr="00D25146" w:rsidRDefault="004357B1" w:rsidP="004357B1">
            <w:pPr>
              <w:pStyle w:val="TableParagraph"/>
              <w:ind w:left="0"/>
              <w:rPr>
                <w:color w:val="000000" w:themeColor="text1"/>
                <w:spacing w:val="-2"/>
                <w:sz w:val="21"/>
                <w:szCs w:val="21"/>
              </w:rPr>
            </w:pPr>
            <w:r>
              <w:rPr>
                <w:color w:val="000000" w:themeColor="text1"/>
                <w:spacing w:val="-2"/>
                <w:sz w:val="21"/>
                <w:szCs w:val="21"/>
              </w:rPr>
              <w:t xml:space="preserve">   </w:t>
            </w:r>
            <w:r w:rsidRPr="00D25146">
              <w:rPr>
                <w:color w:val="000000" w:themeColor="text1"/>
                <w:spacing w:val="-2"/>
                <w:sz w:val="21"/>
                <w:szCs w:val="21"/>
              </w:rPr>
              <w:t>Sub-section F: Cleaning</w:t>
            </w:r>
          </w:p>
        </w:tc>
        <w:tc>
          <w:tcPr>
            <w:tcW w:w="1500" w:type="dxa"/>
          </w:tcPr>
          <w:p w14:paraId="4787294E" w14:textId="6C4792E2" w:rsidR="004357B1" w:rsidRDefault="004357B1" w:rsidP="004357B1">
            <w:pPr>
              <w:pStyle w:val="TableParagraph"/>
              <w:ind w:left="0"/>
              <w:jc w:val="center"/>
              <w:rPr>
                <w:spacing w:val="-5"/>
                <w:sz w:val="20"/>
              </w:rPr>
            </w:pPr>
            <w:r>
              <w:rPr>
                <w:spacing w:val="-5"/>
                <w:sz w:val="20"/>
              </w:rPr>
              <w:t>65</w:t>
            </w:r>
          </w:p>
        </w:tc>
      </w:tr>
      <w:tr w:rsidR="004357B1" w14:paraId="7527310B" w14:textId="77777777">
        <w:trPr>
          <w:trHeight w:val="256"/>
        </w:trPr>
        <w:tc>
          <w:tcPr>
            <w:tcW w:w="8006" w:type="dxa"/>
          </w:tcPr>
          <w:p w14:paraId="4B603D53" w14:textId="77777777" w:rsidR="004357B1" w:rsidRPr="00D25146" w:rsidRDefault="004357B1" w:rsidP="004357B1">
            <w:pPr>
              <w:pStyle w:val="TableParagraph"/>
              <w:ind w:left="0"/>
              <w:rPr>
                <w:color w:val="000000" w:themeColor="text1"/>
                <w:spacing w:val="-2"/>
                <w:sz w:val="32"/>
                <w:szCs w:val="32"/>
              </w:rPr>
            </w:pPr>
          </w:p>
        </w:tc>
        <w:tc>
          <w:tcPr>
            <w:tcW w:w="1500" w:type="dxa"/>
          </w:tcPr>
          <w:p w14:paraId="461D8294" w14:textId="77777777" w:rsidR="004357B1" w:rsidRDefault="004357B1" w:rsidP="004357B1">
            <w:pPr>
              <w:pStyle w:val="TableParagraph"/>
              <w:ind w:left="0"/>
              <w:rPr>
                <w:spacing w:val="-5"/>
                <w:sz w:val="20"/>
              </w:rPr>
            </w:pPr>
          </w:p>
        </w:tc>
      </w:tr>
      <w:tr w:rsidR="004357B1" w14:paraId="0A867D46" w14:textId="77777777">
        <w:trPr>
          <w:trHeight w:val="256"/>
        </w:trPr>
        <w:tc>
          <w:tcPr>
            <w:tcW w:w="8006" w:type="dxa"/>
          </w:tcPr>
          <w:p w14:paraId="49153EC3" w14:textId="2B4E57E4" w:rsidR="004357B1" w:rsidRPr="004357B1" w:rsidRDefault="004357B1" w:rsidP="004357B1">
            <w:pPr>
              <w:pStyle w:val="TableParagraph"/>
              <w:ind w:left="0"/>
              <w:rPr>
                <w:b/>
                <w:bCs/>
                <w:color w:val="000000" w:themeColor="text1"/>
                <w:spacing w:val="-2"/>
                <w:sz w:val="21"/>
                <w:szCs w:val="21"/>
              </w:rPr>
            </w:pPr>
            <w:r>
              <w:rPr>
                <w:color w:val="000000" w:themeColor="text1"/>
                <w:spacing w:val="-2"/>
                <w:sz w:val="21"/>
                <w:szCs w:val="21"/>
              </w:rPr>
              <w:t xml:space="preserve">  </w:t>
            </w:r>
            <w:hyperlink w:anchor="sec8" w:history="1">
              <w:r w:rsidRPr="004357B1">
                <w:rPr>
                  <w:rStyle w:val="Hyperlink"/>
                  <w:b/>
                  <w:bCs/>
                  <w:color w:val="016199"/>
                  <w:spacing w:val="-2"/>
                  <w:sz w:val="21"/>
                  <w:szCs w:val="21"/>
                </w:rPr>
                <w:t>Section 8: Clinical Records</w:t>
              </w:r>
            </w:hyperlink>
          </w:p>
        </w:tc>
        <w:tc>
          <w:tcPr>
            <w:tcW w:w="1500" w:type="dxa"/>
          </w:tcPr>
          <w:p w14:paraId="4F159874" w14:textId="35EDD29D" w:rsidR="004357B1" w:rsidRDefault="004357B1" w:rsidP="004357B1">
            <w:pPr>
              <w:pStyle w:val="TableParagraph"/>
              <w:ind w:left="0"/>
              <w:jc w:val="center"/>
              <w:rPr>
                <w:spacing w:val="-5"/>
                <w:sz w:val="20"/>
              </w:rPr>
            </w:pPr>
            <w:r>
              <w:rPr>
                <w:spacing w:val="-5"/>
                <w:sz w:val="20"/>
              </w:rPr>
              <w:t>67</w:t>
            </w:r>
          </w:p>
        </w:tc>
      </w:tr>
      <w:tr w:rsidR="004357B1" w14:paraId="7A2410C5" w14:textId="77777777">
        <w:trPr>
          <w:trHeight w:val="256"/>
        </w:trPr>
        <w:tc>
          <w:tcPr>
            <w:tcW w:w="8006" w:type="dxa"/>
          </w:tcPr>
          <w:p w14:paraId="0A4170A6" w14:textId="4B363D4A" w:rsidR="004357B1" w:rsidRPr="00D25146" w:rsidRDefault="004357B1" w:rsidP="004357B1">
            <w:pPr>
              <w:pStyle w:val="TableParagraph"/>
              <w:ind w:left="0"/>
              <w:rPr>
                <w:color w:val="000000" w:themeColor="text1"/>
                <w:spacing w:val="-2"/>
                <w:sz w:val="21"/>
                <w:szCs w:val="21"/>
              </w:rPr>
            </w:pPr>
            <w:r>
              <w:rPr>
                <w:color w:val="000000" w:themeColor="text1"/>
                <w:spacing w:val="-2"/>
                <w:sz w:val="21"/>
                <w:szCs w:val="21"/>
              </w:rPr>
              <w:t xml:space="preserve">  </w:t>
            </w:r>
            <w:r w:rsidRPr="00D25146">
              <w:rPr>
                <w:color w:val="000000" w:themeColor="text1"/>
                <w:spacing w:val="-2"/>
                <w:sz w:val="21"/>
                <w:szCs w:val="21"/>
              </w:rPr>
              <w:t>Sub-section A: General Clinical Records</w:t>
            </w:r>
          </w:p>
        </w:tc>
        <w:tc>
          <w:tcPr>
            <w:tcW w:w="1500" w:type="dxa"/>
          </w:tcPr>
          <w:p w14:paraId="0B8B4D60" w14:textId="7EA82AAB" w:rsidR="004357B1" w:rsidRDefault="004357B1" w:rsidP="004357B1">
            <w:pPr>
              <w:pStyle w:val="TableParagraph"/>
              <w:ind w:left="0"/>
              <w:jc w:val="center"/>
              <w:rPr>
                <w:spacing w:val="-5"/>
                <w:sz w:val="20"/>
              </w:rPr>
            </w:pPr>
            <w:r>
              <w:rPr>
                <w:spacing w:val="-5"/>
                <w:sz w:val="20"/>
              </w:rPr>
              <w:t>67</w:t>
            </w:r>
          </w:p>
        </w:tc>
      </w:tr>
      <w:tr w:rsidR="004357B1" w14:paraId="1A254D51" w14:textId="77777777">
        <w:trPr>
          <w:trHeight w:val="256"/>
        </w:trPr>
        <w:tc>
          <w:tcPr>
            <w:tcW w:w="8006" w:type="dxa"/>
          </w:tcPr>
          <w:p w14:paraId="4E7F06EF" w14:textId="1DC02CDF" w:rsidR="004357B1" w:rsidRPr="00D25146" w:rsidRDefault="004357B1" w:rsidP="004357B1">
            <w:pPr>
              <w:pStyle w:val="TableParagraph"/>
              <w:ind w:left="0"/>
              <w:rPr>
                <w:color w:val="000000" w:themeColor="text1"/>
                <w:spacing w:val="-2"/>
                <w:sz w:val="21"/>
                <w:szCs w:val="21"/>
              </w:rPr>
            </w:pPr>
            <w:r>
              <w:rPr>
                <w:color w:val="000000" w:themeColor="text1"/>
                <w:spacing w:val="-2"/>
                <w:sz w:val="21"/>
                <w:szCs w:val="21"/>
              </w:rPr>
              <w:t xml:space="preserve">  </w:t>
            </w:r>
            <w:r w:rsidRPr="00D25146">
              <w:rPr>
                <w:color w:val="000000" w:themeColor="text1"/>
                <w:spacing w:val="-2"/>
                <w:sz w:val="21"/>
                <w:szCs w:val="21"/>
              </w:rPr>
              <w:t>Sub-section B: Pre-Operative Documentation</w:t>
            </w:r>
          </w:p>
        </w:tc>
        <w:tc>
          <w:tcPr>
            <w:tcW w:w="1500" w:type="dxa"/>
          </w:tcPr>
          <w:p w14:paraId="7A39E579" w14:textId="42CFE6E3" w:rsidR="004357B1" w:rsidRDefault="004357B1" w:rsidP="004357B1">
            <w:pPr>
              <w:pStyle w:val="TableParagraph"/>
              <w:ind w:left="0"/>
              <w:jc w:val="center"/>
              <w:rPr>
                <w:spacing w:val="-5"/>
                <w:sz w:val="20"/>
              </w:rPr>
            </w:pPr>
            <w:r>
              <w:rPr>
                <w:spacing w:val="-5"/>
                <w:sz w:val="20"/>
              </w:rPr>
              <w:t>69</w:t>
            </w:r>
          </w:p>
        </w:tc>
      </w:tr>
      <w:tr w:rsidR="004357B1" w14:paraId="5CAE0962" w14:textId="77777777">
        <w:trPr>
          <w:trHeight w:val="256"/>
        </w:trPr>
        <w:tc>
          <w:tcPr>
            <w:tcW w:w="8006" w:type="dxa"/>
          </w:tcPr>
          <w:p w14:paraId="54FED2DD" w14:textId="77777777" w:rsidR="004357B1" w:rsidRDefault="004357B1" w:rsidP="004357B1">
            <w:pPr>
              <w:pStyle w:val="TableParagraph"/>
              <w:ind w:left="0"/>
              <w:rPr>
                <w:color w:val="000000" w:themeColor="text1"/>
                <w:spacing w:val="-2"/>
                <w:sz w:val="21"/>
                <w:szCs w:val="21"/>
              </w:rPr>
            </w:pPr>
          </w:p>
        </w:tc>
        <w:tc>
          <w:tcPr>
            <w:tcW w:w="1500" w:type="dxa"/>
          </w:tcPr>
          <w:p w14:paraId="4EEC5CB9" w14:textId="77777777" w:rsidR="004357B1" w:rsidRDefault="004357B1" w:rsidP="004357B1">
            <w:pPr>
              <w:pStyle w:val="TableParagraph"/>
              <w:ind w:left="0"/>
              <w:rPr>
                <w:spacing w:val="-5"/>
                <w:sz w:val="20"/>
              </w:rPr>
            </w:pPr>
          </w:p>
        </w:tc>
      </w:tr>
      <w:tr w:rsidR="004357B1" w14:paraId="3FEA24DA" w14:textId="77777777">
        <w:trPr>
          <w:trHeight w:val="258"/>
        </w:trPr>
        <w:tc>
          <w:tcPr>
            <w:tcW w:w="8006" w:type="dxa"/>
          </w:tcPr>
          <w:p w14:paraId="116B275B" w14:textId="32A04CBA" w:rsidR="004357B1" w:rsidRPr="00424813" w:rsidRDefault="004357B1" w:rsidP="004357B1">
            <w:pPr>
              <w:pStyle w:val="TableParagraph"/>
              <w:spacing w:before="4"/>
              <w:ind w:left="148"/>
              <w:rPr>
                <w:b/>
                <w:sz w:val="21"/>
                <w:szCs w:val="21"/>
              </w:rPr>
            </w:pPr>
            <w:hyperlink w:anchor="sec11" w:history="1">
              <w:r w:rsidRPr="004357B1">
                <w:rPr>
                  <w:b/>
                  <w:color w:val="016199"/>
                  <w:sz w:val="21"/>
                  <w:szCs w:val="21"/>
                  <w:u w:val="single" w:color="0561C1"/>
                </w:rPr>
                <w:t>Section</w:t>
              </w:r>
              <w:r w:rsidRPr="004357B1">
                <w:rPr>
                  <w:b/>
                  <w:color w:val="016199"/>
                  <w:spacing w:val="24"/>
                  <w:sz w:val="21"/>
                  <w:szCs w:val="21"/>
                  <w:u w:val="single" w:color="0561C1"/>
                </w:rPr>
                <w:t xml:space="preserve"> </w:t>
              </w:r>
              <w:r w:rsidRPr="004357B1">
                <w:rPr>
                  <w:b/>
                  <w:color w:val="016199"/>
                  <w:sz w:val="21"/>
                  <w:szCs w:val="21"/>
                  <w:u w:val="single" w:color="0561C1"/>
                </w:rPr>
                <w:t>11:</w:t>
              </w:r>
              <w:r w:rsidRPr="004357B1">
                <w:rPr>
                  <w:b/>
                  <w:color w:val="016199"/>
                  <w:spacing w:val="23"/>
                  <w:sz w:val="21"/>
                  <w:szCs w:val="21"/>
                  <w:u w:val="single" w:color="0561C1"/>
                </w:rPr>
                <w:t xml:space="preserve"> </w:t>
              </w:r>
              <w:r w:rsidRPr="004357B1">
                <w:rPr>
                  <w:b/>
                  <w:color w:val="016199"/>
                  <w:spacing w:val="-2"/>
                  <w:sz w:val="21"/>
                  <w:szCs w:val="21"/>
                  <w:u w:val="single" w:color="0561C1"/>
                </w:rPr>
                <w:t>Personnel</w:t>
              </w:r>
            </w:hyperlink>
          </w:p>
        </w:tc>
        <w:tc>
          <w:tcPr>
            <w:tcW w:w="1500" w:type="dxa"/>
          </w:tcPr>
          <w:p w14:paraId="56D18BB9" w14:textId="5E6306EC" w:rsidR="004357B1" w:rsidRDefault="004357B1" w:rsidP="004357B1">
            <w:pPr>
              <w:pStyle w:val="TableParagraph"/>
              <w:spacing w:before="14" w:line="225" w:lineRule="exact"/>
              <w:ind w:left="67" w:right="201"/>
              <w:jc w:val="center"/>
              <w:rPr>
                <w:sz w:val="20"/>
              </w:rPr>
            </w:pPr>
            <w:r>
              <w:rPr>
                <w:sz w:val="20"/>
              </w:rPr>
              <w:t>70</w:t>
            </w:r>
          </w:p>
        </w:tc>
      </w:tr>
      <w:tr w:rsidR="004357B1" w14:paraId="35C48139" w14:textId="77777777">
        <w:trPr>
          <w:trHeight w:val="258"/>
        </w:trPr>
        <w:tc>
          <w:tcPr>
            <w:tcW w:w="8006" w:type="dxa"/>
          </w:tcPr>
          <w:p w14:paraId="266F4CED" w14:textId="284AF1CD" w:rsidR="004357B1" w:rsidRPr="00A40551" w:rsidRDefault="004357B1" w:rsidP="004357B1">
            <w:pPr>
              <w:pStyle w:val="TableParagraph"/>
              <w:spacing w:before="4"/>
              <w:ind w:left="148"/>
              <w:rPr>
                <w:bCs/>
                <w:color w:val="000000" w:themeColor="text1"/>
                <w:sz w:val="21"/>
                <w:szCs w:val="21"/>
              </w:rPr>
            </w:pPr>
            <w:r>
              <w:rPr>
                <w:bCs/>
                <w:color w:val="000000" w:themeColor="text1"/>
                <w:sz w:val="21"/>
                <w:szCs w:val="21"/>
              </w:rPr>
              <w:t xml:space="preserve"> </w:t>
            </w:r>
            <w:r w:rsidRPr="00A40551">
              <w:rPr>
                <w:bCs/>
                <w:color w:val="000000" w:themeColor="text1"/>
                <w:sz w:val="21"/>
                <w:szCs w:val="21"/>
              </w:rPr>
              <w:t>Sub-section C: Surgeons/ Proceduralists/ Etc.</w:t>
            </w:r>
          </w:p>
        </w:tc>
        <w:tc>
          <w:tcPr>
            <w:tcW w:w="1500" w:type="dxa"/>
          </w:tcPr>
          <w:p w14:paraId="16E6F7FE" w14:textId="12C3F734" w:rsidR="004357B1" w:rsidRDefault="004357B1" w:rsidP="004357B1">
            <w:pPr>
              <w:pStyle w:val="TableParagraph"/>
              <w:spacing w:before="14" w:line="225" w:lineRule="exact"/>
              <w:ind w:left="67" w:right="201"/>
              <w:jc w:val="center"/>
              <w:rPr>
                <w:sz w:val="20"/>
              </w:rPr>
            </w:pPr>
            <w:r>
              <w:rPr>
                <w:sz w:val="20"/>
              </w:rPr>
              <w:t>70</w:t>
            </w:r>
          </w:p>
        </w:tc>
      </w:tr>
      <w:tr w:rsidR="004357B1" w14:paraId="1F8F98BB" w14:textId="77777777">
        <w:trPr>
          <w:trHeight w:val="258"/>
        </w:trPr>
        <w:tc>
          <w:tcPr>
            <w:tcW w:w="8006" w:type="dxa"/>
          </w:tcPr>
          <w:p w14:paraId="1494A793" w14:textId="41D61477" w:rsidR="004357B1" w:rsidRPr="00424813" w:rsidRDefault="004357B1" w:rsidP="004357B1">
            <w:pPr>
              <w:pStyle w:val="TableParagraph"/>
              <w:spacing w:before="4"/>
              <w:ind w:left="0"/>
              <w:rPr>
                <w:sz w:val="21"/>
                <w:szCs w:val="21"/>
              </w:rPr>
            </w:pPr>
            <w:r>
              <w:rPr>
                <w:sz w:val="21"/>
                <w:szCs w:val="21"/>
              </w:rPr>
              <w:t xml:space="preserve">   </w:t>
            </w:r>
            <w:r w:rsidRPr="00424813">
              <w:rPr>
                <w:sz w:val="21"/>
                <w:szCs w:val="21"/>
              </w:rPr>
              <w:t>Sub-section</w:t>
            </w:r>
            <w:r w:rsidRPr="00424813">
              <w:rPr>
                <w:spacing w:val="2"/>
                <w:sz w:val="21"/>
                <w:szCs w:val="21"/>
              </w:rPr>
              <w:t xml:space="preserve"> </w:t>
            </w:r>
            <w:r w:rsidRPr="00424813">
              <w:rPr>
                <w:sz w:val="21"/>
                <w:szCs w:val="21"/>
              </w:rPr>
              <w:t>E: Facility</w:t>
            </w:r>
            <w:r w:rsidRPr="00424813">
              <w:rPr>
                <w:spacing w:val="4"/>
                <w:sz w:val="21"/>
                <w:szCs w:val="21"/>
              </w:rPr>
              <w:t xml:space="preserve"> </w:t>
            </w:r>
            <w:r w:rsidRPr="00424813">
              <w:rPr>
                <w:spacing w:val="-2"/>
                <w:sz w:val="21"/>
                <w:szCs w:val="21"/>
              </w:rPr>
              <w:t>Staffing</w:t>
            </w:r>
          </w:p>
        </w:tc>
        <w:tc>
          <w:tcPr>
            <w:tcW w:w="1500" w:type="dxa"/>
          </w:tcPr>
          <w:p w14:paraId="25ED66DB" w14:textId="29438F2A" w:rsidR="004357B1" w:rsidRDefault="004357B1" w:rsidP="004357B1">
            <w:pPr>
              <w:pStyle w:val="TableParagraph"/>
              <w:spacing w:before="14" w:line="225" w:lineRule="exact"/>
              <w:ind w:left="65" w:right="201"/>
              <w:jc w:val="center"/>
              <w:rPr>
                <w:sz w:val="20"/>
              </w:rPr>
            </w:pPr>
            <w:r>
              <w:rPr>
                <w:spacing w:val="-5"/>
                <w:w w:val="105"/>
                <w:sz w:val="20"/>
              </w:rPr>
              <w:t>71</w:t>
            </w:r>
          </w:p>
        </w:tc>
      </w:tr>
      <w:tr w:rsidR="004357B1" w14:paraId="35ECF230" w14:textId="77777777">
        <w:trPr>
          <w:trHeight w:val="254"/>
        </w:trPr>
        <w:tc>
          <w:tcPr>
            <w:tcW w:w="8006" w:type="dxa"/>
          </w:tcPr>
          <w:p w14:paraId="62E3081C" w14:textId="32C06278" w:rsidR="004357B1" w:rsidRPr="00A40551" w:rsidRDefault="004357B1" w:rsidP="004357B1">
            <w:pPr>
              <w:pStyle w:val="TableParagraph"/>
              <w:ind w:left="0"/>
              <w:rPr>
                <w:color w:val="000000" w:themeColor="text1"/>
                <w:sz w:val="21"/>
                <w:szCs w:val="21"/>
              </w:rPr>
            </w:pPr>
            <w:r>
              <w:rPr>
                <w:color w:val="000000" w:themeColor="text1"/>
                <w:spacing w:val="-2"/>
                <w:sz w:val="21"/>
                <w:szCs w:val="21"/>
              </w:rPr>
              <w:t xml:space="preserve">   </w:t>
            </w:r>
            <w:r w:rsidRPr="00A40551">
              <w:rPr>
                <w:color w:val="000000" w:themeColor="text1"/>
                <w:spacing w:val="-2"/>
                <w:sz w:val="21"/>
                <w:szCs w:val="21"/>
              </w:rPr>
              <w:t>Sub-section I: Personnel Training</w:t>
            </w:r>
          </w:p>
        </w:tc>
        <w:tc>
          <w:tcPr>
            <w:tcW w:w="1500" w:type="dxa"/>
          </w:tcPr>
          <w:p w14:paraId="3ABB13A2" w14:textId="02A36076" w:rsidR="004357B1" w:rsidRDefault="004357B1" w:rsidP="004357B1">
            <w:pPr>
              <w:pStyle w:val="TableParagraph"/>
              <w:ind w:left="0"/>
              <w:rPr>
                <w:rFonts w:ascii="Times New Roman"/>
                <w:sz w:val="18"/>
              </w:rPr>
            </w:pPr>
            <w:r>
              <w:rPr>
                <w:spacing w:val="-5"/>
                <w:w w:val="105"/>
                <w:sz w:val="20"/>
              </w:rPr>
              <w:t xml:space="preserve">           71</w:t>
            </w:r>
          </w:p>
        </w:tc>
      </w:tr>
      <w:tr w:rsidR="004357B1" w14:paraId="0225BFDE" w14:textId="77777777">
        <w:trPr>
          <w:trHeight w:val="258"/>
        </w:trPr>
        <w:tc>
          <w:tcPr>
            <w:tcW w:w="8006" w:type="dxa"/>
          </w:tcPr>
          <w:p w14:paraId="5E13E816" w14:textId="77777777" w:rsidR="004357B1" w:rsidRPr="00424813" w:rsidRDefault="004357B1" w:rsidP="004357B1">
            <w:pPr>
              <w:pStyle w:val="TableParagraph"/>
              <w:ind w:left="0"/>
              <w:rPr>
                <w:sz w:val="21"/>
                <w:szCs w:val="21"/>
              </w:rPr>
            </w:pPr>
          </w:p>
        </w:tc>
        <w:tc>
          <w:tcPr>
            <w:tcW w:w="1500" w:type="dxa"/>
          </w:tcPr>
          <w:p w14:paraId="3CBB8D3A" w14:textId="77777777" w:rsidR="004357B1" w:rsidRDefault="004357B1" w:rsidP="004357B1">
            <w:pPr>
              <w:pStyle w:val="TableParagraph"/>
              <w:ind w:left="0"/>
              <w:rPr>
                <w:rFonts w:ascii="Times New Roman"/>
                <w:sz w:val="18"/>
              </w:rPr>
            </w:pPr>
          </w:p>
        </w:tc>
      </w:tr>
      <w:tr w:rsidR="004357B1" w14:paraId="14EA4335" w14:textId="77777777">
        <w:trPr>
          <w:trHeight w:val="256"/>
        </w:trPr>
        <w:tc>
          <w:tcPr>
            <w:tcW w:w="8006" w:type="dxa"/>
          </w:tcPr>
          <w:p w14:paraId="7D3E5A4C" w14:textId="6FC10F2B" w:rsidR="004357B1" w:rsidRPr="00424813" w:rsidRDefault="004357B1" w:rsidP="004357B1">
            <w:pPr>
              <w:pStyle w:val="TableParagraph"/>
              <w:spacing w:before="2"/>
              <w:ind w:left="148"/>
              <w:rPr>
                <w:b/>
                <w:sz w:val="21"/>
                <w:szCs w:val="21"/>
              </w:rPr>
            </w:pPr>
            <w:hyperlink w:anchor="sec14" w:history="1">
              <w:r w:rsidRPr="004357B1">
                <w:rPr>
                  <w:b/>
                  <w:color w:val="016199"/>
                  <w:sz w:val="21"/>
                  <w:szCs w:val="21"/>
                  <w:u w:val="single" w:color="0561C1"/>
                </w:rPr>
                <w:t>Section</w:t>
              </w:r>
              <w:r w:rsidRPr="004357B1">
                <w:rPr>
                  <w:b/>
                  <w:color w:val="016199"/>
                  <w:spacing w:val="8"/>
                  <w:sz w:val="21"/>
                  <w:szCs w:val="21"/>
                  <w:u w:val="single" w:color="0561C1"/>
                </w:rPr>
                <w:t xml:space="preserve"> </w:t>
              </w:r>
              <w:r w:rsidRPr="004357B1">
                <w:rPr>
                  <w:b/>
                  <w:color w:val="016199"/>
                  <w:sz w:val="21"/>
                  <w:szCs w:val="21"/>
                  <w:u w:val="single" w:color="0561C1"/>
                </w:rPr>
                <w:t>14:</w:t>
              </w:r>
              <w:r w:rsidRPr="004357B1">
                <w:rPr>
                  <w:b/>
                  <w:color w:val="016199"/>
                  <w:spacing w:val="9"/>
                  <w:sz w:val="21"/>
                  <w:szCs w:val="21"/>
                  <w:u w:val="single" w:color="0561C1"/>
                </w:rPr>
                <w:t xml:space="preserve"> </w:t>
              </w:r>
              <w:r w:rsidRPr="004357B1">
                <w:rPr>
                  <w:b/>
                  <w:color w:val="016199"/>
                  <w:sz w:val="21"/>
                  <w:szCs w:val="21"/>
                  <w:u w:val="single" w:color="0561C1"/>
                </w:rPr>
                <w:t>Rural</w:t>
              </w:r>
              <w:r w:rsidRPr="004357B1">
                <w:rPr>
                  <w:b/>
                  <w:color w:val="016199"/>
                  <w:spacing w:val="9"/>
                  <w:sz w:val="21"/>
                  <w:szCs w:val="21"/>
                  <w:u w:val="single" w:color="0561C1"/>
                </w:rPr>
                <w:t xml:space="preserve"> </w:t>
              </w:r>
              <w:r w:rsidRPr="004357B1">
                <w:rPr>
                  <w:b/>
                  <w:color w:val="016199"/>
                  <w:sz w:val="21"/>
                  <w:szCs w:val="21"/>
                  <w:u w:val="single" w:color="0561C1"/>
                </w:rPr>
                <w:t>Health</w:t>
              </w:r>
              <w:r w:rsidRPr="004357B1">
                <w:rPr>
                  <w:b/>
                  <w:color w:val="016199"/>
                  <w:spacing w:val="9"/>
                  <w:sz w:val="21"/>
                  <w:szCs w:val="21"/>
                  <w:u w:val="single" w:color="0561C1"/>
                </w:rPr>
                <w:t xml:space="preserve"> </w:t>
              </w:r>
              <w:r w:rsidRPr="004357B1">
                <w:rPr>
                  <w:b/>
                  <w:color w:val="016199"/>
                  <w:sz w:val="21"/>
                  <w:szCs w:val="21"/>
                  <w:u w:val="single" w:color="0561C1"/>
                </w:rPr>
                <w:t>Clinic</w:t>
              </w:r>
              <w:r w:rsidRPr="004357B1">
                <w:rPr>
                  <w:b/>
                  <w:color w:val="016199"/>
                  <w:spacing w:val="8"/>
                  <w:sz w:val="21"/>
                  <w:szCs w:val="21"/>
                  <w:u w:val="single" w:color="0561C1"/>
                </w:rPr>
                <w:t xml:space="preserve"> </w:t>
              </w:r>
              <w:r w:rsidRPr="004357B1">
                <w:rPr>
                  <w:b/>
                  <w:color w:val="016199"/>
                  <w:spacing w:val="-2"/>
                  <w:sz w:val="21"/>
                  <w:szCs w:val="21"/>
                  <w:u w:val="single" w:color="0561C1"/>
                </w:rPr>
                <w:t>(RHC)</w:t>
              </w:r>
            </w:hyperlink>
          </w:p>
        </w:tc>
        <w:tc>
          <w:tcPr>
            <w:tcW w:w="1500" w:type="dxa"/>
          </w:tcPr>
          <w:p w14:paraId="5C1B0DB8" w14:textId="7742D013" w:rsidR="004357B1" w:rsidRDefault="004357B1" w:rsidP="004357B1">
            <w:pPr>
              <w:pStyle w:val="TableParagraph"/>
              <w:spacing w:before="14" w:line="223" w:lineRule="exact"/>
              <w:ind w:left="67" w:right="201"/>
              <w:jc w:val="center"/>
              <w:rPr>
                <w:sz w:val="20"/>
              </w:rPr>
            </w:pPr>
            <w:r>
              <w:rPr>
                <w:spacing w:val="-5"/>
                <w:sz w:val="20"/>
              </w:rPr>
              <w:t>73</w:t>
            </w:r>
          </w:p>
        </w:tc>
      </w:tr>
      <w:tr w:rsidR="004357B1" w14:paraId="02E11FFD" w14:textId="77777777">
        <w:trPr>
          <w:trHeight w:val="258"/>
        </w:trPr>
        <w:tc>
          <w:tcPr>
            <w:tcW w:w="8006" w:type="dxa"/>
          </w:tcPr>
          <w:p w14:paraId="7A21094A" w14:textId="77777777" w:rsidR="004357B1" w:rsidRPr="00424813" w:rsidRDefault="004357B1" w:rsidP="004357B1">
            <w:pPr>
              <w:pStyle w:val="TableParagraph"/>
              <w:spacing w:before="4"/>
              <w:ind w:left="458"/>
              <w:rPr>
                <w:sz w:val="21"/>
                <w:szCs w:val="21"/>
              </w:rPr>
            </w:pPr>
            <w:r w:rsidRPr="00424813">
              <w:rPr>
                <w:sz w:val="21"/>
                <w:szCs w:val="21"/>
              </w:rPr>
              <w:t>Sub-section</w:t>
            </w:r>
            <w:r w:rsidRPr="00424813">
              <w:rPr>
                <w:spacing w:val="6"/>
                <w:sz w:val="21"/>
                <w:szCs w:val="21"/>
              </w:rPr>
              <w:t xml:space="preserve"> </w:t>
            </w:r>
            <w:r w:rsidRPr="00424813">
              <w:rPr>
                <w:sz w:val="21"/>
                <w:szCs w:val="21"/>
              </w:rPr>
              <w:t>A:</w:t>
            </w:r>
            <w:r w:rsidRPr="00424813">
              <w:rPr>
                <w:spacing w:val="7"/>
                <w:sz w:val="21"/>
                <w:szCs w:val="21"/>
              </w:rPr>
              <w:t xml:space="preserve"> </w:t>
            </w:r>
            <w:r w:rsidRPr="00424813">
              <w:rPr>
                <w:sz w:val="21"/>
                <w:szCs w:val="21"/>
              </w:rPr>
              <w:t>Compliance</w:t>
            </w:r>
            <w:r w:rsidRPr="00424813">
              <w:rPr>
                <w:spacing w:val="11"/>
                <w:sz w:val="21"/>
                <w:szCs w:val="21"/>
              </w:rPr>
              <w:t xml:space="preserve"> </w:t>
            </w:r>
            <w:r w:rsidRPr="00424813">
              <w:rPr>
                <w:sz w:val="21"/>
                <w:szCs w:val="21"/>
              </w:rPr>
              <w:t>with</w:t>
            </w:r>
            <w:r w:rsidRPr="00424813">
              <w:rPr>
                <w:spacing w:val="6"/>
                <w:sz w:val="21"/>
                <w:szCs w:val="21"/>
              </w:rPr>
              <w:t xml:space="preserve"> </w:t>
            </w:r>
            <w:r w:rsidRPr="00424813">
              <w:rPr>
                <w:sz w:val="21"/>
                <w:szCs w:val="21"/>
              </w:rPr>
              <w:t>Federal,</w:t>
            </w:r>
            <w:r w:rsidRPr="00424813">
              <w:rPr>
                <w:spacing w:val="11"/>
                <w:sz w:val="21"/>
                <w:szCs w:val="21"/>
              </w:rPr>
              <w:t xml:space="preserve"> </w:t>
            </w:r>
            <w:r w:rsidRPr="00424813">
              <w:rPr>
                <w:sz w:val="21"/>
                <w:szCs w:val="21"/>
              </w:rPr>
              <w:t>State,</w:t>
            </w:r>
            <w:r w:rsidRPr="00424813">
              <w:rPr>
                <w:spacing w:val="7"/>
                <w:sz w:val="21"/>
                <w:szCs w:val="21"/>
              </w:rPr>
              <w:t xml:space="preserve"> </w:t>
            </w:r>
            <w:r w:rsidRPr="00424813">
              <w:rPr>
                <w:sz w:val="21"/>
                <w:szCs w:val="21"/>
              </w:rPr>
              <w:t>and</w:t>
            </w:r>
            <w:r w:rsidRPr="00424813">
              <w:rPr>
                <w:spacing w:val="2"/>
                <w:sz w:val="21"/>
                <w:szCs w:val="21"/>
              </w:rPr>
              <w:t xml:space="preserve"> </w:t>
            </w:r>
            <w:r w:rsidRPr="00424813">
              <w:rPr>
                <w:sz w:val="21"/>
                <w:szCs w:val="21"/>
              </w:rPr>
              <w:t>Local</w:t>
            </w:r>
            <w:r w:rsidRPr="00424813">
              <w:rPr>
                <w:spacing w:val="8"/>
                <w:sz w:val="21"/>
                <w:szCs w:val="21"/>
              </w:rPr>
              <w:t xml:space="preserve"> </w:t>
            </w:r>
            <w:r w:rsidRPr="00424813">
              <w:rPr>
                <w:spacing w:val="-4"/>
                <w:sz w:val="21"/>
                <w:szCs w:val="21"/>
              </w:rPr>
              <w:t>Laws</w:t>
            </w:r>
          </w:p>
        </w:tc>
        <w:tc>
          <w:tcPr>
            <w:tcW w:w="1500" w:type="dxa"/>
          </w:tcPr>
          <w:p w14:paraId="606E4F32" w14:textId="6B0731CD" w:rsidR="004357B1" w:rsidRDefault="004357B1" w:rsidP="004357B1">
            <w:pPr>
              <w:pStyle w:val="TableParagraph"/>
              <w:spacing w:before="14" w:line="225" w:lineRule="exact"/>
              <w:ind w:left="63" w:right="201"/>
              <w:jc w:val="center"/>
              <w:rPr>
                <w:sz w:val="20"/>
              </w:rPr>
            </w:pPr>
            <w:r>
              <w:rPr>
                <w:spacing w:val="-5"/>
                <w:w w:val="105"/>
                <w:sz w:val="20"/>
              </w:rPr>
              <w:t>73</w:t>
            </w:r>
          </w:p>
        </w:tc>
      </w:tr>
      <w:tr w:rsidR="004357B1" w14:paraId="6E760A65" w14:textId="77777777">
        <w:trPr>
          <w:trHeight w:val="256"/>
        </w:trPr>
        <w:tc>
          <w:tcPr>
            <w:tcW w:w="8006" w:type="dxa"/>
          </w:tcPr>
          <w:p w14:paraId="1194D2D4" w14:textId="77777777" w:rsidR="004357B1" w:rsidRPr="00424813" w:rsidRDefault="004357B1" w:rsidP="004357B1">
            <w:pPr>
              <w:pStyle w:val="TableParagraph"/>
              <w:spacing w:before="2"/>
              <w:ind w:left="458"/>
              <w:rPr>
                <w:sz w:val="21"/>
                <w:szCs w:val="21"/>
              </w:rPr>
            </w:pPr>
            <w:r w:rsidRPr="00424813">
              <w:rPr>
                <w:sz w:val="21"/>
                <w:szCs w:val="21"/>
              </w:rPr>
              <w:t>Sub-section</w:t>
            </w:r>
            <w:r w:rsidRPr="00424813">
              <w:rPr>
                <w:spacing w:val="1"/>
                <w:sz w:val="21"/>
                <w:szCs w:val="21"/>
              </w:rPr>
              <w:t xml:space="preserve"> </w:t>
            </w:r>
            <w:r w:rsidRPr="00424813">
              <w:rPr>
                <w:sz w:val="21"/>
                <w:szCs w:val="21"/>
              </w:rPr>
              <w:t>B:</w:t>
            </w:r>
            <w:r w:rsidRPr="00424813">
              <w:rPr>
                <w:spacing w:val="1"/>
                <w:sz w:val="21"/>
                <w:szCs w:val="21"/>
              </w:rPr>
              <w:t xml:space="preserve"> </w:t>
            </w:r>
            <w:r w:rsidRPr="00424813">
              <w:rPr>
                <w:sz w:val="21"/>
                <w:szCs w:val="21"/>
              </w:rPr>
              <w:t xml:space="preserve">Location of </w:t>
            </w:r>
            <w:r w:rsidRPr="00424813">
              <w:rPr>
                <w:spacing w:val="-2"/>
                <w:sz w:val="21"/>
                <w:szCs w:val="21"/>
              </w:rPr>
              <w:t>Clinic</w:t>
            </w:r>
          </w:p>
        </w:tc>
        <w:tc>
          <w:tcPr>
            <w:tcW w:w="1500" w:type="dxa"/>
          </w:tcPr>
          <w:p w14:paraId="1568BF0D" w14:textId="4CCDB433" w:rsidR="004357B1" w:rsidRDefault="004357B1" w:rsidP="004357B1">
            <w:pPr>
              <w:pStyle w:val="TableParagraph"/>
              <w:spacing w:before="11" w:line="225" w:lineRule="exact"/>
              <w:ind w:left="77" w:right="201"/>
              <w:jc w:val="center"/>
              <w:rPr>
                <w:sz w:val="20"/>
              </w:rPr>
            </w:pPr>
            <w:r>
              <w:rPr>
                <w:spacing w:val="-5"/>
                <w:w w:val="120"/>
                <w:sz w:val="20"/>
              </w:rPr>
              <w:t>74</w:t>
            </w:r>
          </w:p>
        </w:tc>
      </w:tr>
      <w:tr w:rsidR="004357B1" w14:paraId="637F0494" w14:textId="77777777">
        <w:trPr>
          <w:trHeight w:val="256"/>
        </w:trPr>
        <w:tc>
          <w:tcPr>
            <w:tcW w:w="8006" w:type="dxa"/>
          </w:tcPr>
          <w:p w14:paraId="4179B921" w14:textId="77777777" w:rsidR="004357B1" w:rsidRPr="00424813" w:rsidRDefault="004357B1" w:rsidP="004357B1">
            <w:pPr>
              <w:pStyle w:val="TableParagraph"/>
              <w:spacing w:before="2"/>
              <w:ind w:left="458"/>
              <w:rPr>
                <w:sz w:val="21"/>
                <w:szCs w:val="21"/>
              </w:rPr>
            </w:pPr>
            <w:r w:rsidRPr="00424813">
              <w:rPr>
                <w:sz w:val="21"/>
                <w:szCs w:val="21"/>
              </w:rPr>
              <w:t>Sub-section</w:t>
            </w:r>
            <w:r w:rsidRPr="00424813">
              <w:rPr>
                <w:spacing w:val="7"/>
                <w:sz w:val="21"/>
                <w:szCs w:val="21"/>
              </w:rPr>
              <w:t xml:space="preserve"> </w:t>
            </w:r>
            <w:r w:rsidRPr="00424813">
              <w:rPr>
                <w:sz w:val="21"/>
                <w:szCs w:val="21"/>
              </w:rPr>
              <w:t>C:</w:t>
            </w:r>
            <w:r w:rsidRPr="00424813">
              <w:rPr>
                <w:spacing w:val="10"/>
                <w:sz w:val="21"/>
                <w:szCs w:val="21"/>
              </w:rPr>
              <w:t xml:space="preserve"> </w:t>
            </w:r>
            <w:r w:rsidRPr="00424813">
              <w:rPr>
                <w:sz w:val="21"/>
                <w:szCs w:val="21"/>
              </w:rPr>
              <w:t>Physical</w:t>
            </w:r>
            <w:r w:rsidRPr="00424813">
              <w:rPr>
                <w:spacing w:val="12"/>
                <w:sz w:val="21"/>
                <w:szCs w:val="21"/>
              </w:rPr>
              <w:t xml:space="preserve"> </w:t>
            </w:r>
            <w:r w:rsidRPr="00424813">
              <w:rPr>
                <w:sz w:val="21"/>
                <w:szCs w:val="21"/>
              </w:rPr>
              <w:t>Plant</w:t>
            </w:r>
            <w:r w:rsidRPr="00424813">
              <w:rPr>
                <w:spacing w:val="9"/>
                <w:sz w:val="21"/>
                <w:szCs w:val="21"/>
              </w:rPr>
              <w:t xml:space="preserve"> </w:t>
            </w:r>
            <w:r w:rsidRPr="00424813">
              <w:rPr>
                <w:sz w:val="21"/>
                <w:szCs w:val="21"/>
              </w:rPr>
              <w:t>and</w:t>
            </w:r>
            <w:r w:rsidRPr="00424813">
              <w:rPr>
                <w:spacing w:val="11"/>
                <w:sz w:val="21"/>
                <w:szCs w:val="21"/>
              </w:rPr>
              <w:t xml:space="preserve"> </w:t>
            </w:r>
            <w:r w:rsidRPr="00424813">
              <w:rPr>
                <w:spacing w:val="-2"/>
                <w:sz w:val="21"/>
                <w:szCs w:val="21"/>
              </w:rPr>
              <w:t>Environment</w:t>
            </w:r>
          </w:p>
        </w:tc>
        <w:tc>
          <w:tcPr>
            <w:tcW w:w="1500" w:type="dxa"/>
          </w:tcPr>
          <w:p w14:paraId="75C00B50" w14:textId="770899C4" w:rsidR="004357B1" w:rsidRDefault="004357B1" w:rsidP="004357B1">
            <w:pPr>
              <w:pStyle w:val="TableParagraph"/>
              <w:spacing w:before="14" w:line="223" w:lineRule="exact"/>
              <w:ind w:left="65" w:right="201"/>
              <w:jc w:val="center"/>
              <w:rPr>
                <w:sz w:val="20"/>
              </w:rPr>
            </w:pPr>
            <w:r>
              <w:rPr>
                <w:spacing w:val="-5"/>
                <w:w w:val="105"/>
                <w:sz w:val="20"/>
              </w:rPr>
              <w:t>75</w:t>
            </w:r>
          </w:p>
        </w:tc>
      </w:tr>
      <w:tr w:rsidR="004357B1" w14:paraId="636CE337" w14:textId="77777777">
        <w:trPr>
          <w:trHeight w:val="258"/>
        </w:trPr>
        <w:tc>
          <w:tcPr>
            <w:tcW w:w="8006" w:type="dxa"/>
          </w:tcPr>
          <w:p w14:paraId="1ADFA02C" w14:textId="77777777" w:rsidR="004357B1" w:rsidRPr="00424813" w:rsidRDefault="004357B1" w:rsidP="004357B1">
            <w:pPr>
              <w:pStyle w:val="TableParagraph"/>
              <w:spacing w:before="4"/>
              <w:ind w:left="458"/>
              <w:rPr>
                <w:sz w:val="21"/>
                <w:szCs w:val="21"/>
              </w:rPr>
            </w:pPr>
            <w:r w:rsidRPr="00424813">
              <w:rPr>
                <w:sz w:val="21"/>
                <w:szCs w:val="21"/>
              </w:rPr>
              <w:t>Sub-section</w:t>
            </w:r>
            <w:r w:rsidRPr="00424813">
              <w:rPr>
                <w:spacing w:val="13"/>
                <w:sz w:val="21"/>
                <w:szCs w:val="21"/>
              </w:rPr>
              <w:t xml:space="preserve"> </w:t>
            </w:r>
            <w:r w:rsidRPr="00424813">
              <w:rPr>
                <w:sz w:val="21"/>
                <w:szCs w:val="21"/>
              </w:rPr>
              <w:t>D:</w:t>
            </w:r>
            <w:r w:rsidRPr="00424813">
              <w:rPr>
                <w:spacing w:val="13"/>
                <w:sz w:val="21"/>
                <w:szCs w:val="21"/>
              </w:rPr>
              <w:t xml:space="preserve"> </w:t>
            </w:r>
            <w:r w:rsidRPr="00424813">
              <w:rPr>
                <w:sz w:val="21"/>
                <w:szCs w:val="21"/>
              </w:rPr>
              <w:t>Organizational</w:t>
            </w:r>
            <w:r w:rsidRPr="00424813">
              <w:rPr>
                <w:spacing w:val="15"/>
                <w:sz w:val="21"/>
                <w:szCs w:val="21"/>
              </w:rPr>
              <w:t xml:space="preserve"> </w:t>
            </w:r>
            <w:r w:rsidRPr="00424813">
              <w:rPr>
                <w:spacing w:val="-2"/>
                <w:sz w:val="21"/>
                <w:szCs w:val="21"/>
              </w:rPr>
              <w:t>Structure</w:t>
            </w:r>
          </w:p>
        </w:tc>
        <w:tc>
          <w:tcPr>
            <w:tcW w:w="1500" w:type="dxa"/>
          </w:tcPr>
          <w:p w14:paraId="10107BDF" w14:textId="4B85C6B3" w:rsidR="004357B1" w:rsidRDefault="004357B1" w:rsidP="004357B1">
            <w:pPr>
              <w:pStyle w:val="TableParagraph"/>
              <w:spacing w:before="14" w:line="225" w:lineRule="exact"/>
              <w:ind w:left="65" w:right="201"/>
              <w:jc w:val="center"/>
              <w:rPr>
                <w:sz w:val="20"/>
              </w:rPr>
            </w:pPr>
            <w:r>
              <w:rPr>
                <w:spacing w:val="-5"/>
                <w:w w:val="105"/>
                <w:sz w:val="20"/>
              </w:rPr>
              <w:t>77</w:t>
            </w:r>
          </w:p>
        </w:tc>
      </w:tr>
      <w:tr w:rsidR="004357B1" w14:paraId="3E50C1D8" w14:textId="77777777">
        <w:trPr>
          <w:trHeight w:val="256"/>
        </w:trPr>
        <w:tc>
          <w:tcPr>
            <w:tcW w:w="8006" w:type="dxa"/>
          </w:tcPr>
          <w:p w14:paraId="6355A093" w14:textId="77777777" w:rsidR="004357B1" w:rsidRPr="00424813" w:rsidRDefault="004357B1" w:rsidP="004357B1">
            <w:pPr>
              <w:pStyle w:val="TableParagraph"/>
              <w:spacing w:before="4"/>
              <w:ind w:left="458"/>
              <w:rPr>
                <w:sz w:val="21"/>
                <w:szCs w:val="21"/>
              </w:rPr>
            </w:pPr>
            <w:r w:rsidRPr="00424813">
              <w:rPr>
                <w:sz w:val="21"/>
                <w:szCs w:val="21"/>
              </w:rPr>
              <w:t>Sub-section</w:t>
            </w:r>
            <w:r w:rsidRPr="00424813">
              <w:rPr>
                <w:spacing w:val="-2"/>
                <w:sz w:val="21"/>
                <w:szCs w:val="21"/>
              </w:rPr>
              <w:t xml:space="preserve"> </w:t>
            </w:r>
            <w:r w:rsidRPr="00424813">
              <w:rPr>
                <w:sz w:val="21"/>
                <w:szCs w:val="21"/>
              </w:rPr>
              <w:t>E:</w:t>
            </w:r>
            <w:r w:rsidRPr="00424813">
              <w:rPr>
                <w:spacing w:val="-1"/>
                <w:sz w:val="21"/>
                <w:szCs w:val="21"/>
              </w:rPr>
              <w:t xml:space="preserve"> </w:t>
            </w:r>
            <w:r w:rsidRPr="00424813">
              <w:rPr>
                <w:sz w:val="21"/>
                <w:szCs w:val="21"/>
              </w:rPr>
              <w:t>Staffing</w:t>
            </w:r>
            <w:r w:rsidRPr="00424813">
              <w:rPr>
                <w:spacing w:val="-1"/>
                <w:sz w:val="21"/>
                <w:szCs w:val="21"/>
              </w:rPr>
              <w:t xml:space="preserve"> </w:t>
            </w:r>
            <w:r w:rsidRPr="00424813">
              <w:rPr>
                <w:sz w:val="21"/>
                <w:szCs w:val="21"/>
              </w:rPr>
              <w:t>and</w:t>
            </w:r>
            <w:r w:rsidRPr="00424813">
              <w:rPr>
                <w:spacing w:val="1"/>
                <w:sz w:val="21"/>
                <w:szCs w:val="21"/>
              </w:rPr>
              <w:t xml:space="preserve"> </w:t>
            </w:r>
            <w:r w:rsidRPr="00424813">
              <w:rPr>
                <w:sz w:val="21"/>
                <w:szCs w:val="21"/>
              </w:rPr>
              <w:t>Staff</w:t>
            </w:r>
            <w:r w:rsidRPr="00424813">
              <w:rPr>
                <w:spacing w:val="-1"/>
                <w:sz w:val="21"/>
                <w:szCs w:val="21"/>
              </w:rPr>
              <w:t xml:space="preserve"> </w:t>
            </w:r>
            <w:r w:rsidRPr="00424813">
              <w:rPr>
                <w:spacing w:val="-2"/>
                <w:sz w:val="21"/>
                <w:szCs w:val="21"/>
              </w:rPr>
              <w:t>Responsibilities</w:t>
            </w:r>
          </w:p>
        </w:tc>
        <w:tc>
          <w:tcPr>
            <w:tcW w:w="1500" w:type="dxa"/>
          </w:tcPr>
          <w:p w14:paraId="66FE214F" w14:textId="1D7FABB8" w:rsidR="004357B1" w:rsidRDefault="004357B1" w:rsidP="004357B1">
            <w:pPr>
              <w:pStyle w:val="TableParagraph"/>
              <w:spacing w:before="14" w:line="223" w:lineRule="exact"/>
              <w:ind w:left="63" w:right="201"/>
              <w:jc w:val="center"/>
              <w:rPr>
                <w:sz w:val="20"/>
              </w:rPr>
            </w:pPr>
            <w:r>
              <w:rPr>
                <w:spacing w:val="-5"/>
                <w:w w:val="105"/>
                <w:sz w:val="20"/>
              </w:rPr>
              <w:t>79</w:t>
            </w:r>
          </w:p>
        </w:tc>
      </w:tr>
      <w:tr w:rsidR="004357B1" w14:paraId="13DB5640" w14:textId="77777777">
        <w:trPr>
          <w:trHeight w:val="256"/>
        </w:trPr>
        <w:tc>
          <w:tcPr>
            <w:tcW w:w="8006" w:type="dxa"/>
          </w:tcPr>
          <w:p w14:paraId="3B2955C2" w14:textId="77777777" w:rsidR="004357B1" w:rsidRPr="00424813" w:rsidRDefault="004357B1" w:rsidP="004357B1">
            <w:pPr>
              <w:pStyle w:val="TableParagraph"/>
              <w:spacing w:before="4"/>
              <w:ind w:left="458"/>
              <w:rPr>
                <w:sz w:val="21"/>
                <w:szCs w:val="21"/>
              </w:rPr>
            </w:pPr>
            <w:r w:rsidRPr="00424813">
              <w:rPr>
                <w:sz w:val="21"/>
                <w:szCs w:val="21"/>
              </w:rPr>
              <w:t>Sub-section</w:t>
            </w:r>
            <w:r w:rsidRPr="00424813">
              <w:rPr>
                <w:spacing w:val="7"/>
                <w:sz w:val="21"/>
                <w:szCs w:val="21"/>
              </w:rPr>
              <w:t xml:space="preserve"> </w:t>
            </w:r>
            <w:r w:rsidRPr="00424813">
              <w:rPr>
                <w:sz w:val="21"/>
                <w:szCs w:val="21"/>
              </w:rPr>
              <w:t>F:</w:t>
            </w:r>
            <w:r w:rsidRPr="00424813">
              <w:rPr>
                <w:spacing w:val="10"/>
                <w:sz w:val="21"/>
                <w:szCs w:val="21"/>
              </w:rPr>
              <w:t xml:space="preserve"> </w:t>
            </w:r>
            <w:r w:rsidRPr="00424813">
              <w:rPr>
                <w:sz w:val="21"/>
                <w:szCs w:val="21"/>
              </w:rPr>
              <w:t>Provision</w:t>
            </w:r>
            <w:r w:rsidRPr="00424813">
              <w:rPr>
                <w:spacing w:val="8"/>
                <w:sz w:val="21"/>
                <w:szCs w:val="21"/>
              </w:rPr>
              <w:t xml:space="preserve"> </w:t>
            </w:r>
            <w:r w:rsidRPr="00424813">
              <w:rPr>
                <w:sz w:val="21"/>
                <w:szCs w:val="21"/>
              </w:rPr>
              <w:t>of</w:t>
            </w:r>
            <w:r w:rsidRPr="00424813">
              <w:rPr>
                <w:spacing w:val="16"/>
                <w:sz w:val="21"/>
                <w:szCs w:val="21"/>
              </w:rPr>
              <w:t xml:space="preserve"> </w:t>
            </w:r>
            <w:r w:rsidRPr="00424813">
              <w:rPr>
                <w:spacing w:val="-2"/>
                <w:sz w:val="21"/>
                <w:szCs w:val="21"/>
              </w:rPr>
              <w:t>Services</w:t>
            </w:r>
          </w:p>
        </w:tc>
        <w:tc>
          <w:tcPr>
            <w:tcW w:w="1500" w:type="dxa"/>
          </w:tcPr>
          <w:p w14:paraId="3BCBC898" w14:textId="4EEF7A70" w:rsidR="004357B1" w:rsidRDefault="004357B1" w:rsidP="004357B1">
            <w:pPr>
              <w:pStyle w:val="TableParagraph"/>
              <w:spacing w:before="14" w:line="223" w:lineRule="exact"/>
              <w:ind w:left="63" w:right="201"/>
              <w:jc w:val="center"/>
              <w:rPr>
                <w:sz w:val="20"/>
              </w:rPr>
            </w:pPr>
            <w:r>
              <w:rPr>
                <w:spacing w:val="-5"/>
                <w:w w:val="105"/>
                <w:sz w:val="20"/>
              </w:rPr>
              <w:t>87</w:t>
            </w:r>
          </w:p>
        </w:tc>
      </w:tr>
      <w:tr w:rsidR="004357B1" w14:paraId="3A5D8495" w14:textId="77777777">
        <w:trPr>
          <w:trHeight w:val="258"/>
        </w:trPr>
        <w:tc>
          <w:tcPr>
            <w:tcW w:w="8006" w:type="dxa"/>
          </w:tcPr>
          <w:p w14:paraId="60887F5C" w14:textId="77777777" w:rsidR="004357B1" w:rsidRPr="00424813" w:rsidRDefault="004357B1" w:rsidP="004357B1">
            <w:pPr>
              <w:pStyle w:val="TableParagraph"/>
              <w:spacing w:before="4"/>
              <w:ind w:left="458"/>
              <w:rPr>
                <w:sz w:val="21"/>
                <w:szCs w:val="21"/>
              </w:rPr>
            </w:pPr>
            <w:r w:rsidRPr="00424813">
              <w:rPr>
                <w:sz w:val="21"/>
                <w:szCs w:val="21"/>
              </w:rPr>
              <w:t>Sub-section</w:t>
            </w:r>
            <w:r w:rsidRPr="00424813">
              <w:rPr>
                <w:spacing w:val="-2"/>
                <w:sz w:val="21"/>
                <w:szCs w:val="21"/>
              </w:rPr>
              <w:t xml:space="preserve"> </w:t>
            </w:r>
            <w:r w:rsidRPr="00424813">
              <w:rPr>
                <w:sz w:val="21"/>
                <w:szCs w:val="21"/>
              </w:rPr>
              <w:t>G:</w:t>
            </w:r>
            <w:r w:rsidRPr="00424813">
              <w:rPr>
                <w:spacing w:val="2"/>
                <w:sz w:val="21"/>
                <w:szCs w:val="21"/>
              </w:rPr>
              <w:t xml:space="preserve"> </w:t>
            </w:r>
            <w:r w:rsidRPr="00424813">
              <w:rPr>
                <w:sz w:val="21"/>
                <w:szCs w:val="21"/>
              </w:rPr>
              <w:t>Patient</w:t>
            </w:r>
            <w:r w:rsidRPr="00424813">
              <w:rPr>
                <w:spacing w:val="2"/>
                <w:sz w:val="21"/>
                <w:szCs w:val="21"/>
              </w:rPr>
              <w:t xml:space="preserve"> </w:t>
            </w:r>
            <w:r w:rsidRPr="00424813">
              <w:rPr>
                <w:sz w:val="21"/>
                <w:szCs w:val="21"/>
              </w:rPr>
              <w:t xml:space="preserve">Clinical </w:t>
            </w:r>
            <w:r w:rsidRPr="00424813">
              <w:rPr>
                <w:spacing w:val="-2"/>
                <w:sz w:val="21"/>
                <w:szCs w:val="21"/>
              </w:rPr>
              <w:t>Records</w:t>
            </w:r>
          </w:p>
        </w:tc>
        <w:tc>
          <w:tcPr>
            <w:tcW w:w="1500" w:type="dxa"/>
          </w:tcPr>
          <w:p w14:paraId="6F8AC968" w14:textId="07DA2299" w:rsidR="004357B1" w:rsidRDefault="004357B1" w:rsidP="004357B1">
            <w:pPr>
              <w:pStyle w:val="TableParagraph"/>
              <w:spacing w:before="14" w:line="225" w:lineRule="exact"/>
              <w:ind w:left="63" w:right="201"/>
              <w:jc w:val="center"/>
              <w:rPr>
                <w:sz w:val="20"/>
              </w:rPr>
            </w:pPr>
            <w:r>
              <w:rPr>
                <w:spacing w:val="-5"/>
                <w:w w:val="105"/>
                <w:sz w:val="20"/>
              </w:rPr>
              <w:t>94</w:t>
            </w:r>
          </w:p>
        </w:tc>
      </w:tr>
      <w:tr w:rsidR="004357B1" w14:paraId="4EA875E5" w14:textId="77777777">
        <w:trPr>
          <w:trHeight w:val="256"/>
        </w:trPr>
        <w:tc>
          <w:tcPr>
            <w:tcW w:w="8006" w:type="dxa"/>
          </w:tcPr>
          <w:p w14:paraId="30B40DE3" w14:textId="77777777" w:rsidR="004357B1" w:rsidRPr="00424813" w:rsidRDefault="004357B1" w:rsidP="004357B1">
            <w:pPr>
              <w:pStyle w:val="TableParagraph"/>
              <w:spacing w:before="2"/>
              <w:ind w:left="458"/>
              <w:rPr>
                <w:sz w:val="21"/>
                <w:szCs w:val="21"/>
              </w:rPr>
            </w:pPr>
            <w:r w:rsidRPr="00424813">
              <w:rPr>
                <w:sz w:val="21"/>
                <w:szCs w:val="21"/>
              </w:rPr>
              <w:t>Sub-section</w:t>
            </w:r>
            <w:r w:rsidRPr="00424813">
              <w:rPr>
                <w:spacing w:val="15"/>
                <w:sz w:val="21"/>
                <w:szCs w:val="21"/>
              </w:rPr>
              <w:t xml:space="preserve"> </w:t>
            </w:r>
            <w:r w:rsidRPr="00424813">
              <w:rPr>
                <w:sz w:val="21"/>
                <w:szCs w:val="21"/>
              </w:rPr>
              <w:t>H:</w:t>
            </w:r>
            <w:r w:rsidRPr="00424813">
              <w:rPr>
                <w:spacing w:val="19"/>
                <w:sz w:val="21"/>
                <w:szCs w:val="21"/>
              </w:rPr>
              <w:t xml:space="preserve"> </w:t>
            </w:r>
            <w:r w:rsidRPr="00424813">
              <w:rPr>
                <w:sz w:val="21"/>
                <w:szCs w:val="21"/>
              </w:rPr>
              <w:t>Program</w:t>
            </w:r>
            <w:r w:rsidRPr="00424813">
              <w:rPr>
                <w:spacing w:val="24"/>
                <w:sz w:val="21"/>
                <w:szCs w:val="21"/>
              </w:rPr>
              <w:t xml:space="preserve"> </w:t>
            </w:r>
            <w:r w:rsidRPr="00424813">
              <w:rPr>
                <w:spacing w:val="-2"/>
                <w:sz w:val="21"/>
                <w:szCs w:val="21"/>
              </w:rPr>
              <w:t>Evaluation</w:t>
            </w:r>
          </w:p>
        </w:tc>
        <w:tc>
          <w:tcPr>
            <w:tcW w:w="1500" w:type="dxa"/>
          </w:tcPr>
          <w:p w14:paraId="06859B6E" w14:textId="4C92FD7E" w:rsidR="004357B1" w:rsidRDefault="004357B1" w:rsidP="004357B1">
            <w:pPr>
              <w:pStyle w:val="TableParagraph"/>
              <w:spacing w:before="11" w:line="225" w:lineRule="exact"/>
              <w:ind w:left="63" w:right="201"/>
              <w:jc w:val="center"/>
              <w:rPr>
                <w:sz w:val="20"/>
              </w:rPr>
            </w:pPr>
            <w:r>
              <w:rPr>
                <w:spacing w:val="-5"/>
                <w:w w:val="105"/>
                <w:sz w:val="20"/>
              </w:rPr>
              <w:t>97</w:t>
            </w:r>
          </w:p>
        </w:tc>
      </w:tr>
      <w:tr w:rsidR="004357B1" w14:paraId="00937CAD" w14:textId="77777777">
        <w:trPr>
          <w:trHeight w:val="256"/>
        </w:trPr>
        <w:tc>
          <w:tcPr>
            <w:tcW w:w="8006" w:type="dxa"/>
          </w:tcPr>
          <w:p w14:paraId="2FBFAF1B" w14:textId="77777777" w:rsidR="004357B1" w:rsidRPr="00424813" w:rsidRDefault="004357B1" w:rsidP="004357B1">
            <w:pPr>
              <w:pStyle w:val="TableParagraph"/>
              <w:ind w:left="0"/>
              <w:rPr>
                <w:sz w:val="21"/>
                <w:szCs w:val="21"/>
              </w:rPr>
            </w:pPr>
          </w:p>
        </w:tc>
        <w:tc>
          <w:tcPr>
            <w:tcW w:w="1500" w:type="dxa"/>
          </w:tcPr>
          <w:p w14:paraId="67AD5B46" w14:textId="77777777" w:rsidR="004357B1" w:rsidRDefault="004357B1" w:rsidP="004357B1">
            <w:pPr>
              <w:pStyle w:val="TableParagraph"/>
              <w:ind w:left="0"/>
              <w:rPr>
                <w:rFonts w:ascii="Times New Roman"/>
                <w:sz w:val="18"/>
              </w:rPr>
            </w:pPr>
          </w:p>
        </w:tc>
      </w:tr>
      <w:tr w:rsidR="004357B1" w14:paraId="61F4DB13" w14:textId="77777777">
        <w:trPr>
          <w:trHeight w:val="258"/>
        </w:trPr>
        <w:tc>
          <w:tcPr>
            <w:tcW w:w="8006" w:type="dxa"/>
          </w:tcPr>
          <w:p w14:paraId="3522B012" w14:textId="5E8BD93A" w:rsidR="004357B1" w:rsidRPr="004357B1" w:rsidRDefault="004357B1" w:rsidP="004357B1">
            <w:pPr>
              <w:pStyle w:val="TableParagraph"/>
              <w:spacing w:before="4"/>
              <w:ind w:left="148"/>
              <w:rPr>
                <w:i/>
                <w:color w:val="016199"/>
                <w:sz w:val="21"/>
                <w:szCs w:val="21"/>
              </w:rPr>
            </w:pPr>
            <w:hyperlink w:anchor="GLOSSARY" w:history="1">
              <w:r w:rsidRPr="004357B1">
                <w:rPr>
                  <w:rStyle w:val="Hyperlink"/>
                  <w:i/>
                  <w:color w:val="016199"/>
                  <w:spacing w:val="-2"/>
                  <w:sz w:val="21"/>
                  <w:szCs w:val="21"/>
                </w:rPr>
                <w:t>Glossary</w:t>
              </w:r>
            </w:hyperlink>
          </w:p>
        </w:tc>
        <w:tc>
          <w:tcPr>
            <w:tcW w:w="1500" w:type="dxa"/>
          </w:tcPr>
          <w:p w14:paraId="0EC9775D" w14:textId="5B3C38B1" w:rsidR="004357B1" w:rsidRDefault="004357B1" w:rsidP="004357B1">
            <w:pPr>
              <w:pStyle w:val="TableParagraph"/>
              <w:spacing w:before="14" w:line="225" w:lineRule="exact"/>
              <w:ind w:left="53" w:right="201"/>
              <w:jc w:val="center"/>
              <w:rPr>
                <w:i/>
                <w:sz w:val="20"/>
              </w:rPr>
            </w:pPr>
            <w:r>
              <w:rPr>
                <w:i/>
                <w:spacing w:val="-5"/>
                <w:sz w:val="20"/>
              </w:rPr>
              <w:t>100</w:t>
            </w:r>
          </w:p>
        </w:tc>
      </w:tr>
      <w:tr w:rsidR="004357B1" w14:paraId="51CA31F1" w14:textId="77777777">
        <w:trPr>
          <w:trHeight w:val="258"/>
        </w:trPr>
        <w:tc>
          <w:tcPr>
            <w:tcW w:w="8006" w:type="dxa"/>
          </w:tcPr>
          <w:p w14:paraId="7680E676" w14:textId="1A0E81BA" w:rsidR="004357B1" w:rsidRPr="004357B1" w:rsidRDefault="004357B1" w:rsidP="004357B1">
            <w:pPr>
              <w:pStyle w:val="TableParagraph"/>
              <w:spacing w:before="4"/>
              <w:ind w:left="148"/>
              <w:rPr>
                <w:i/>
                <w:color w:val="016199"/>
                <w:spacing w:val="-2"/>
                <w:sz w:val="21"/>
                <w:szCs w:val="21"/>
                <w:u w:val="single" w:color="0561C1"/>
              </w:rPr>
            </w:pPr>
            <w:hyperlink w:anchor="GeneralGlossary" w:history="1">
              <w:r w:rsidRPr="004357B1">
                <w:rPr>
                  <w:rStyle w:val="Hyperlink"/>
                  <w:i/>
                  <w:color w:val="016199"/>
                  <w:spacing w:val="-2"/>
                  <w:sz w:val="21"/>
                  <w:szCs w:val="21"/>
                </w:rPr>
                <w:t>General Glossary</w:t>
              </w:r>
            </w:hyperlink>
          </w:p>
        </w:tc>
        <w:tc>
          <w:tcPr>
            <w:tcW w:w="1500" w:type="dxa"/>
          </w:tcPr>
          <w:p w14:paraId="4A163A5F" w14:textId="03BF76D5" w:rsidR="004357B1" w:rsidRDefault="004357B1" w:rsidP="004357B1">
            <w:pPr>
              <w:pStyle w:val="TableParagraph"/>
              <w:spacing w:before="14" w:line="225" w:lineRule="exact"/>
              <w:ind w:left="53" w:right="201"/>
              <w:jc w:val="center"/>
              <w:rPr>
                <w:i/>
                <w:spacing w:val="-5"/>
                <w:sz w:val="20"/>
              </w:rPr>
            </w:pPr>
            <w:r>
              <w:rPr>
                <w:i/>
                <w:spacing w:val="-5"/>
                <w:sz w:val="20"/>
              </w:rPr>
              <w:t>101</w:t>
            </w:r>
          </w:p>
        </w:tc>
      </w:tr>
      <w:tr w:rsidR="004357B1" w14:paraId="16A62A5C" w14:textId="77777777">
        <w:trPr>
          <w:trHeight w:val="256"/>
        </w:trPr>
        <w:tc>
          <w:tcPr>
            <w:tcW w:w="8006" w:type="dxa"/>
          </w:tcPr>
          <w:p w14:paraId="09855783" w14:textId="74C45F42" w:rsidR="004357B1" w:rsidRPr="004357B1" w:rsidRDefault="004357B1" w:rsidP="004357B1">
            <w:pPr>
              <w:pStyle w:val="TableParagraph"/>
              <w:spacing w:before="4"/>
              <w:ind w:left="148"/>
              <w:rPr>
                <w:i/>
                <w:color w:val="016199"/>
                <w:sz w:val="21"/>
                <w:szCs w:val="21"/>
              </w:rPr>
            </w:pPr>
            <w:hyperlink w:anchor="APPENDIX2" w:history="1">
              <w:r w:rsidRPr="004357B1">
                <w:rPr>
                  <w:rStyle w:val="Hyperlink"/>
                  <w:i/>
                  <w:color w:val="016199"/>
                  <w:sz w:val="21"/>
                  <w:szCs w:val="21"/>
                </w:rPr>
                <w:t>Appendix</w:t>
              </w:r>
            </w:hyperlink>
            <w:r w:rsidRPr="004357B1">
              <w:rPr>
                <w:i/>
                <w:color w:val="016199"/>
                <w:spacing w:val="-6"/>
                <w:sz w:val="21"/>
                <w:szCs w:val="21"/>
                <w:u w:val="single" w:color="0561C1"/>
              </w:rPr>
              <w:t xml:space="preserve"> </w:t>
            </w:r>
            <w:r w:rsidRPr="004357B1">
              <w:rPr>
                <w:i/>
                <w:color w:val="016199"/>
                <w:spacing w:val="-10"/>
                <w:sz w:val="21"/>
                <w:szCs w:val="21"/>
                <w:u w:val="single" w:color="0561C1"/>
              </w:rPr>
              <w:t>2</w:t>
            </w:r>
          </w:p>
        </w:tc>
        <w:tc>
          <w:tcPr>
            <w:tcW w:w="1500" w:type="dxa"/>
          </w:tcPr>
          <w:p w14:paraId="5B7AF216" w14:textId="122DA058" w:rsidR="004357B1" w:rsidRDefault="004357B1" w:rsidP="004357B1">
            <w:pPr>
              <w:pStyle w:val="TableParagraph"/>
              <w:spacing w:before="14" w:line="223" w:lineRule="exact"/>
              <w:ind w:left="0" w:right="201"/>
              <w:jc w:val="center"/>
              <w:rPr>
                <w:i/>
                <w:sz w:val="20"/>
              </w:rPr>
            </w:pPr>
            <w:r>
              <w:rPr>
                <w:i/>
                <w:spacing w:val="-5"/>
                <w:sz w:val="20"/>
              </w:rPr>
              <w:t>115</w:t>
            </w:r>
          </w:p>
        </w:tc>
      </w:tr>
      <w:tr w:rsidR="004357B1" w14:paraId="1BDFDA9E" w14:textId="77777777">
        <w:trPr>
          <w:trHeight w:val="258"/>
        </w:trPr>
        <w:tc>
          <w:tcPr>
            <w:tcW w:w="8006" w:type="dxa"/>
          </w:tcPr>
          <w:p w14:paraId="7FB3C244" w14:textId="77777777" w:rsidR="004357B1" w:rsidRPr="004357B1" w:rsidRDefault="004357B1" w:rsidP="004357B1">
            <w:pPr>
              <w:pStyle w:val="TableParagraph"/>
              <w:spacing w:before="6"/>
              <w:ind w:left="458"/>
              <w:rPr>
                <w:color w:val="016199"/>
                <w:sz w:val="21"/>
                <w:szCs w:val="21"/>
              </w:rPr>
            </w:pPr>
            <w:hyperlink w:anchor="_bookmark8" w:history="1">
              <w:r w:rsidRPr="004357B1">
                <w:rPr>
                  <w:color w:val="016199"/>
                  <w:w w:val="105"/>
                  <w:sz w:val="21"/>
                  <w:szCs w:val="21"/>
                  <w:u w:val="single" w:color="0561C1"/>
                </w:rPr>
                <w:t>Purpose</w:t>
              </w:r>
              <w:r w:rsidRPr="004357B1">
                <w:rPr>
                  <w:color w:val="016199"/>
                  <w:spacing w:val="6"/>
                  <w:w w:val="105"/>
                  <w:sz w:val="21"/>
                  <w:szCs w:val="21"/>
                  <w:u w:val="single" w:color="0561C1"/>
                </w:rPr>
                <w:t xml:space="preserve"> </w:t>
              </w:r>
              <w:r w:rsidRPr="004357B1">
                <w:rPr>
                  <w:color w:val="016199"/>
                  <w:w w:val="105"/>
                  <w:sz w:val="21"/>
                  <w:szCs w:val="21"/>
                  <w:u w:val="single" w:color="0561C1"/>
                </w:rPr>
                <w:t>and</w:t>
              </w:r>
              <w:r w:rsidRPr="004357B1">
                <w:rPr>
                  <w:color w:val="016199"/>
                  <w:spacing w:val="11"/>
                  <w:w w:val="105"/>
                  <w:sz w:val="21"/>
                  <w:szCs w:val="21"/>
                  <w:u w:val="single" w:color="0561C1"/>
                </w:rPr>
                <w:t xml:space="preserve"> </w:t>
              </w:r>
              <w:r w:rsidRPr="004357B1">
                <w:rPr>
                  <w:color w:val="016199"/>
                  <w:spacing w:val="-2"/>
                  <w:w w:val="105"/>
                  <w:sz w:val="21"/>
                  <w:szCs w:val="21"/>
                  <w:u w:val="single" w:color="0561C1"/>
                </w:rPr>
                <w:t>Scope</w:t>
              </w:r>
            </w:hyperlink>
          </w:p>
        </w:tc>
        <w:tc>
          <w:tcPr>
            <w:tcW w:w="1500" w:type="dxa"/>
          </w:tcPr>
          <w:p w14:paraId="2E30A969" w14:textId="77777777" w:rsidR="004357B1" w:rsidRDefault="004357B1" w:rsidP="004357B1">
            <w:pPr>
              <w:pStyle w:val="TableParagraph"/>
              <w:ind w:left="0"/>
              <w:rPr>
                <w:rFonts w:ascii="Times New Roman"/>
                <w:sz w:val="18"/>
              </w:rPr>
            </w:pPr>
          </w:p>
        </w:tc>
      </w:tr>
      <w:tr w:rsidR="004357B1" w14:paraId="7A8EAB00" w14:textId="77777777">
        <w:trPr>
          <w:trHeight w:val="258"/>
        </w:trPr>
        <w:tc>
          <w:tcPr>
            <w:tcW w:w="8006" w:type="dxa"/>
          </w:tcPr>
          <w:p w14:paraId="75D29F16" w14:textId="77777777" w:rsidR="004357B1" w:rsidRPr="004357B1" w:rsidRDefault="004357B1" w:rsidP="004357B1">
            <w:pPr>
              <w:pStyle w:val="TableParagraph"/>
              <w:spacing w:before="4"/>
              <w:ind w:left="458"/>
              <w:rPr>
                <w:color w:val="016199"/>
                <w:sz w:val="21"/>
                <w:szCs w:val="21"/>
              </w:rPr>
            </w:pPr>
            <w:hyperlink w:anchor="_bookmark9" w:history="1">
              <w:r w:rsidRPr="004357B1">
                <w:rPr>
                  <w:color w:val="016199"/>
                  <w:sz w:val="21"/>
                  <w:szCs w:val="21"/>
                  <w:u w:val="single" w:color="0561C1"/>
                </w:rPr>
                <w:t>Certification</w:t>
              </w:r>
              <w:r w:rsidRPr="004357B1">
                <w:rPr>
                  <w:color w:val="016199"/>
                  <w:spacing w:val="21"/>
                  <w:sz w:val="21"/>
                  <w:szCs w:val="21"/>
                  <w:u w:val="single" w:color="0561C1"/>
                </w:rPr>
                <w:t xml:space="preserve"> </w:t>
              </w:r>
              <w:r w:rsidRPr="004357B1">
                <w:rPr>
                  <w:color w:val="016199"/>
                  <w:spacing w:val="-2"/>
                  <w:sz w:val="21"/>
                  <w:szCs w:val="21"/>
                  <w:u w:val="single" w:color="0561C1"/>
                </w:rPr>
                <w:t>Procedures</w:t>
              </w:r>
            </w:hyperlink>
          </w:p>
        </w:tc>
        <w:tc>
          <w:tcPr>
            <w:tcW w:w="1500" w:type="dxa"/>
          </w:tcPr>
          <w:p w14:paraId="2C2DF7F8" w14:textId="77777777" w:rsidR="004357B1" w:rsidRDefault="004357B1" w:rsidP="004357B1">
            <w:pPr>
              <w:pStyle w:val="TableParagraph"/>
              <w:ind w:left="0"/>
              <w:rPr>
                <w:rFonts w:ascii="Times New Roman"/>
                <w:sz w:val="18"/>
              </w:rPr>
            </w:pPr>
          </w:p>
        </w:tc>
      </w:tr>
      <w:tr w:rsidR="004357B1" w14:paraId="65D35855" w14:textId="77777777">
        <w:trPr>
          <w:trHeight w:val="256"/>
        </w:trPr>
        <w:tc>
          <w:tcPr>
            <w:tcW w:w="8006" w:type="dxa"/>
          </w:tcPr>
          <w:p w14:paraId="4E430AE5" w14:textId="13728C57" w:rsidR="004357B1" w:rsidRPr="004357B1" w:rsidRDefault="004357B1" w:rsidP="004357B1">
            <w:pPr>
              <w:pStyle w:val="TableParagraph"/>
              <w:spacing w:before="2"/>
              <w:ind w:left="148"/>
              <w:rPr>
                <w:i/>
                <w:color w:val="016199"/>
                <w:sz w:val="21"/>
                <w:szCs w:val="21"/>
              </w:rPr>
            </w:pPr>
            <w:hyperlink w:anchor="APPENDIX3" w:history="1">
              <w:r w:rsidRPr="004357B1">
                <w:rPr>
                  <w:i/>
                  <w:color w:val="016199"/>
                  <w:sz w:val="21"/>
                  <w:szCs w:val="21"/>
                  <w:u w:val="single" w:color="0561C1"/>
                </w:rPr>
                <w:t>Appendix</w:t>
              </w:r>
              <w:r w:rsidRPr="004357B1">
                <w:rPr>
                  <w:i/>
                  <w:color w:val="016199"/>
                  <w:spacing w:val="-6"/>
                  <w:sz w:val="21"/>
                  <w:szCs w:val="21"/>
                  <w:u w:val="single" w:color="0561C1"/>
                </w:rPr>
                <w:t xml:space="preserve"> </w:t>
              </w:r>
              <w:r w:rsidRPr="004357B1">
                <w:rPr>
                  <w:i/>
                  <w:color w:val="016199"/>
                  <w:spacing w:val="-10"/>
                  <w:sz w:val="21"/>
                  <w:szCs w:val="21"/>
                  <w:u w:val="single" w:color="0561C1"/>
                </w:rPr>
                <w:t>3</w:t>
              </w:r>
            </w:hyperlink>
          </w:p>
        </w:tc>
        <w:tc>
          <w:tcPr>
            <w:tcW w:w="1500" w:type="dxa"/>
          </w:tcPr>
          <w:p w14:paraId="7D05E29B" w14:textId="5A4E48D8" w:rsidR="004357B1" w:rsidRDefault="004357B1" w:rsidP="004357B1">
            <w:pPr>
              <w:pStyle w:val="TableParagraph"/>
              <w:spacing w:before="11" w:line="225" w:lineRule="exact"/>
              <w:ind w:left="4" w:right="201"/>
              <w:jc w:val="center"/>
              <w:rPr>
                <w:i/>
                <w:sz w:val="20"/>
              </w:rPr>
            </w:pPr>
            <w:r>
              <w:rPr>
                <w:i/>
                <w:spacing w:val="-5"/>
                <w:sz w:val="20"/>
              </w:rPr>
              <w:t>116</w:t>
            </w:r>
          </w:p>
        </w:tc>
      </w:tr>
      <w:tr w:rsidR="004357B1" w14:paraId="3E0E086E" w14:textId="77777777">
        <w:trPr>
          <w:trHeight w:val="256"/>
        </w:trPr>
        <w:tc>
          <w:tcPr>
            <w:tcW w:w="8006" w:type="dxa"/>
          </w:tcPr>
          <w:p w14:paraId="77F090D0" w14:textId="77777777" w:rsidR="004357B1" w:rsidRPr="004357B1" w:rsidRDefault="004357B1" w:rsidP="004357B1">
            <w:pPr>
              <w:pStyle w:val="TableParagraph"/>
              <w:spacing w:before="2"/>
              <w:ind w:left="458"/>
              <w:rPr>
                <w:color w:val="016199"/>
                <w:sz w:val="21"/>
                <w:szCs w:val="21"/>
              </w:rPr>
            </w:pPr>
            <w:r w:rsidRPr="004357B1">
              <w:rPr>
                <w:color w:val="016199"/>
                <w:sz w:val="21"/>
                <w:szCs w:val="21"/>
                <w:u w:val="single" w:color="0561C1"/>
              </w:rPr>
              <w:t>Location</w:t>
            </w:r>
            <w:r w:rsidRPr="004357B1">
              <w:rPr>
                <w:color w:val="016199"/>
                <w:spacing w:val="-1"/>
                <w:sz w:val="21"/>
                <w:szCs w:val="21"/>
                <w:u w:val="single" w:color="0561C1"/>
              </w:rPr>
              <w:t xml:space="preserve"> </w:t>
            </w:r>
            <w:r w:rsidRPr="004357B1">
              <w:rPr>
                <w:color w:val="016199"/>
                <w:sz w:val="21"/>
                <w:szCs w:val="21"/>
                <w:u w:val="single" w:color="0561C1"/>
              </w:rPr>
              <w:t>of</w:t>
            </w:r>
            <w:r w:rsidRPr="004357B1">
              <w:rPr>
                <w:color w:val="016199"/>
                <w:spacing w:val="2"/>
                <w:sz w:val="21"/>
                <w:szCs w:val="21"/>
                <w:u w:val="single" w:color="0561C1"/>
              </w:rPr>
              <w:t xml:space="preserve"> </w:t>
            </w:r>
            <w:r w:rsidRPr="004357B1">
              <w:rPr>
                <w:color w:val="016199"/>
                <w:spacing w:val="-2"/>
                <w:sz w:val="21"/>
                <w:szCs w:val="21"/>
                <w:u w:val="single" w:color="0561C1"/>
              </w:rPr>
              <w:t>Clinic</w:t>
            </w:r>
          </w:p>
        </w:tc>
        <w:tc>
          <w:tcPr>
            <w:tcW w:w="1500" w:type="dxa"/>
          </w:tcPr>
          <w:p w14:paraId="62F076E5" w14:textId="77777777" w:rsidR="004357B1" w:rsidRDefault="004357B1" w:rsidP="004357B1">
            <w:pPr>
              <w:pStyle w:val="TableParagraph"/>
              <w:ind w:left="0"/>
              <w:rPr>
                <w:rFonts w:ascii="Times New Roman"/>
                <w:sz w:val="18"/>
              </w:rPr>
            </w:pPr>
          </w:p>
        </w:tc>
      </w:tr>
      <w:tr w:rsidR="004357B1" w14:paraId="3AB72723" w14:textId="77777777">
        <w:trPr>
          <w:trHeight w:val="258"/>
        </w:trPr>
        <w:tc>
          <w:tcPr>
            <w:tcW w:w="8006" w:type="dxa"/>
          </w:tcPr>
          <w:p w14:paraId="3B664A9D" w14:textId="77777777" w:rsidR="004357B1" w:rsidRPr="004357B1" w:rsidRDefault="004357B1" w:rsidP="004357B1">
            <w:pPr>
              <w:pStyle w:val="TableParagraph"/>
              <w:spacing w:before="4"/>
              <w:ind w:left="458"/>
              <w:rPr>
                <w:color w:val="016199"/>
                <w:sz w:val="21"/>
                <w:szCs w:val="21"/>
              </w:rPr>
            </w:pPr>
            <w:r w:rsidRPr="004357B1">
              <w:rPr>
                <w:color w:val="016199"/>
                <w:spacing w:val="-2"/>
                <w:sz w:val="21"/>
                <w:szCs w:val="21"/>
                <w:u w:val="single" w:color="0561C1"/>
              </w:rPr>
              <w:t>Exceptions</w:t>
            </w:r>
          </w:p>
        </w:tc>
        <w:tc>
          <w:tcPr>
            <w:tcW w:w="1500" w:type="dxa"/>
          </w:tcPr>
          <w:p w14:paraId="5E493D07" w14:textId="77777777" w:rsidR="004357B1" w:rsidRDefault="004357B1" w:rsidP="004357B1">
            <w:pPr>
              <w:pStyle w:val="TableParagraph"/>
              <w:ind w:left="0"/>
              <w:rPr>
                <w:rFonts w:ascii="Times New Roman"/>
                <w:sz w:val="18"/>
              </w:rPr>
            </w:pPr>
          </w:p>
        </w:tc>
      </w:tr>
      <w:tr w:rsidR="004357B1" w14:paraId="7952A2E0" w14:textId="77777777">
        <w:trPr>
          <w:trHeight w:val="258"/>
        </w:trPr>
        <w:tc>
          <w:tcPr>
            <w:tcW w:w="8006" w:type="dxa"/>
          </w:tcPr>
          <w:p w14:paraId="627AEBD2" w14:textId="77777777" w:rsidR="004357B1" w:rsidRDefault="004357B1" w:rsidP="004357B1">
            <w:pPr>
              <w:pStyle w:val="TableParagraph"/>
              <w:spacing w:before="4"/>
              <w:ind w:left="458"/>
              <w:rPr>
                <w:color w:val="0561C1"/>
                <w:spacing w:val="-2"/>
                <w:sz w:val="20"/>
                <w:u w:val="single" w:color="0561C1"/>
              </w:rPr>
            </w:pPr>
          </w:p>
        </w:tc>
        <w:tc>
          <w:tcPr>
            <w:tcW w:w="1500" w:type="dxa"/>
          </w:tcPr>
          <w:p w14:paraId="20B5CBA8" w14:textId="77777777" w:rsidR="004357B1" w:rsidRDefault="004357B1" w:rsidP="004357B1">
            <w:pPr>
              <w:pStyle w:val="TableParagraph"/>
              <w:ind w:left="0"/>
              <w:rPr>
                <w:rFonts w:ascii="Times New Roman"/>
                <w:sz w:val="18"/>
              </w:rPr>
            </w:pPr>
          </w:p>
        </w:tc>
      </w:tr>
      <w:tr w:rsidR="004357B1" w14:paraId="51829C2D" w14:textId="77777777">
        <w:trPr>
          <w:trHeight w:val="258"/>
        </w:trPr>
        <w:tc>
          <w:tcPr>
            <w:tcW w:w="8006" w:type="dxa"/>
          </w:tcPr>
          <w:p w14:paraId="486AF369" w14:textId="77777777" w:rsidR="004357B1" w:rsidRDefault="004357B1" w:rsidP="004357B1">
            <w:pPr>
              <w:pStyle w:val="TableParagraph"/>
              <w:spacing w:before="4"/>
              <w:ind w:left="458"/>
              <w:rPr>
                <w:color w:val="0561C1"/>
                <w:spacing w:val="-2"/>
                <w:sz w:val="20"/>
                <w:u w:val="single" w:color="0561C1"/>
              </w:rPr>
            </w:pPr>
          </w:p>
        </w:tc>
        <w:tc>
          <w:tcPr>
            <w:tcW w:w="1500" w:type="dxa"/>
          </w:tcPr>
          <w:p w14:paraId="4A08DFE8" w14:textId="77777777" w:rsidR="004357B1" w:rsidRDefault="004357B1" w:rsidP="004357B1">
            <w:pPr>
              <w:pStyle w:val="TableParagraph"/>
              <w:ind w:left="0"/>
              <w:rPr>
                <w:rFonts w:ascii="Times New Roman"/>
                <w:sz w:val="18"/>
              </w:rPr>
            </w:pPr>
          </w:p>
        </w:tc>
      </w:tr>
    </w:tbl>
    <w:p w14:paraId="1F652B48" w14:textId="77777777" w:rsidR="00957A5F" w:rsidRDefault="00957A5F">
      <w:pPr>
        <w:rPr>
          <w:rFonts w:ascii="Times New Roman"/>
          <w:sz w:val="18"/>
        </w:rPr>
        <w:sectPr w:rsidR="00957A5F">
          <w:pgSz w:w="12240" w:h="15840"/>
          <w:pgMar w:top="1360" w:right="1140" w:bottom="1220" w:left="500" w:header="0" w:footer="1034" w:gutter="0"/>
          <w:cols w:space="720"/>
        </w:sectPr>
      </w:pPr>
    </w:p>
    <w:p w14:paraId="09FBE984" w14:textId="0C3F749F" w:rsidR="006C5FD3" w:rsidRDefault="00CB4CC1" w:rsidP="006C5FD3">
      <w:pPr>
        <w:pStyle w:val="QAPageHeaders"/>
      </w:pPr>
      <w:bookmarkStart w:id="1" w:name="SURVEY_INSTRUCTIONS"/>
      <w:bookmarkStart w:id="2" w:name="SURVEYINSTRUCTIONS"/>
      <w:bookmarkEnd w:id="1"/>
      <w:r w:rsidRPr="00D029EC">
        <w:lastRenderedPageBreak/>
        <w:t>SURVEY INSTRUCTIONS</w:t>
      </w:r>
    </w:p>
    <w:p w14:paraId="447C53D0" w14:textId="77777777" w:rsidR="006C5FD3" w:rsidRPr="00D029EC" w:rsidRDefault="006C5FD3" w:rsidP="006C5FD3">
      <w:pPr>
        <w:pStyle w:val="QAPageHeaders"/>
      </w:pPr>
    </w:p>
    <w:bookmarkEnd w:id="2"/>
    <w:p w14:paraId="5B0A68CA" w14:textId="77777777" w:rsidR="00957A5F" w:rsidRPr="006C5FD3" w:rsidRDefault="00CB4CC1" w:rsidP="006C5FD3">
      <w:pPr>
        <w:pStyle w:val="QABodyCorrected"/>
        <w:rPr>
          <w:sz w:val="21"/>
          <w:szCs w:val="21"/>
        </w:rPr>
      </w:pPr>
      <w:r w:rsidRPr="006C5FD3">
        <w:rPr>
          <w:sz w:val="21"/>
          <w:szCs w:val="21"/>
        </w:rPr>
        <w:t>Please complete the Standards Manual for the facility by assessing compliance with the standards contained in this book.</w:t>
      </w:r>
    </w:p>
    <w:p w14:paraId="3962FBAE" w14:textId="77777777" w:rsidR="00957A5F" w:rsidRDefault="00957A5F">
      <w:pPr>
        <w:pStyle w:val="BodyText"/>
      </w:pPr>
    </w:p>
    <w:p w14:paraId="255E0413" w14:textId="77777777" w:rsidR="00957A5F" w:rsidRDefault="00957A5F">
      <w:pPr>
        <w:pStyle w:val="BodyText"/>
        <w:spacing w:before="178"/>
      </w:pPr>
    </w:p>
    <w:p w14:paraId="22CF19C8" w14:textId="77777777" w:rsidR="00957A5F" w:rsidRDefault="00CB4CC1" w:rsidP="00D029EC">
      <w:pPr>
        <w:pStyle w:val="QAPageHeaders"/>
      </w:pPr>
      <w:bookmarkStart w:id="3" w:name="STANDARDS_STRUCTURE"/>
      <w:bookmarkStart w:id="4" w:name="_bookmark0"/>
      <w:bookmarkStart w:id="5" w:name="STANDARDSSTRUCTURE"/>
      <w:bookmarkEnd w:id="3"/>
      <w:bookmarkEnd w:id="4"/>
      <w:r w:rsidRPr="00D029EC">
        <w:t>STANDARDS STRUCTURE</w:t>
      </w:r>
    </w:p>
    <w:p w14:paraId="014B5945" w14:textId="77777777" w:rsidR="006C5FD3" w:rsidRPr="00D029EC" w:rsidRDefault="006C5FD3" w:rsidP="00D029EC">
      <w:pPr>
        <w:pStyle w:val="QAPageHeaders"/>
      </w:pPr>
    </w:p>
    <w:bookmarkEnd w:id="5"/>
    <w:p w14:paraId="7E1CCF11" w14:textId="77777777" w:rsidR="00957A5F" w:rsidRPr="006C5FD3" w:rsidRDefault="00CB4CC1" w:rsidP="006C5FD3">
      <w:pPr>
        <w:pStyle w:val="QABodyCorrected"/>
        <w:rPr>
          <w:sz w:val="21"/>
          <w:szCs w:val="21"/>
        </w:rPr>
      </w:pPr>
      <w:r w:rsidRPr="006C5FD3">
        <w:rPr>
          <w:sz w:val="21"/>
          <w:szCs w:val="21"/>
        </w:rPr>
        <w:t>Standards found in this book are organized by grouping relevant standards together.</w:t>
      </w:r>
    </w:p>
    <w:p w14:paraId="3240AEF8" w14:textId="77777777" w:rsidR="00957A5F" w:rsidRPr="006C5FD3" w:rsidRDefault="00CB4CC1" w:rsidP="006C5FD3">
      <w:pPr>
        <w:pStyle w:val="QABodyCorrected"/>
        <w:rPr>
          <w:sz w:val="21"/>
          <w:szCs w:val="21"/>
        </w:rPr>
      </w:pPr>
      <w:r w:rsidRPr="006C5FD3">
        <w:rPr>
          <w:sz w:val="21"/>
          <w:szCs w:val="21"/>
        </w:rPr>
        <w:t>These groupings are comprised of “Sections”, “Sub-sections”, and then individual</w:t>
      </w:r>
    </w:p>
    <w:p w14:paraId="76853A3B" w14:textId="77777777" w:rsidR="00957A5F" w:rsidRPr="006C5FD3" w:rsidRDefault="00CB4CC1" w:rsidP="006C5FD3">
      <w:pPr>
        <w:pStyle w:val="QABodyCorrected"/>
        <w:rPr>
          <w:sz w:val="21"/>
          <w:szCs w:val="21"/>
        </w:rPr>
      </w:pPr>
      <w:r w:rsidRPr="006C5FD3">
        <w:rPr>
          <w:sz w:val="21"/>
          <w:szCs w:val="21"/>
        </w:rPr>
        <w:t>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three elements to indicate its location.</w:t>
      </w:r>
    </w:p>
    <w:p w14:paraId="7017D6FA" w14:textId="77777777" w:rsidR="00957A5F" w:rsidRPr="006C5FD3" w:rsidRDefault="00CB4CC1" w:rsidP="006C5FD3">
      <w:pPr>
        <w:pStyle w:val="QABodyCorrected"/>
        <w:rPr>
          <w:sz w:val="21"/>
          <w:szCs w:val="21"/>
        </w:rPr>
      </w:pPr>
      <w:r w:rsidRPr="006C5FD3">
        <w:rPr>
          <w:sz w:val="21"/>
          <w:szCs w:val="21"/>
        </w:rPr>
        <w:t>For example: The standard which states, “The rural health clinic is licensed pursuant to applicable State and local law” is the second standard under Section 14, Sub-section A. Therefore, the unique identifier for this standard is: 14-A-2.</w:t>
      </w:r>
    </w:p>
    <w:p w14:paraId="5D9F243D" w14:textId="77777777" w:rsidR="00957A5F" w:rsidRPr="006C5FD3" w:rsidRDefault="00957A5F" w:rsidP="006C5FD3">
      <w:pPr>
        <w:pStyle w:val="QABodyCorrected"/>
        <w:rPr>
          <w:sz w:val="21"/>
          <w:szCs w:val="21"/>
        </w:rPr>
      </w:pPr>
    </w:p>
    <w:p w14:paraId="3D3E15E5" w14:textId="77777777" w:rsidR="00957A5F" w:rsidRPr="006C5FD3" w:rsidRDefault="00CB4CC1" w:rsidP="006C5FD3">
      <w:pPr>
        <w:pStyle w:val="QABodyCorrected"/>
        <w:rPr>
          <w:sz w:val="21"/>
          <w:szCs w:val="21"/>
        </w:rPr>
      </w:pPr>
      <w:r w:rsidRPr="006C5FD3">
        <w:rPr>
          <w:sz w:val="21"/>
          <w:szCs w:val="21"/>
        </w:rPr>
        <w:t>Please note that not all standards are necessarily in continuous sequential order. Some numbers have been reserved for future use and do not appear in the manual. The groupings within the Sections and Sub-sections of this book are intended to separate standards into logical sets of standards. Based on 40 years’ experience, such groups are likely, but not guaranteed, to be found and assessed during the same portion of the survey process.</w:t>
      </w:r>
    </w:p>
    <w:p w14:paraId="11DAD4F3" w14:textId="77777777" w:rsidR="00957A5F" w:rsidRDefault="00957A5F">
      <w:pPr>
        <w:sectPr w:rsidR="00957A5F">
          <w:footerReference w:type="default" r:id="rId13"/>
          <w:pgSz w:w="12240" w:h="15840"/>
          <w:pgMar w:top="1400" w:right="1140" w:bottom="740" w:left="500" w:header="0" w:footer="559" w:gutter="0"/>
          <w:pgNumType w:start="3"/>
          <w:cols w:space="720"/>
        </w:sectPr>
      </w:pPr>
    </w:p>
    <w:p w14:paraId="20606078" w14:textId="77777777" w:rsidR="00424813" w:rsidRPr="00745347" w:rsidRDefault="00424813" w:rsidP="00424813">
      <w:pPr>
        <w:pStyle w:val="QAPageHeaders"/>
      </w:pPr>
      <w:bookmarkStart w:id="6" w:name="STANDARDS_BOOK_LAYOUT"/>
      <w:bookmarkStart w:id="7" w:name="_bookmark1"/>
      <w:bookmarkStart w:id="8" w:name="StandardsBookLayout"/>
      <w:bookmarkEnd w:id="6"/>
      <w:bookmarkEnd w:id="7"/>
      <w:r w:rsidRPr="00745347">
        <w:lastRenderedPageBreak/>
        <w:t>STANDARDS BOOK LAYOUT</w:t>
      </w:r>
    </w:p>
    <w:bookmarkEnd w:id="8"/>
    <w:p w14:paraId="5FBD11AF" w14:textId="77777777" w:rsidR="00424813" w:rsidRDefault="00424813" w:rsidP="00424813">
      <w:pPr>
        <w:pStyle w:val="QABodyCorrected"/>
        <w:spacing w:line="276" w:lineRule="auto"/>
        <w:rPr>
          <w:szCs w:val="24"/>
        </w:rPr>
      </w:pPr>
    </w:p>
    <w:p w14:paraId="37855FBD" w14:textId="34FEC471" w:rsidR="00424813" w:rsidRDefault="00424813" w:rsidP="00424813">
      <w:pPr>
        <w:pStyle w:val="QABodyCorrected"/>
        <w:spacing w:line="276" w:lineRule="auto"/>
        <w:rPr>
          <w:szCs w:val="24"/>
        </w:rPr>
      </w:pPr>
      <w:r w:rsidRPr="00901209">
        <w:rPr>
          <w:szCs w:val="24"/>
        </w:rPr>
        <w:t xml:space="preserve">The standards manual layout consists of five columns. The </w:t>
      </w:r>
      <w:proofErr w:type="gramStart"/>
      <w:r w:rsidRPr="00901209">
        <w:rPr>
          <w:szCs w:val="24"/>
        </w:rPr>
        <w:t>function</w:t>
      </w:r>
      <w:proofErr w:type="gramEnd"/>
      <w:r w:rsidRPr="00901209">
        <w:rPr>
          <w:szCs w:val="24"/>
        </w:rPr>
        <w:t xml:space="preserve"> of each column are as follows:</w:t>
      </w:r>
    </w:p>
    <w:p w14:paraId="68F305A0" w14:textId="77777777" w:rsidR="00424813" w:rsidRPr="00424813" w:rsidRDefault="00424813" w:rsidP="00424813">
      <w:pPr>
        <w:pStyle w:val="QABodyCorrected"/>
        <w:spacing w:line="276" w:lineRule="auto"/>
        <w:rPr>
          <w:szCs w:val="24"/>
        </w:rPr>
      </w:pPr>
    </w:p>
    <w:p w14:paraId="12B6A769" w14:textId="77777777" w:rsidR="00424813" w:rsidRDefault="00424813" w:rsidP="00424813">
      <w:pPr>
        <w:pStyle w:val="QABodyCorrected"/>
        <w:spacing w:line="276" w:lineRule="auto"/>
      </w:pPr>
      <w:r w:rsidRPr="00901209">
        <w:rPr>
          <w:b/>
          <w:bCs/>
        </w:rPr>
        <w:t>ID:</w:t>
      </w:r>
      <w:r w:rsidRPr="00901209">
        <w:t xml:space="preserve">  </w:t>
      </w:r>
      <w:r w:rsidRPr="00901209">
        <w:tab/>
      </w:r>
      <w:r w:rsidRPr="00901209">
        <w:tab/>
      </w:r>
    </w:p>
    <w:p w14:paraId="51A12C2E" w14:textId="6E218F94" w:rsidR="00424813" w:rsidRDefault="00424813" w:rsidP="00424813">
      <w:pPr>
        <w:pStyle w:val="QABodyCorrected"/>
        <w:spacing w:line="276" w:lineRule="auto"/>
      </w:pPr>
      <w:r w:rsidRPr="00901209">
        <w:t>This column contains the alphanumerical identifier for each standard.</w:t>
      </w:r>
    </w:p>
    <w:p w14:paraId="7D7EF59C" w14:textId="77777777" w:rsidR="00424813" w:rsidRPr="00901209" w:rsidRDefault="00424813" w:rsidP="00424813">
      <w:pPr>
        <w:pStyle w:val="QABodyCorrected"/>
        <w:spacing w:line="276" w:lineRule="auto"/>
      </w:pPr>
    </w:p>
    <w:p w14:paraId="2F28D334" w14:textId="77777777" w:rsidR="00424813" w:rsidRDefault="00424813" w:rsidP="00424813">
      <w:pPr>
        <w:pStyle w:val="QABodyCorrected"/>
        <w:spacing w:line="276" w:lineRule="auto"/>
      </w:pPr>
      <w:r w:rsidRPr="00901209">
        <w:rPr>
          <w:b/>
          <w:bCs/>
        </w:rPr>
        <w:t>Standard:</w:t>
      </w:r>
      <w:r w:rsidRPr="00901209">
        <w:t xml:space="preserve"> </w:t>
      </w:r>
      <w:r w:rsidRPr="00901209">
        <w:tab/>
      </w:r>
    </w:p>
    <w:p w14:paraId="173A349D" w14:textId="73B01EA3" w:rsidR="00424813" w:rsidRDefault="00424813" w:rsidP="00424813">
      <w:pPr>
        <w:pStyle w:val="QABodyCorrected"/>
        <w:spacing w:line="276" w:lineRule="auto"/>
      </w:pPr>
      <w:r w:rsidRPr="00901209">
        <w:t>This column contains the text for each standard.</w:t>
      </w:r>
    </w:p>
    <w:p w14:paraId="09CC23FC" w14:textId="77777777" w:rsidR="00424813" w:rsidRPr="00901209" w:rsidRDefault="00424813" w:rsidP="00424813">
      <w:pPr>
        <w:pStyle w:val="QABodyCorrected"/>
        <w:spacing w:line="276" w:lineRule="auto"/>
      </w:pPr>
    </w:p>
    <w:p w14:paraId="2F011B11" w14:textId="77777777" w:rsidR="00424813" w:rsidRDefault="00424813" w:rsidP="00424813">
      <w:pPr>
        <w:pStyle w:val="QABodyCorrected"/>
        <w:spacing w:line="276" w:lineRule="auto"/>
      </w:pPr>
      <w:r w:rsidRPr="00901209">
        <w:rPr>
          <w:b/>
          <w:bCs/>
        </w:rPr>
        <w:t>CMS Ref:</w:t>
      </w:r>
      <w:r w:rsidRPr="00901209">
        <w:t xml:space="preserve"> </w:t>
      </w:r>
      <w:r w:rsidRPr="00901209">
        <w:tab/>
      </w:r>
    </w:p>
    <w:p w14:paraId="135231C3" w14:textId="2CC657D9" w:rsidR="00424813" w:rsidRDefault="00424813" w:rsidP="00424813">
      <w:pPr>
        <w:pStyle w:val="QABodyCorrected"/>
        <w:spacing w:line="276" w:lineRule="auto"/>
      </w:pPr>
      <w:r w:rsidRPr="00901209">
        <w:t>This column indicates the corresponding CMS regulatory reference, if applicable.</w:t>
      </w:r>
    </w:p>
    <w:p w14:paraId="3202CEA4" w14:textId="77777777" w:rsidR="00424813" w:rsidRPr="00901209" w:rsidRDefault="00424813" w:rsidP="00424813">
      <w:pPr>
        <w:pStyle w:val="QABodyCorrected"/>
        <w:spacing w:line="276" w:lineRule="auto"/>
      </w:pPr>
    </w:p>
    <w:p w14:paraId="534BC2D5" w14:textId="77777777" w:rsidR="00424813" w:rsidRDefault="00424813" w:rsidP="00424813">
      <w:pPr>
        <w:pStyle w:val="QABodyCorrected"/>
        <w:spacing w:line="276" w:lineRule="auto"/>
      </w:pPr>
      <w:r w:rsidRPr="00901209">
        <w:rPr>
          <w:b/>
          <w:bCs/>
        </w:rPr>
        <w:t>Class:</w:t>
      </w:r>
      <w:r w:rsidRPr="00901209">
        <w:t xml:space="preserve">  </w:t>
      </w:r>
      <w:r w:rsidRPr="00901209">
        <w:tab/>
      </w:r>
    </w:p>
    <w:p w14:paraId="31776296" w14:textId="232B924A" w:rsidR="00424813" w:rsidRDefault="00424813" w:rsidP="00424813">
      <w:pPr>
        <w:pStyle w:val="QABodyCorrected"/>
        <w:spacing w:line="276" w:lineRule="auto"/>
      </w:pPr>
      <w:r w:rsidRPr="00901209">
        <w:t xml:space="preserve">This column indicates the anesthesia classification, based on QUAD A definitions, that is applicable to the standard. Only facilities that provide anesthesia meeting the definition of one or more of the classifications listed in this column are required to comply with that </w:t>
      </w:r>
      <w:proofErr w:type="gramStart"/>
      <w:r w:rsidRPr="00901209">
        <w:t>particular standard</w:t>
      </w:r>
      <w:proofErr w:type="gramEnd"/>
      <w:r w:rsidRPr="00901209">
        <w:t xml:space="preserve">. </w:t>
      </w:r>
    </w:p>
    <w:p w14:paraId="7D3EB40F" w14:textId="77777777" w:rsidR="00424813" w:rsidRPr="00901209" w:rsidRDefault="00424813" w:rsidP="00424813">
      <w:pPr>
        <w:pStyle w:val="QABodyCorrected"/>
        <w:spacing w:line="276" w:lineRule="auto"/>
      </w:pPr>
    </w:p>
    <w:p w14:paraId="4C0DEBEF" w14:textId="77777777" w:rsidR="00424813" w:rsidRDefault="00424813" w:rsidP="00424813">
      <w:pPr>
        <w:pStyle w:val="QABodyCorrected"/>
        <w:spacing w:line="276" w:lineRule="auto"/>
      </w:pPr>
      <w:r w:rsidRPr="00901209">
        <w:rPr>
          <w:b/>
          <w:szCs w:val="24"/>
        </w:rPr>
        <w:t>Score:</w:t>
      </w:r>
      <w:r w:rsidRPr="00901209">
        <w:tab/>
      </w:r>
    </w:p>
    <w:p w14:paraId="4D2108B0" w14:textId="77777777" w:rsidR="00424813" w:rsidRPr="00901209" w:rsidRDefault="00424813" w:rsidP="00424813">
      <w:pPr>
        <w:pStyle w:val="QABodyCorrected"/>
        <w:spacing w:line="276" w:lineRule="auto"/>
        <w:rPr>
          <w:szCs w:val="24"/>
        </w:rPr>
      </w:pPr>
      <w:r w:rsidRPr="00901209">
        <w:rPr>
          <w:szCs w:val="24"/>
        </w:rPr>
        <w:t>This column is used to document compliance or non-compliance by the surveyor during the survey process; or, by the facility during self-assessment reviews for performance. As stated below, if 100% compliance is not achieved, the standard is marked as “deficient”.</w:t>
      </w:r>
    </w:p>
    <w:p w14:paraId="0757321D" w14:textId="77777777" w:rsidR="00424813" w:rsidRDefault="00424813" w:rsidP="00424813">
      <w:pPr>
        <w:ind w:left="2160" w:right="1390" w:hanging="1359"/>
        <w:rPr>
          <w:rFonts w:ascii="Cambria" w:hAnsi="Cambria"/>
          <w:sz w:val="24"/>
        </w:rPr>
      </w:pPr>
    </w:p>
    <w:p w14:paraId="0882A76C" w14:textId="77777777" w:rsidR="00957A5F" w:rsidRDefault="00957A5F">
      <w:pPr>
        <w:pStyle w:val="BodyText"/>
      </w:pPr>
    </w:p>
    <w:p w14:paraId="175D8CBD" w14:textId="77777777" w:rsidR="00957A5F" w:rsidRDefault="00957A5F">
      <w:pPr>
        <w:pStyle w:val="BodyText"/>
        <w:spacing w:before="177"/>
      </w:pPr>
    </w:p>
    <w:p w14:paraId="20A64250" w14:textId="77777777" w:rsidR="00424813" w:rsidRDefault="00424813">
      <w:pPr>
        <w:pStyle w:val="BodyText"/>
        <w:spacing w:before="177"/>
      </w:pPr>
    </w:p>
    <w:p w14:paraId="3CB26F6A" w14:textId="77777777" w:rsidR="00424813" w:rsidRDefault="00424813">
      <w:pPr>
        <w:pStyle w:val="BodyText"/>
        <w:spacing w:before="177"/>
      </w:pPr>
    </w:p>
    <w:p w14:paraId="6AA02C15" w14:textId="77777777" w:rsidR="00424813" w:rsidRDefault="00424813">
      <w:pPr>
        <w:pStyle w:val="BodyText"/>
        <w:spacing w:before="177"/>
      </w:pPr>
    </w:p>
    <w:p w14:paraId="1F0C397B" w14:textId="77777777" w:rsidR="00424813" w:rsidRDefault="00424813">
      <w:pPr>
        <w:pStyle w:val="BodyText"/>
        <w:spacing w:before="177"/>
      </w:pPr>
    </w:p>
    <w:p w14:paraId="02A32B7E" w14:textId="77777777" w:rsidR="00424813" w:rsidRDefault="00424813">
      <w:pPr>
        <w:pStyle w:val="BodyText"/>
        <w:spacing w:before="177"/>
      </w:pPr>
    </w:p>
    <w:p w14:paraId="433030EF" w14:textId="77777777" w:rsidR="00424813" w:rsidRDefault="00424813">
      <w:pPr>
        <w:pStyle w:val="BodyText"/>
        <w:spacing w:before="177"/>
      </w:pPr>
    </w:p>
    <w:p w14:paraId="58DD02DC" w14:textId="77777777" w:rsidR="00424813" w:rsidRDefault="00424813">
      <w:pPr>
        <w:pStyle w:val="BodyText"/>
        <w:spacing w:before="177"/>
      </w:pPr>
    </w:p>
    <w:p w14:paraId="38B56868" w14:textId="77777777" w:rsidR="00424813" w:rsidRDefault="00424813">
      <w:pPr>
        <w:pStyle w:val="BodyText"/>
        <w:spacing w:before="177"/>
      </w:pPr>
    </w:p>
    <w:p w14:paraId="7AECF278" w14:textId="77777777" w:rsidR="00957A5F" w:rsidRDefault="00CB4CC1" w:rsidP="00424813">
      <w:pPr>
        <w:pStyle w:val="QAPageHeaders"/>
      </w:pPr>
      <w:bookmarkStart w:id="9" w:name="SCORING_COMPLIANCE"/>
      <w:bookmarkStart w:id="10" w:name="_bookmark2"/>
      <w:bookmarkStart w:id="11" w:name="SCORINGCOMPLIANCE"/>
      <w:bookmarkEnd w:id="9"/>
      <w:bookmarkEnd w:id="10"/>
      <w:r>
        <w:lastRenderedPageBreak/>
        <w:t>SCORING</w:t>
      </w:r>
      <w:r>
        <w:rPr>
          <w:spacing w:val="-14"/>
        </w:rPr>
        <w:t xml:space="preserve"> </w:t>
      </w:r>
      <w:r>
        <w:t>COMPLIANCE</w:t>
      </w:r>
    </w:p>
    <w:bookmarkEnd w:id="11"/>
    <w:p w14:paraId="6AAC9A36" w14:textId="77777777" w:rsidR="00424813" w:rsidRDefault="00424813">
      <w:pPr>
        <w:spacing w:before="1"/>
        <w:ind w:left="16"/>
        <w:jc w:val="center"/>
        <w:rPr>
          <w:b/>
          <w:sz w:val="32"/>
        </w:rPr>
      </w:pPr>
    </w:p>
    <w:p w14:paraId="6F1ECE31" w14:textId="77777777" w:rsidR="00957A5F" w:rsidRPr="00424813" w:rsidRDefault="00CB4CC1" w:rsidP="00424813">
      <w:pPr>
        <w:pStyle w:val="QABodyCorrected"/>
      </w:pPr>
      <w:r w:rsidRPr="00424813">
        <w:t xml:space="preserve">The QUAD A accreditation program requires 100% compliance with each standard to become and remain accredited. There are no exceptions. If there is even one instance where a surveyor </w:t>
      </w:r>
      <w:proofErr w:type="gramStart"/>
      <w:r w:rsidRPr="00424813">
        <w:t>makes an observation</w:t>
      </w:r>
      <w:proofErr w:type="gramEnd"/>
      <w:r w:rsidRPr="00424813">
        <w:t xml:space="preserve"> of non-compliance, the standard is scored as “Deficient” and the facility will be required to submit a Plan of Correction, as well as evidence of completed corrections. There may be </w:t>
      </w:r>
      <w:proofErr w:type="gramStart"/>
      <w:r w:rsidRPr="00424813">
        <w:t>occasion</w:t>
      </w:r>
      <w:proofErr w:type="gramEnd"/>
      <w:r w:rsidRPr="00424813">
        <w:t xml:space="preserve"> where the surveyor observes non-compliance, but the facility is able to demonstrate that the deficiency has been corrected while the surveyor is still on-site. Applicable standard(s) will be given a score of deficient. To provide full context </w:t>
      </w:r>
      <w:proofErr w:type="gramStart"/>
      <w:r w:rsidRPr="00424813">
        <w:t>to</w:t>
      </w:r>
      <w:proofErr w:type="gramEnd"/>
      <w:r w:rsidRPr="00424813">
        <w:t xml:space="preserve"> QUAD A and CMS, the survey findings should illustrate that non-compliance was corrected in the presence of the survey team.</w:t>
      </w:r>
    </w:p>
    <w:p w14:paraId="0BD91D86" w14:textId="77777777" w:rsidR="00957A5F" w:rsidRPr="00424813" w:rsidRDefault="00957A5F" w:rsidP="00424813">
      <w:pPr>
        <w:pStyle w:val="QABodyCorrected"/>
      </w:pPr>
    </w:p>
    <w:p w14:paraId="234E4A90" w14:textId="77777777" w:rsidR="00957A5F" w:rsidRPr="00424813" w:rsidRDefault="00CB4CC1" w:rsidP="00424813">
      <w:pPr>
        <w:pStyle w:val="QABodyCorrected"/>
      </w:pPr>
      <w:r w:rsidRPr="00424813">
        <w:t>QUAD A does not confer accreditation until a facility has provided acceptable plans of correction and evidence of corrections for every deficiency cited. However, when a standard refers to "appropriate", "proper" or "adequate", reasonable flexibility and room for consideration by the surveyor is permitted as long as patient and staff safety remain uncompromised.</w:t>
      </w:r>
    </w:p>
    <w:p w14:paraId="0D8F4896" w14:textId="77777777" w:rsidR="00957A5F" w:rsidRDefault="00957A5F">
      <w:pPr>
        <w:sectPr w:rsidR="00957A5F">
          <w:pgSz w:w="12240" w:h="15840"/>
          <w:pgMar w:top="1200" w:right="1140" w:bottom="760" w:left="500" w:header="0" w:footer="559" w:gutter="0"/>
          <w:cols w:space="720"/>
        </w:sectPr>
      </w:pPr>
    </w:p>
    <w:p w14:paraId="4CE066E7" w14:textId="77777777" w:rsidR="00957A5F" w:rsidRDefault="00CB4CC1">
      <w:pPr>
        <w:spacing w:before="66"/>
        <w:ind w:left="239"/>
        <w:rPr>
          <w:b/>
          <w:sz w:val="32"/>
        </w:rPr>
      </w:pPr>
      <w:r>
        <w:rPr>
          <w:b/>
          <w:color w:val="016199"/>
          <w:spacing w:val="-2"/>
          <w:sz w:val="32"/>
          <w:u w:val="single" w:color="016199"/>
        </w:rPr>
        <w:lastRenderedPageBreak/>
        <w:t>NOTES:</w:t>
      </w:r>
    </w:p>
    <w:p w14:paraId="57D87F89" w14:textId="77777777" w:rsidR="00957A5F" w:rsidRDefault="00CB4CC1">
      <w:pPr>
        <w:pStyle w:val="BodyText"/>
        <w:spacing w:before="140"/>
        <w:ind w:left="119"/>
        <w:rPr>
          <w:rFonts w:ascii="Calibri"/>
        </w:rPr>
      </w:pPr>
      <w:r>
        <w:rPr>
          <w:rFonts w:ascii="Calibri"/>
        </w:rPr>
        <w:t>Click</w:t>
      </w:r>
      <w:r>
        <w:rPr>
          <w:rFonts w:ascii="Calibri"/>
          <w:spacing w:val="-2"/>
        </w:rPr>
        <w:t xml:space="preserve"> </w:t>
      </w:r>
      <w:r>
        <w:rPr>
          <w:rFonts w:ascii="Calibri"/>
        </w:rPr>
        <w:t>here</w:t>
      </w:r>
      <w:r>
        <w:rPr>
          <w:rFonts w:ascii="Calibri"/>
          <w:spacing w:val="-2"/>
        </w:rPr>
        <w:t xml:space="preserve"> </w:t>
      </w:r>
      <w:r>
        <w:rPr>
          <w:rFonts w:ascii="Calibri"/>
        </w:rPr>
        <w:t>to</w:t>
      </w:r>
      <w:r>
        <w:rPr>
          <w:rFonts w:ascii="Calibri"/>
          <w:spacing w:val="-2"/>
        </w:rPr>
        <w:t xml:space="preserve"> </w:t>
      </w:r>
      <w:r>
        <w:rPr>
          <w:rFonts w:ascii="Calibri"/>
        </w:rPr>
        <w:t>add</w:t>
      </w:r>
      <w:r>
        <w:rPr>
          <w:rFonts w:ascii="Calibri"/>
          <w:spacing w:val="-3"/>
        </w:rPr>
        <w:t xml:space="preserve"> </w:t>
      </w:r>
      <w:r>
        <w:rPr>
          <w:rFonts w:ascii="Calibri"/>
          <w:spacing w:val="-2"/>
        </w:rPr>
        <w:t>notes.</w:t>
      </w:r>
    </w:p>
    <w:p w14:paraId="34411342" w14:textId="0E01EE9C" w:rsidR="00F21CC9" w:rsidRDefault="00F21CC9">
      <w:pPr>
        <w:rPr>
          <w:rFonts w:ascii="Calibri"/>
        </w:rPr>
      </w:pPr>
      <w:r>
        <w:rPr>
          <w:rFonts w:ascii="Calibri"/>
        </w:rPr>
        <w:br w:type="page"/>
      </w:r>
    </w:p>
    <w:p w14:paraId="7E7F7744" w14:textId="77777777" w:rsidR="00957A5F" w:rsidRPr="00FA6798" w:rsidRDefault="00CB4CC1" w:rsidP="00FA6798">
      <w:pPr>
        <w:pStyle w:val="QAPageHeaders"/>
      </w:pPr>
      <w:bookmarkStart w:id="12" w:name="sec1"/>
      <w:r w:rsidRPr="00FA6798">
        <w:lastRenderedPageBreak/>
        <w:t>SECTION 1: BASIC MANDATES</w:t>
      </w:r>
    </w:p>
    <w:bookmarkEnd w:id="12"/>
    <w:p w14:paraId="7B0F678E" w14:textId="77777777" w:rsidR="00957A5F" w:rsidRDefault="00957A5F">
      <w:pPr>
        <w:pStyle w:val="BodyText"/>
        <w:spacing w:before="9"/>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5273"/>
        <w:gridCol w:w="1111"/>
        <w:gridCol w:w="4440"/>
        <w:gridCol w:w="2962"/>
      </w:tblGrid>
      <w:tr w:rsidR="00957A5F" w14:paraId="13DCA35F" w14:textId="77777777" w:rsidTr="00BF32FB">
        <w:trPr>
          <w:trHeight w:val="282"/>
          <w:tblHeader/>
        </w:trPr>
        <w:tc>
          <w:tcPr>
            <w:tcW w:w="1066" w:type="dxa"/>
            <w:shd w:val="clear" w:color="auto" w:fill="233746"/>
          </w:tcPr>
          <w:p w14:paraId="1904BC88" w14:textId="77777777" w:rsidR="00957A5F" w:rsidRDefault="00CB4CC1">
            <w:pPr>
              <w:pStyle w:val="TableParagraph"/>
              <w:spacing w:before="19"/>
              <w:ind w:left="25" w:right="18"/>
              <w:jc w:val="center"/>
              <w:rPr>
                <w:b/>
                <w:sz w:val="21"/>
              </w:rPr>
            </w:pPr>
            <w:r>
              <w:rPr>
                <w:b/>
                <w:color w:val="FFFFFF"/>
                <w:spacing w:val="-5"/>
                <w:sz w:val="21"/>
              </w:rPr>
              <w:t>ID</w:t>
            </w:r>
          </w:p>
        </w:tc>
        <w:tc>
          <w:tcPr>
            <w:tcW w:w="5273" w:type="dxa"/>
            <w:shd w:val="clear" w:color="auto" w:fill="233746"/>
          </w:tcPr>
          <w:p w14:paraId="65C17051" w14:textId="77777777" w:rsidR="00957A5F" w:rsidRDefault="00CB4CC1">
            <w:pPr>
              <w:pStyle w:val="TableParagraph"/>
              <w:spacing w:before="19"/>
              <w:ind w:left="0" w:right="83"/>
              <w:jc w:val="center"/>
              <w:rPr>
                <w:b/>
                <w:sz w:val="21"/>
              </w:rPr>
            </w:pPr>
            <w:r>
              <w:rPr>
                <w:b/>
                <w:color w:val="FFFFFF"/>
                <w:spacing w:val="-2"/>
                <w:sz w:val="21"/>
              </w:rPr>
              <w:t>Standard</w:t>
            </w:r>
          </w:p>
        </w:tc>
        <w:tc>
          <w:tcPr>
            <w:tcW w:w="1111" w:type="dxa"/>
            <w:shd w:val="clear" w:color="auto" w:fill="233746"/>
          </w:tcPr>
          <w:p w14:paraId="48FEB522" w14:textId="77777777" w:rsidR="00957A5F" w:rsidRDefault="00CB4CC1">
            <w:pPr>
              <w:pStyle w:val="TableParagraph"/>
              <w:spacing w:before="19"/>
              <w:ind w:left="121"/>
              <w:rPr>
                <w:b/>
                <w:sz w:val="21"/>
              </w:rPr>
            </w:pPr>
            <w:r>
              <w:rPr>
                <w:b/>
                <w:color w:val="FFFFFF"/>
                <w:sz w:val="21"/>
              </w:rPr>
              <w:t>CMS</w:t>
            </w:r>
            <w:r>
              <w:rPr>
                <w:b/>
                <w:color w:val="FFFFFF"/>
                <w:spacing w:val="-3"/>
                <w:sz w:val="21"/>
              </w:rPr>
              <w:t xml:space="preserve"> </w:t>
            </w:r>
            <w:r>
              <w:rPr>
                <w:b/>
                <w:color w:val="FFFFFF"/>
                <w:spacing w:val="-5"/>
                <w:sz w:val="21"/>
              </w:rPr>
              <w:t>Ref</w:t>
            </w:r>
          </w:p>
        </w:tc>
        <w:tc>
          <w:tcPr>
            <w:tcW w:w="4440" w:type="dxa"/>
            <w:shd w:val="clear" w:color="auto" w:fill="233746"/>
          </w:tcPr>
          <w:p w14:paraId="6E77ADCB" w14:textId="77777777" w:rsidR="00957A5F" w:rsidRDefault="00CB4CC1">
            <w:pPr>
              <w:pStyle w:val="TableParagraph"/>
              <w:spacing w:before="19"/>
              <w:ind w:left="1137"/>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62" w:type="dxa"/>
            <w:shd w:val="clear" w:color="auto" w:fill="233746"/>
          </w:tcPr>
          <w:p w14:paraId="005339CA" w14:textId="77777777" w:rsidR="00957A5F" w:rsidRDefault="00CB4CC1">
            <w:pPr>
              <w:pStyle w:val="TableParagraph"/>
              <w:spacing w:before="19"/>
              <w:ind w:left="150"/>
              <w:rPr>
                <w:b/>
                <w:sz w:val="21"/>
              </w:rPr>
            </w:pPr>
            <w:r>
              <w:rPr>
                <w:b/>
                <w:color w:val="FFFFFF"/>
                <w:spacing w:val="-2"/>
                <w:sz w:val="21"/>
              </w:rPr>
              <w:t>Score/Findings/Comments</w:t>
            </w:r>
          </w:p>
        </w:tc>
      </w:tr>
      <w:tr w:rsidR="00957A5F" w14:paraId="0F16A049" w14:textId="77777777">
        <w:trPr>
          <w:trHeight w:val="321"/>
        </w:trPr>
        <w:tc>
          <w:tcPr>
            <w:tcW w:w="14852" w:type="dxa"/>
            <w:gridSpan w:val="5"/>
            <w:shd w:val="clear" w:color="auto" w:fill="016199"/>
          </w:tcPr>
          <w:p w14:paraId="127434B4" w14:textId="605DEB5D" w:rsidR="00957A5F" w:rsidRDefault="00CB4CC1" w:rsidP="00AA1C15">
            <w:pPr>
              <w:pStyle w:val="QATableSUBSECTIONS"/>
            </w:pPr>
            <w:r>
              <w:t>SUB-SECTION</w:t>
            </w:r>
            <w:r>
              <w:rPr>
                <w:spacing w:val="-7"/>
              </w:rPr>
              <w:t xml:space="preserve"> </w:t>
            </w:r>
            <w:r>
              <w:t>B:</w:t>
            </w:r>
            <w:r>
              <w:rPr>
                <w:spacing w:val="-5"/>
              </w:rPr>
              <w:t xml:space="preserve"> </w:t>
            </w:r>
            <w:r w:rsidR="00AA1C15">
              <w:t>Basic</w:t>
            </w:r>
            <w:r w:rsidR="00AA1C15">
              <w:rPr>
                <w:spacing w:val="-4"/>
              </w:rPr>
              <w:t xml:space="preserve"> </w:t>
            </w:r>
            <w:r w:rsidR="00AA1C15">
              <w:rPr>
                <w:spacing w:val="-2"/>
              </w:rPr>
              <w:t>Mandates</w:t>
            </w:r>
          </w:p>
        </w:tc>
      </w:tr>
      <w:tr w:rsidR="00403174" w14:paraId="5663A916" w14:textId="77777777">
        <w:trPr>
          <w:trHeight w:val="4139"/>
        </w:trPr>
        <w:tc>
          <w:tcPr>
            <w:tcW w:w="1066" w:type="dxa"/>
          </w:tcPr>
          <w:p w14:paraId="5B8A88ED" w14:textId="47CE3910" w:rsidR="00403174" w:rsidRDefault="00403174">
            <w:pPr>
              <w:pStyle w:val="TableParagraph"/>
              <w:spacing w:before="2"/>
              <w:ind w:left="25"/>
              <w:jc w:val="center"/>
              <w:rPr>
                <w:b/>
                <w:spacing w:val="-2"/>
                <w:w w:val="85"/>
              </w:rPr>
            </w:pPr>
            <w:r w:rsidRPr="00403174">
              <w:rPr>
                <w:b/>
                <w:color w:val="FF0000"/>
                <w:spacing w:val="-2"/>
                <w:w w:val="85"/>
              </w:rPr>
              <w:t>1-B-7</w:t>
            </w:r>
          </w:p>
        </w:tc>
        <w:tc>
          <w:tcPr>
            <w:tcW w:w="5273" w:type="dxa"/>
          </w:tcPr>
          <w:p w14:paraId="2521FD9C" w14:textId="4107BB51" w:rsidR="00DB00BF" w:rsidRPr="00A35317" w:rsidRDefault="00DB00BF" w:rsidP="00DB00BF">
            <w:pPr>
              <w:rPr>
                <w:rFonts w:ascii="Arial Narrow" w:hAnsi="Arial Narrow"/>
                <w:color w:val="FF0000"/>
              </w:rPr>
            </w:pPr>
            <w:r w:rsidRPr="00A35317">
              <w:rPr>
                <w:rFonts w:ascii="Arial Narrow" w:hAnsi="Arial Narrow"/>
                <w:color w:val="FF0000"/>
              </w:rPr>
              <w:t>Only</w:t>
            </w:r>
            <w:r w:rsidRPr="00A35317" w:rsidDel="00365096">
              <w:rPr>
                <w:rFonts w:ascii="Arial Narrow" w:hAnsi="Arial Narrow"/>
                <w:color w:val="FF0000"/>
              </w:rPr>
              <w:t xml:space="preserve"> recognized abbreviations </w:t>
            </w:r>
            <w:r w:rsidRPr="00A35317">
              <w:rPr>
                <w:rFonts w:ascii="Arial Narrow" w:hAnsi="Arial Narrow"/>
                <w:color w:val="FF0000"/>
              </w:rPr>
              <w:t>are</w:t>
            </w:r>
            <w:r w:rsidR="004E7B5F" w:rsidRPr="00A35317">
              <w:rPr>
                <w:rFonts w:ascii="Arial Narrow" w:hAnsi="Arial Narrow"/>
                <w:color w:val="FF0000"/>
              </w:rPr>
              <w:t xml:space="preserve"> allowed to be used in the clinical record. </w:t>
            </w:r>
          </w:p>
          <w:p w14:paraId="427CAEA3" w14:textId="77777777" w:rsidR="0039018B" w:rsidRPr="00A35317" w:rsidRDefault="0039018B" w:rsidP="00DB00BF">
            <w:pPr>
              <w:rPr>
                <w:rFonts w:ascii="Arial Narrow" w:hAnsi="Arial Narrow"/>
                <w:color w:val="FF0000"/>
              </w:rPr>
            </w:pPr>
          </w:p>
          <w:p w14:paraId="6CB3CBB4" w14:textId="749F7A41" w:rsidR="00403174" w:rsidRPr="0039018B" w:rsidRDefault="00403174" w:rsidP="00D731D9">
            <w:pPr>
              <w:rPr>
                <w:rFonts w:ascii="Calibri" w:hAnsi="Calibri" w:cs="Calibri"/>
                <w:color w:val="FF0000"/>
                <w:highlight w:val="yellow"/>
              </w:rPr>
            </w:pPr>
          </w:p>
        </w:tc>
        <w:tc>
          <w:tcPr>
            <w:tcW w:w="1111" w:type="dxa"/>
          </w:tcPr>
          <w:p w14:paraId="489AAFE7" w14:textId="013FF2DB" w:rsidR="00403174" w:rsidRDefault="00403174">
            <w:pPr>
              <w:pStyle w:val="TableParagraph"/>
              <w:ind w:left="0"/>
              <w:rPr>
                <w:rFonts w:ascii="Times New Roman"/>
                <w:sz w:val="20"/>
              </w:rPr>
            </w:pPr>
          </w:p>
        </w:tc>
        <w:tc>
          <w:tcPr>
            <w:tcW w:w="4440" w:type="dxa"/>
          </w:tcPr>
          <w:p w14:paraId="601A7404" w14:textId="77777777" w:rsidR="00543556" w:rsidRPr="00C42E5A" w:rsidRDefault="00543556" w:rsidP="00543556">
            <w:pPr>
              <w:rPr>
                <w:rFonts w:ascii="Arial Narrow" w:hAnsi="Arial Narrow"/>
                <w:b/>
                <w:bCs/>
                <w:color w:val="FF0000"/>
              </w:rPr>
            </w:pPr>
            <w:r w:rsidRPr="00C42E5A">
              <w:rPr>
                <w:rFonts w:ascii="Arial Narrow" w:hAnsi="Arial Narrow"/>
                <w:b/>
                <w:bCs/>
                <w:color w:val="FF0000"/>
              </w:rPr>
              <w:t>Interpretive Guidance:</w:t>
            </w:r>
          </w:p>
          <w:p w14:paraId="71E1B230" w14:textId="77777777" w:rsidR="00543556" w:rsidRPr="00C42E5A" w:rsidRDefault="00543556" w:rsidP="00543556">
            <w:pPr>
              <w:rPr>
                <w:rFonts w:ascii="Arial Narrow" w:hAnsi="Arial Narrow"/>
                <w:color w:val="FF0000"/>
              </w:rPr>
            </w:pPr>
            <w:r w:rsidRPr="00C42E5A">
              <w:rPr>
                <w:rFonts w:ascii="Arial Narrow" w:hAnsi="Arial Narrow"/>
                <w:color w:val="FF0000"/>
              </w:rPr>
              <w:t>The intent for patient safety and documentation consistency is that the facility only uses an approved, recognized list of medical abbreviations for clinical record documentation. The facility must define and approve the abbreviations allowed to be used in the clinical record.</w:t>
            </w:r>
          </w:p>
          <w:p w14:paraId="7A7DDB7D" w14:textId="77777777" w:rsidR="00543556" w:rsidRPr="00C42E5A" w:rsidRDefault="00543556" w:rsidP="00543556">
            <w:pPr>
              <w:rPr>
                <w:rFonts w:ascii="Arial Narrow" w:hAnsi="Arial Narrow"/>
                <w:b/>
                <w:bCs/>
                <w:color w:val="FF0000"/>
              </w:rPr>
            </w:pPr>
          </w:p>
          <w:p w14:paraId="495A3495" w14:textId="77777777" w:rsidR="00543556" w:rsidRPr="00C42E5A" w:rsidRDefault="00543556" w:rsidP="00543556">
            <w:pPr>
              <w:rPr>
                <w:rFonts w:ascii="Arial Narrow" w:hAnsi="Arial Narrow"/>
                <w:b/>
                <w:bCs/>
                <w:color w:val="FF0000"/>
              </w:rPr>
            </w:pPr>
            <w:r w:rsidRPr="00C42E5A">
              <w:rPr>
                <w:rFonts w:ascii="Arial Narrow" w:hAnsi="Arial Narrow"/>
                <w:b/>
                <w:bCs/>
                <w:color w:val="FF0000"/>
              </w:rPr>
              <w:t>Evaluating Compliance:</w:t>
            </w:r>
          </w:p>
          <w:p w14:paraId="24A020CE" w14:textId="77777777" w:rsidR="00543556" w:rsidRPr="00C42E5A" w:rsidRDefault="00543556" w:rsidP="001F0E41">
            <w:pPr>
              <w:pStyle w:val="ListParagraph"/>
              <w:widowControl/>
              <w:numPr>
                <w:ilvl w:val="0"/>
                <w:numId w:val="2"/>
              </w:numPr>
              <w:autoSpaceDE/>
              <w:autoSpaceDN/>
              <w:spacing w:before="0"/>
              <w:contextualSpacing/>
              <w:rPr>
                <w:rFonts w:ascii="Arial Narrow" w:hAnsi="Arial Narrow"/>
                <w:color w:val="FF0000"/>
              </w:rPr>
            </w:pPr>
            <w:r w:rsidRPr="00C42E5A">
              <w:rPr>
                <w:rFonts w:ascii="Arial Narrow" w:hAnsi="Arial Narrow"/>
                <w:color w:val="FF0000"/>
              </w:rPr>
              <w:t xml:space="preserve">Validate the list of approved abbreviations and resources used, such as </w:t>
            </w:r>
            <w:proofErr w:type="spellStart"/>
            <w:r w:rsidRPr="00C42E5A">
              <w:rPr>
                <w:rFonts w:ascii="Arial Narrow" w:hAnsi="Arial Narrow"/>
                <w:color w:val="FF0000"/>
              </w:rPr>
              <w:t>MedicineNet</w:t>
            </w:r>
            <w:proofErr w:type="spellEnd"/>
            <w:r w:rsidRPr="00C42E5A">
              <w:rPr>
                <w:rFonts w:ascii="Arial Narrow" w:hAnsi="Arial Narrow"/>
                <w:color w:val="FF0000"/>
              </w:rPr>
              <w:t xml:space="preserve"> Medical Dictionary and Tabers Medical Dictionary, or facility-developed policy.</w:t>
            </w:r>
          </w:p>
          <w:p w14:paraId="2E174F29" w14:textId="77777777" w:rsidR="00543556" w:rsidRPr="00C42E5A" w:rsidRDefault="00543556" w:rsidP="001F0E41">
            <w:pPr>
              <w:pStyle w:val="ListParagraph"/>
              <w:widowControl/>
              <w:numPr>
                <w:ilvl w:val="0"/>
                <w:numId w:val="2"/>
              </w:numPr>
              <w:autoSpaceDE/>
              <w:autoSpaceDN/>
              <w:spacing w:before="0"/>
              <w:contextualSpacing/>
              <w:rPr>
                <w:rFonts w:ascii="Arial Narrow" w:hAnsi="Arial Narrow"/>
                <w:color w:val="FF0000"/>
              </w:rPr>
            </w:pPr>
            <w:r w:rsidRPr="00C42E5A">
              <w:rPr>
                <w:rFonts w:ascii="Arial Narrow" w:hAnsi="Arial Narrow"/>
                <w:color w:val="FF0000"/>
              </w:rPr>
              <w:t xml:space="preserve">During clinical record review, note abbreviations </w:t>
            </w:r>
            <w:proofErr w:type="gramStart"/>
            <w:r w:rsidRPr="00C42E5A">
              <w:rPr>
                <w:rFonts w:ascii="Arial Narrow" w:hAnsi="Arial Narrow"/>
                <w:color w:val="FF0000"/>
              </w:rPr>
              <w:t>used</w:t>
            </w:r>
            <w:proofErr w:type="gramEnd"/>
            <w:r w:rsidRPr="00C42E5A">
              <w:rPr>
                <w:rFonts w:ascii="Arial Narrow" w:hAnsi="Arial Narrow"/>
                <w:color w:val="FF0000"/>
              </w:rPr>
              <w:t xml:space="preserve"> and ensure these are on the official abbreviation list adopted by the facility.</w:t>
            </w:r>
          </w:p>
          <w:p w14:paraId="715AFFF7" w14:textId="77777777" w:rsidR="00403174" w:rsidRDefault="00403174">
            <w:pPr>
              <w:pStyle w:val="TableParagraph"/>
              <w:ind w:left="155" w:right="145"/>
              <w:rPr>
                <w:color w:val="233746"/>
                <w:sz w:val="20"/>
              </w:rPr>
            </w:pPr>
          </w:p>
        </w:tc>
        <w:tc>
          <w:tcPr>
            <w:tcW w:w="2962" w:type="dxa"/>
          </w:tcPr>
          <w:p w14:paraId="0C2112BF" w14:textId="77777777" w:rsidR="00806490" w:rsidRPr="003D1E20" w:rsidRDefault="00000000" w:rsidP="00806490">
            <w:pPr>
              <w:pStyle w:val="QATableBodyText"/>
            </w:pPr>
            <w:sdt>
              <w:sdtPr>
                <w:id w:val="-1288810009"/>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6BD8ECF8" w14:textId="77777777" w:rsidR="00806490" w:rsidRPr="003D1E20" w:rsidRDefault="00000000" w:rsidP="00806490">
            <w:pPr>
              <w:pStyle w:val="QATableBodyText"/>
            </w:pPr>
            <w:sdt>
              <w:sdtPr>
                <w:id w:val="1806036701"/>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09376F76" w14:textId="1510AF90" w:rsidR="00806490" w:rsidRDefault="00806490" w:rsidP="00806490">
            <w:pPr>
              <w:pStyle w:val="QATableBodyText"/>
              <w:rPr>
                <w:color w:val="233746"/>
              </w:rPr>
            </w:pPr>
          </w:p>
          <w:p w14:paraId="2EBBB438"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B1A98C5" w14:textId="5EE02FD3" w:rsidR="00403174" w:rsidRDefault="00403174" w:rsidP="00403174">
            <w:pPr>
              <w:pStyle w:val="TableParagraph"/>
              <w:tabs>
                <w:tab w:val="left" w:pos="356"/>
              </w:tabs>
              <w:spacing w:line="257" w:lineRule="exact"/>
              <w:ind w:left="356"/>
              <w:rPr>
                <w:color w:val="233746"/>
                <w:spacing w:val="-2"/>
                <w:sz w:val="20"/>
              </w:rPr>
            </w:pPr>
          </w:p>
        </w:tc>
      </w:tr>
      <w:tr w:rsidR="00957A5F" w14:paraId="63E6B8C1" w14:textId="77777777" w:rsidTr="00424813">
        <w:trPr>
          <w:trHeight w:val="3983"/>
        </w:trPr>
        <w:tc>
          <w:tcPr>
            <w:tcW w:w="1066" w:type="dxa"/>
          </w:tcPr>
          <w:p w14:paraId="720FD3B5" w14:textId="77777777" w:rsidR="00957A5F" w:rsidRDefault="00CB4CC1">
            <w:pPr>
              <w:pStyle w:val="TableParagraph"/>
              <w:spacing w:before="2"/>
              <w:ind w:left="25"/>
              <w:jc w:val="center"/>
              <w:rPr>
                <w:b/>
              </w:rPr>
            </w:pPr>
            <w:r>
              <w:rPr>
                <w:b/>
                <w:spacing w:val="-2"/>
                <w:w w:val="85"/>
              </w:rPr>
              <w:t>1-B-</w:t>
            </w:r>
            <w:r>
              <w:rPr>
                <w:b/>
                <w:spacing w:val="-10"/>
                <w:w w:val="85"/>
              </w:rPr>
              <w:t>8</w:t>
            </w:r>
          </w:p>
        </w:tc>
        <w:tc>
          <w:tcPr>
            <w:tcW w:w="5273" w:type="dxa"/>
          </w:tcPr>
          <w:p w14:paraId="2BC7A25E" w14:textId="77777777" w:rsidR="00D731D9" w:rsidRDefault="00D731D9" w:rsidP="00D731D9">
            <w:pPr>
              <w:rPr>
                <w:rFonts w:ascii="Calibri" w:eastAsia="Times New Roman" w:hAnsi="Calibri" w:cs="Calibri"/>
              </w:rPr>
            </w:pPr>
            <w:r w:rsidRPr="00BA776A">
              <w:rPr>
                <w:rFonts w:ascii="Arial Narrow" w:hAnsi="Arial Narrow" w:cs="Calibri"/>
              </w:rPr>
              <w:t xml:space="preserve">The facility must perform a self-survey review of compliance with all Quad A standards annually prior to the expiration date of its accreditation in each of the two years between Quad </w:t>
            </w:r>
            <w:proofErr w:type="spellStart"/>
            <w:r w:rsidRPr="00BA776A">
              <w:rPr>
                <w:rFonts w:ascii="Arial Narrow" w:hAnsi="Arial Narrow" w:cs="Calibri"/>
              </w:rPr>
              <w:t>A</w:t>
            </w:r>
            <w:proofErr w:type="spellEnd"/>
            <w:r w:rsidRPr="00BA776A">
              <w:rPr>
                <w:rFonts w:ascii="Arial Narrow" w:hAnsi="Arial Narrow" w:cs="Calibri"/>
              </w:rPr>
              <w:t xml:space="preserve"> onsite surveys. The self-survey documentation must be retained for a minimum of 3 years and include:</w:t>
            </w:r>
            <w:r w:rsidRPr="00BA776A">
              <w:rPr>
                <w:rFonts w:ascii="Arial Narrow" w:hAnsi="Arial Narrow" w:cs="Calibri"/>
              </w:rPr>
              <w:br/>
            </w:r>
            <w:r w:rsidRPr="00BA776A">
              <w:rPr>
                <w:rFonts w:ascii="Arial Narrow" w:hAnsi="Arial Narrow" w:cs="Calibri"/>
              </w:rPr>
              <w:br/>
              <w:t>1. A completed Self-Survey checklist</w:t>
            </w:r>
            <w:r w:rsidRPr="00BA776A">
              <w:rPr>
                <w:rFonts w:ascii="Arial Narrow" w:hAnsi="Arial Narrow" w:cs="Calibri"/>
              </w:rPr>
              <w:br/>
              <w:t xml:space="preserve">2. A Plan of Correction for any standard identified as non-compliant </w:t>
            </w:r>
            <w:r w:rsidRPr="00BA776A">
              <w:rPr>
                <w:rFonts w:ascii="Arial Narrow" w:hAnsi="Arial Narrow" w:cs="Calibri"/>
              </w:rPr>
              <w:br/>
              <w:t>3. Evidence that each plan of correction has been carried out to establish compliance with standards</w:t>
            </w:r>
            <w:r w:rsidRPr="00BA776A">
              <w:rPr>
                <w:rFonts w:ascii="Arial Narrow" w:hAnsi="Arial Narrow" w:cs="Calibri"/>
              </w:rPr>
              <w:br/>
              <w:t>4. Evidence that findings from the self-survey have been reviewed, included in the facility's Quality Improvement Plan, and discussed in the facility's Quality Improvement</w:t>
            </w:r>
            <w:r>
              <w:rPr>
                <w:rFonts w:ascii="Calibri" w:hAnsi="Calibri" w:cs="Calibri"/>
              </w:rPr>
              <w:t xml:space="preserve"> meetings.</w:t>
            </w:r>
          </w:p>
          <w:p w14:paraId="4002E242" w14:textId="228D71BF" w:rsidR="00957A5F" w:rsidRDefault="00957A5F" w:rsidP="00D731D9">
            <w:pPr>
              <w:pStyle w:val="TableParagraph"/>
              <w:tabs>
                <w:tab w:val="left" w:pos="834"/>
                <w:tab w:val="left" w:pos="836"/>
              </w:tabs>
              <w:ind w:left="476" w:right="485"/>
              <w:rPr>
                <w:sz w:val="20"/>
              </w:rPr>
            </w:pPr>
          </w:p>
        </w:tc>
        <w:tc>
          <w:tcPr>
            <w:tcW w:w="1111" w:type="dxa"/>
          </w:tcPr>
          <w:p w14:paraId="49AEDB90" w14:textId="77777777" w:rsidR="00957A5F" w:rsidRPr="00D44272" w:rsidRDefault="00957A5F">
            <w:pPr>
              <w:pStyle w:val="TableParagraph"/>
              <w:ind w:left="0"/>
              <w:rPr>
                <w:rFonts w:ascii="Times New Roman"/>
                <w:color w:val="FF0000"/>
                <w:sz w:val="20"/>
              </w:rPr>
            </w:pPr>
          </w:p>
        </w:tc>
        <w:tc>
          <w:tcPr>
            <w:tcW w:w="4440" w:type="dxa"/>
          </w:tcPr>
          <w:p w14:paraId="46422814" w14:textId="77777777" w:rsidR="00D52CC9" w:rsidRPr="00D44272" w:rsidRDefault="00D52CC9" w:rsidP="00D52CC9">
            <w:pPr>
              <w:rPr>
                <w:rFonts w:ascii="Arial Narrow" w:hAnsi="Arial Narrow"/>
                <w:b/>
                <w:bCs/>
                <w:color w:val="FF0000"/>
              </w:rPr>
            </w:pPr>
            <w:r w:rsidRPr="00D44272">
              <w:rPr>
                <w:rFonts w:ascii="Arial Narrow" w:hAnsi="Arial Narrow"/>
                <w:b/>
                <w:bCs/>
                <w:color w:val="FF0000"/>
              </w:rPr>
              <w:t>Interpretive Guidance:</w:t>
            </w:r>
          </w:p>
          <w:p w14:paraId="73085171" w14:textId="77777777" w:rsidR="00D52CC9" w:rsidRPr="00D44272" w:rsidRDefault="00D52CC9" w:rsidP="00D52CC9">
            <w:pPr>
              <w:rPr>
                <w:rFonts w:ascii="Arial Narrow" w:hAnsi="Arial Narrow"/>
                <w:color w:val="FF0000"/>
              </w:rPr>
            </w:pPr>
            <w:r w:rsidRPr="00D44272">
              <w:rPr>
                <w:rFonts w:ascii="Arial Narrow" w:hAnsi="Arial Narrow"/>
                <w:color w:val="FF0000"/>
              </w:rPr>
              <w:t>The intent is to ensure that the facility performs annual self-surveys consistent with QUAD A requirements.</w:t>
            </w:r>
          </w:p>
          <w:p w14:paraId="21295583" w14:textId="77777777" w:rsidR="00D52CC9" w:rsidRPr="00D44272" w:rsidRDefault="00D52CC9" w:rsidP="00D52CC9">
            <w:pPr>
              <w:rPr>
                <w:rFonts w:ascii="Arial Narrow" w:hAnsi="Arial Narrow"/>
                <w:b/>
                <w:bCs/>
                <w:color w:val="FF0000"/>
              </w:rPr>
            </w:pPr>
          </w:p>
          <w:p w14:paraId="49C24700" w14:textId="77777777" w:rsidR="00D52CC9" w:rsidRPr="00D44272" w:rsidRDefault="00D52CC9" w:rsidP="00D52CC9">
            <w:pPr>
              <w:rPr>
                <w:rFonts w:ascii="Arial Narrow" w:hAnsi="Arial Narrow"/>
                <w:color w:val="FF0000"/>
              </w:rPr>
            </w:pPr>
            <w:r w:rsidRPr="00D44272">
              <w:rPr>
                <w:rFonts w:ascii="Arial Narrow" w:hAnsi="Arial Narrow"/>
                <w:b/>
                <w:bCs/>
                <w:color w:val="FF0000"/>
              </w:rPr>
              <w:t>Evaluating Compliance:</w:t>
            </w:r>
          </w:p>
          <w:p w14:paraId="3D2A9E9F" w14:textId="77777777" w:rsidR="00D52CC9" w:rsidRPr="00D44272" w:rsidRDefault="00D52CC9" w:rsidP="001F0E41">
            <w:pPr>
              <w:pStyle w:val="ListParagraph"/>
              <w:widowControl/>
              <w:numPr>
                <w:ilvl w:val="0"/>
                <w:numId w:val="14"/>
              </w:numPr>
              <w:autoSpaceDE/>
              <w:autoSpaceDN/>
              <w:spacing w:before="0"/>
              <w:contextualSpacing/>
              <w:rPr>
                <w:rFonts w:ascii="Arial Narrow" w:hAnsi="Arial Narrow"/>
                <w:color w:val="FF0000"/>
              </w:rPr>
            </w:pPr>
            <w:r w:rsidRPr="00D44272">
              <w:rPr>
                <w:rFonts w:ascii="Arial Narrow" w:hAnsi="Arial Narrow"/>
                <w:color w:val="FF0000"/>
              </w:rPr>
              <w:t>Review the most recent self-survey for completeness. Are the required elements present?</w:t>
            </w:r>
          </w:p>
          <w:p w14:paraId="5429F821" w14:textId="27140883" w:rsidR="00957A5F" w:rsidRPr="00D44272" w:rsidRDefault="00D52CC9" w:rsidP="001F0E41">
            <w:pPr>
              <w:pStyle w:val="TableParagraph"/>
              <w:numPr>
                <w:ilvl w:val="0"/>
                <w:numId w:val="14"/>
              </w:numPr>
              <w:ind w:right="145"/>
              <w:rPr>
                <w:color w:val="FF0000"/>
                <w:sz w:val="20"/>
              </w:rPr>
            </w:pPr>
            <w:r w:rsidRPr="00D44272">
              <w:rPr>
                <w:rFonts w:ascii="Arial Narrow" w:hAnsi="Arial Narrow"/>
                <w:color w:val="FF0000"/>
              </w:rPr>
              <w:t>Are the last 3 years of self-survey documentation available?</w:t>
            </w:r>
          </w:p>
        </w:tc>
        <w:tc>
          <w:tcPr>
            <w:tcW w:w="2962" w:type="dxa"/>
          </w:tcPr>
          <w:p w14:paraId="46AF1CC8" w14:textId="77777777" w:rsidR="00806490" w:rsidRPr="003D1E20" w:rsidRDefault="00000000" w:rsidP="00806490">
            <w:pPr>
              <w:pStyle w:val="QATableBodyText"/>
            </w:pPr>
            <w:sdt>
              <w:sdtPr>
                <w:id w:val="-2105401480"/>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46F00431" w14:textId="77777777" w:rsidR="00806490" w:rsidRPr="003D1E20" w:rsidRDefault="00000000" w:rsidP="00806490">
            <w:pPr>
              <w:pStyle w:val="QATableBodyText"/>
            </w:pPr>
            <w:sdt>
              <w:sdtPr>
                <w:id w:val="2129196867"/>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69053B7D" w14:textId="77777777" w:rsidR="00806490" w:rsidRDefault="00806490" w:rsidP="00806490">
            <w:pPr>
              <w:pStyle w:val="TableParagraph"/>
              <w:tabs>
                <w:tab w:val="left" w:pos="356"/>
              </w:tabs>
              <w:spacing w:line="260" w:lineRule="exact"/>
              <w:ind w:left="356"/>
              <w:rPr>
                <w:color w:val="233746"/>
                <w:sz w:val="20"/>
              </w:rPr>
            </w:pPr>
          </w:p>
          <w:p w14:paraId="08C828E5"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47126B4" w14:textId="733A9E87" w:rsidR="00957A5F" w:rsidRDefault="00957A5F">
            <w:pPr>
              <w:pStyle w:val="TableParagraph"/>
              <w:ind w:left="157" w:right="47"/>
              <w:rPr>
                <w:sz w:val="20"/>
              </w:rPr>
            </w:pPr>
          </w:p>
        </w:tc>
      </w:tr>
      <w:tr w:rsidR="00403174" w:rsidRPr="00B26A80" w14:paraId="7E73DFBC" w14:textId="77777777" w:rsidTr="00424813">
        <w:trPr>
          <w:trHeight w:val="260"/>
        </w:trPr>
        <w:tc>
          <w:tcPr>
            <w:tcW w:w="14852" w:type="dxa"/>
            <w:gridSpan w:val="5"/>
            <w:shd w:val="clear" w:color="auto" w:fill="016299"/>
          </w:tcPr>
          <w:p w14:paraId="665C4FF2" w14:textId="4185B464" w:rsidR="00B26A80" w:rsidRPr="00424813" w:rsidRDefault="00B26A80" w:rsidP="00424813">
            <w:pPr>
              <w:pStyle w:val="QATableSUBSECTIONS"/>
            </w:pPr>
            <w:r w:rsidRPr="00424813">
              <w:lastRenderedPageBreak/>
              <w:t>Sub-section E: Quad A- Mandated Reporting</w:t>
            </w:r>
            <w:r w:rsidRPr="00424813">
              <w:tab/>
            </w:r>
          </w:p>
        </w:tc>
      </w:tr>
      <w:tr w:rsidR="00CA0225" w14:paraId="4A83C74C" w14:textId="77777777" w:rsidTr="00403174">
        <w:trPr>
          <w:trHeight w:val="2597"/>
        </w:trPr>
        <w:tc>
          <w:tcPr>
            <w:tcW w:w="1066" w:type="dxa"/>
          </w:tcPr>
          <w:p w14:paraId="13BE085C" w14:textId="642C0ECA" w:rsidR="00CA0225" w:rsidRPr="00E22B6D" w:rsidRDefault="00CA0225">
            <w:pPr>
              <w:pStyle w:val="TableParagraph"/>
              <w:spacing w:before="2"/>
              <w:ind w:left="25"/>
              <w:jc w:val="center"/>
              <w:rPr>
                <w:b/>
                <w:color w:val="FF0000"/>
                <w:spacing w:val="-2"/>
                <w:w w:val="85"/>
              </w:rPr>
            </w:pPr>
            <w:r>
              <w:rPr>
                <w:b/>
                <w:color w:val="FF0000"/>
                <w:spacing w:val="-2"/>
                <w:w w:val="85"/>
              </w:rPr>
              <w:t>1-E-1</w:t>
            </w:r>
          </w:p>
        </w:tc>
        <w:tc>
          <w:tcPr>
            <w:tcW w:w="5273" w:type="dxa"/>
          </w:tcPr>
          <w:p w14:paraId="61C2ECEF" w14:textId="77777777" w:rsidR="00CA0225" w:rsidRPr="00C02CFE" w:rsidRDefault="008406F0" w:rsidP="00403174">
            <w:pPr>
              <w:widowControl/>
              <w:autoSpaceDE/>
              <w:autoSpaceDN/>
              <w:rPr>
                <w:rFonts w:ascii="Arial Narrow" w:eastAsia="Times New Roman" w:hAnsi="Arial Narrow" w:cs="Calibri"/>
                <w:color w:val="FF0000"/>
              </w:rPr>
            </w:pPr>
            <w:r w:rsidRPr="00C02CFE">
              <w:rPr>
                <w:rFonts w:ascii="Arial Narrow" w:eastAsia="Times New Roman" w:hAnsi="Arial Narrow" w:cs="Calibri"/>
                <w:color w:val="FF0000"/>
              </w:rPr>
              <w:t>Changes in facility ownership must be reported to the QUAD A Central Office within thirty (30) days of the change.</w:t>
            </w:r>
          </w:p>
          <w:p w14:paraId="737CB7BF" w14:textId="77777777" w:rsidR="008406F0" w:rsidRDefault="008406F0" w:rsidP="00403174">
            <w:pPr>
              <w:widowControl/>
              <w:autoSpaceDE/>
              <w:autoSpaceDN/>
              <w:rPr>
                <w:rFonts w:ascii="Arial Narrow" w:eastAsia="Times New Roman" w:hAnsi="Arial Narrow" w:cs="Calibri"/>
                <w:color w:val="FF0000"/>
                <w:highlight w:val="yellow"/>
              </w:rPr>
            </w:pPr>
          </w:p>
          <w:p w14:paraId="7C53706F" w14:textId="50B3B1F1" w:rsidR="008406F0" w:rsidRPr="008406F0" w:rsidRDefault="008406F0" w:rsidP="00403174">
            <w:pPr>
              <w:widowControl/>
              <w:autoSpaceDE/>
              <w:autoSpaceDN/>
              <w:rPr>
                <w:rFonts w:ascii="Arial Narrow" w:eastAsia="Times New Roman" w:hAnsi="Arial Narrow" w:cs="Calibri"/>
                <w:color w:val="FF0000"/>
                <w:highlight w:val="yellow"/>
              </w:rPr>
            </w:pPr>
          </w:p>
        </w:tc>
        <w:tc>
          <w:tcPr>
            <w:tcW w:w="1111" w:type="dxa"/>
          </w:tcPr>
          <w:p w14:paraId="280D4950" w14:textId="77777777" w:rsidR="00CA0225" w:rsidRPr="0055558F" w:rsidRDefault="00CA0225">
            <w:pPr>
              <w:pStyle w:val="TableParagraph"/>
              <w:ind w:left="0"/>
              <w:rPr>
                <w:rFonts w:ascii="Times New Roman"/>
                <w:color w:val="FF0000"/>
                <w:sz w:val="20"/>
              </w:rPr>
            </w:pPr>
          </w:p>
        </w:tc>
        <w:tc>
          <w:tcPr>
            <w:tcW w:w="4440" w:type="dxa"/>
          </w:tcPr>
          <w:p w14:paraId="1AD3BAED" w14:textId="77777777" w:rsidR="0055558F" w:rsidRPr="0055558F" w:rsidRDefault="0055558F" w:rsidP="0055558F">
            <w:pPr>
              <w:rPr>
                <w:rFonts w:ascii="Arial Narrow" w:hAnsi="Arial Narrow"/>
                <w:b/>
                <w:bCs/>
                <w:color w:val="FF0000"/>
              </w:rPr>
            </w:pPr>
            <w:r w:rsidRPr="0055558F">
              <w:rPr>
                <w:rFonts w:ascii="Arial Narrow" w:hAnsi="Arial Narrow"/>
                <w:b/>
                <w:bCs/>
                <w:color w:val="FF0000"/>
              </w:rPr>
              <w:t>Interpretive Guidance:</w:t>
            </w:r>
          </w:p>
          <w:p w14:paraId="47B6D45D" w14:textId="77777777" w:rsidR="0055558F" w:rsidRPr="0055558F" w:rsidRDefault="0055558F" w:rsidP="0055558F">
            <w:pPr>
              <w:rPr>
                <w:rFonts w:ascii="Arial Narrow" w:hAnsi="Arial Narrow"/>
                <w:color w:val="FF0000"/>
              </w:rPr>
            </w:pPr>
            <w:r w:rsidRPr="0055558F">
              <w:rPr>
                <w:rFonts w:ascii="Arial Narrow" w:hAnsi="Arial Narrow"/>
                <w:color w:val="FF0000"/>
              </w:rPr>
              <w:t xml:space="preserve">The intent of this standard is to ensure facility ownership is current and accurate in the facility's QUAD A file. There should be ownership change information only if the facility’s ownership has changed. </w:t>
            </w:r>
          </w:p>
          <w:p w14:paraId="4BFDCB73" w14:textId="77777777" w:rsidR="0055558F" w:rsidRPr="0055558F" w:rsidRDefault="0055558F" w:rsidP="0055558F">
            <w:pPr>
              <w:rPr>
                <w:rFonts w:ascii="Arial Narrow" w:hAnsi="Arial Narrow"/>
                <w:b/>
                <w:bCs/>
                <w:color w:val="FF0000"/>
              </w:rPr>
            </w:pPr>
          </w:p>
          <w:p w14:paraId="6272E88C" w14:textId="77777777" w:rsidR="0055558F" w:rsidRPr="0055558F" w:rsidRDefault="0055558F" w:rsidP="0055558F">
            <w:pPr>
              <w:rPr>
                <w:rFonts w:ascii="Arial Narrow" w:hAnsi="Arial Narrow"/>
                <w:b/>
                <w:bCs/>
                <w:color w:val="FF0000"/>
              </w:rPr>
            </w:pPr>
            <w:r w:rsidRPr="0055558F">
              <w:rPr>
                <w:rFonts w:ascii="Arial Narrow" w:hAnsi="Arial Narrow"/>
                <w:b/>
                <w:bCs/>
                <w:color w:val="FF0000"/>
              </w:rPr>
              <w:t>Evaluating Compliance:</w:t>
            </w:r>
          </w:p>
          <w:p w14:paraId="6D5020AB" w14:textId="77777777" w:rsidR="0055558F" w:rsidRPr="0055558F" w:rsidRDefault="0055558F" w:rsidP="0055558F">
            <w:pPr>
              <w:rPr>
                <w:rFonts w:ascii="Arial Narrow" w:hAnsi="Arial Narrow"/>
                <w:color w:val="FF0000"/>
              </w:rPr>
            </w:pPr>
            <w:r w:rsidRPr="0055558F">
              <w:rPr>
                <w:rFonts w:ascii="Arial Narrow" w:hAnsi="Arial Narrow"/>
                <w:color w:val="FF0000"/>
              </w:rPr>
              <w:t xml:space="preserve">Interview leadership about any changes to ownership and verify facility ownership with QUAD A records. If there is no evidence that an ownership change has occurred, this standard should be marked as compliant.  </w:t>
            </w:r>
          </w:p>
          <w:p w14:paraId="20C246A0" w14:textId="77777777" w:rsidR="00CA0225" w:rsidRPr="0055558F" w:rsidRDefault="00CA0225" w:rsidP="00FA3549">
            <w:pPr>
              <w:rPr>
                <w:rFonts w:ascii="Arial Narrow" w:hAnsi="Arial Narrow"/>
                <w:b/>
                <w:bCs/>
                <w:color w:val="FF0000"/>
              </w:rPr>
            </w:pPr>
          </w:p>
        </w:tc>
        <w:tc>
          <w:tcPr>
            <w:tcW w:w="2962" w:type="dxa"/>
          </w:tcPr>
          <w:p w14:paraId="69C8A932" w14:textId="77777777" w:rsidR="00806490" w:rsidRPr="003D1E20" w:rsidRDefault="00000000" w:rsidP="00806490">
            <w:pPr>
              <w:pStyle w:val="QATableBodyText"/>
            </w:pPr>
            <w:sdt>
              <w:sdtPr>
                <w:id w:val="179635961"/>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520FDE92" w14:textId="77777777" w:rsidR="00806490" w:rsidRPr="003D1E20" w:rsidRDefault="00000000" w:rsidP="00806490">
            <w:pPr>
              <w:pStyle w:val="QATableBodyText"/>
            </w:pPr>
            <w:sdt>
              <w:sdtPr>
                <w:id w:val="-1102639767"/>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55840F75" w14:textId="77777777" w:rsidR="00806490" w:rsidRDefault="00806490" w:rsidP="00806490">
            <w:pPr>
              <w:pStyle w:val="TableParagraph"/>
              <w:tabs>
                <w:tab w:val="left" w:pos="356"/>
              </w:tabs>
              <w:spacing w:line="260" w:lineRule="exact"/>
              <w:ind w:left="356"/>
              <w:rPr>
                <w:color w:val="233746"/>
                <w:sz w:val="20"/>
              </w:rPr>
            </w:pPr>
          </w:p>
          <w:p w14:paraId="4651E8D3"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81C2351" w14:textId="3A4F0AB6" w:rsidR="00CA0225" w:rsidRPr="00385CDA" w:rsidRDefault="0031630D" w:rsidP="0031630D">
            <w:pPr>
              <w:pStyle w:val="TableParagraph"/>
              <w:tabs>
                <w:tab w:val="left" w:pos="356"/>
              </w:tabs>
              <w:spacing w:line="257" w:lineRule="exact"/>
              <w:rPr>
                <w:rFonts w:ascii="Arial Narrow" w:hAnsi="Arial Narrow"/>
                <w:color w:val="233746"/>
                <w:spacing w:val="-2"/>
                <w:sz w:val="20"/>
              </w:rPr>
            </w:pPr>
            <w:r w:rsidRPr="00385CDA">
              <w:rPr>
                <w:rFonts w:ascii="Arial Narrow" w:hAnsi="Arial Narrow"/>
                <w:color w:val="233746"/>
                <w:sz w:val="20"/>
              </w:rPr>
              <w:t>.</w:t>
            </w:r>
          </w:p>
        </w:tc>
      </w:tr>
      <w:tr w:rsidR="00403174" w14:paraId="584A803E" w14:textId="77777777" w:rsidTr="00403174">
        <w:trPr>
          <w:trHeight w:val="2597"/>
        </w:trPr>
        <w:tc>
          <w:tcPr>
            <w:tcW w:w="1066" w:type="dxa"/>
          </w:tcPr>
          <w:p w14:paraId="5AEA8391" w14:textId="54DB306F" w:rsidR="00403174" w:rsidRDefault="00403174">
            <w:pPr>
              <w:pStyle w:val="TableParagraph"/>
              <w:spacing w:before="2"/>
              <w:ind w:left="25"/>
              <w:jc w:val="center"/>
              <w:rPr>
                <w:b/>
                <w:spacing w:val="-2"/>
                <w:w w:val="85"/>
              </w:rPr>
            </w:pPr>
            <w:r w:rsidRPr="00E22B6D">
              <w:rPr>
                <w:b/>
                <w:color w:val="FF0000"/>
                <w:spacing w:val="-2"/>
                <w:w w:val="85"/>
              </w:rPr>
              <w:t>1-E-2</w:t>
            </w:r>
          </w:p>
        </w:tc>
        <w:tc>
          <w:tcPr>
            <w:tcW w:w="5273" w:type="dxa"/>
          </w:tcPr>
          <w:p w14:paraId="044719EF" w14:textId="412A13A9" w:rsidR="00403174" w:rsidRPr="008B75AA" w:rsidRDefault="00403174" w:rsidP="00403174">
            <w:pPr>
              <w:widowControl/>
              <w:autoSpaceDE/>
              <w:autoSpaceDN/>
              <w:rPr>
                <w:rFonts w:ascii="Arial Narrow" w:eastAsia="Times New Roman" w:hAnsi="Arial Narrow" w:cs="Calibri"/>
                <w:color w:val="FF0000"/>
              </w:rPr>
            </w:pPr>
            <w:r w:rsidRPr="008B75AA">
              <w:rPr>
                <w:rFonts w:ascii="Arial Narrow" w:eastAsia="Times New Roman" w:hAnsi="Arial Narrow" w:cs="Calibri"/>
                <w:color w:val="FF0000"/>
              </w:rPr>
              <w:t>Any change in the physician staff (physician, surgeon/proceduralist and anesthesiologist) must be reported in writing to the QUAD A office within thirty (30) days of the change. Credentials of new physician staff (medical license, evidence of board certification or eligibility, and delineation of privileges for the facility) must also be sent to the QUAD A Central Office within the same timeframe.</w:t>
            </w:r>
          </w:p>
          <w:p w14:paraId="71C63195" w14:textId="77777777" w:rsidR="00403174" w:rsidRPr="00427DBB" w:rsidRDefault="00403174" w:rsidP="00D731D9">
            <w:pPr>
              <w:rPr>
                <w:rFonts w:ascii="Calibri" w:hAnsi="Calibri" w:cs="Calibri"/>
                <w:color w:val="FF0000"/>
              </w:rPr>
            </w:pPr>
          </w:p>
        </w:tc>
        <w:tc>
          <w:tcPr>
            <w:tcW w:w="1111" w:type="dxa"/>
          </w:tcPr>
          <w:p w14:paraId="5B690E26" w14:textId="6B2AC653" w:rsidR="00B26A80" w:rsidRDefault="00B26A80">
            <w:pPr>
              <w:pStyle w:val="TableParagraph"/>
              <w:ind w:left="0"/>
              <w:rPr>
                <w:rFonts w:ascii="Times New Roman"/>
                <w:sz w:val="20"/>
              </w:rPr>
            </w:pPr>
          </w:p>
        </w:tc>
        <w:tc>
          <w:tcPr>
            <w:tcW w:w="4440" w:type="dxa"/>
          </w:tcPr>
          <w:p w14:paraId="026980C6" w14:textId="77777777" w:rsidR="004B4EE8" w:rsidRPr="008925AE" w:rsidRDefault="004B4EE8" w:rsidP="004B4EE8">
            <w:pPr>
              <w:rPr>
                <w:rFonts w:ascii="Arial Narrow" w:hAnsi="Arial Narrow"/>
                <w:b/>
                <w:bCs/>
                <w:color w:val="FF0000"/>
              </w:rPr>
            </w:pPr>
            <w:r w:rsidRPr="008925AE">
              <w:rPr>
                <w:rFonts w:ascii="Arial Narrow" w:hAnsi="Arial Narrow"/>
                <w:b/>
                <w:bCs/>
                <w:color w:val="FF0000"/>
              </w:rPr>
              <w:t>Interpretive Guidance:</w:t>
            </w:r>
          </w:p>
          <w:p w14:paraId="247DE0D5" w14:textId="77777777" w:rsidR="004B4EE8" w:rsidRPr="008925AE" w:rsidRDefault="004B4EE8" w:rsidP="004B4EE8">
            <w:pPr>
              <w:rPr>
                <w:rFonts w:ascii="Arial Narrow" w:hAnsi="Arial Narrow"/>
                <w:color w:val="FF0000"/>
              </w:rPr>
            </w:pPr>
            <w:r w:rsidRPr="008925AE">
              <w:rPr>
                <w:rFonts w:ascii="Arial Narrow" w:hAnsi="Arial Narrow"/>
                <w:color w:val="FF0000"/>
              </w:rPr>
              <w:t xml:space="preserve">This standard aims to ensure that facility physician staff data is current and accurate in the facility's QUAD A file. </w:t>
            </w:r>
            <w:r>
              <w:rPr>
                <w:rFonts w:ascii="Arial Narrow" w:hAnsi="Arial Narrow"/>
                <w:color w:val="FF0000"/>
              </w:rPr>
              <w:t>Please note that only anesthesiologists who perform procedures (e.g., pain management procedures) are required to be reported under this standard. In addition, this standard does not include contract anesthesiologists.</w:t>
            </w:r>
            <w:r w:rsidRPr="00D12B1C">
              <w:rPr>
                <w:rFonts w:ascii="Arial Narrow" w:hAnsi="Arial Narrow"/>
                <w:color w:val="FF0000"/>
              </w:rPr>
              <w:t xml:space="preserve">                                                                        </w:t>
            </w:r>
          </w:p>
          <w:p w14:paraId="0C270800" w14:textId="77777777" w:rsidR="004B4EE8" w:rsidRPr="008925AE" w:rsidRDefault="004B4EE8" w:rsidP="004B4EE8">
            <w:pPr>
              <w:rPr>
                <w:rFonts w:ascii="Arial Narrow" w:hAnsi="Arial Narrow"/>
                <w:b/>
                <w:bCs/>
                <w:color w:val="FF0000"/>
              </w:rPr>
            </w:pPr>
          </w:p>
          <w:p w14:paraId="506AB074" w14:textId="77777777" w:rsidR="004B4EE8" w:rsidRPr="008925AE" w:rsidRDefault="004B4EE8" w:rsidP="004B4EE8">
            <w:pPr>
              <w:rPr>
                <w:rFonts w:ascii="Arial Narrow" w:hAnsi="Arial Narrow"/>
                <w:b/>
                <w:bCs/>
                <w:color w:val="FF0000"/>
              </w:rPr>
            </w:pPr>
            <w:r w:rsidRPr="008925AE">
              <w:rPr>
                <w:rFonts w:ascii="Arial Narrow" w:hAnsi="Arial Narrow"/>
                <w:b/>
                <w:bCs/>
                <w:color w:val="FF0000"/>
              </w:rPr>
              <w:t>Evaluating Compliance:</w:t>
            </w:r>
          </w:p>
          <w:p w14:paraId="280044C8" w14:textId="77777777" w:rsidR="004B4EE8" w:rsidRPr="008925AE" w:rsidRDefault="004B4EE8" w:rsidP="001F0E41">
            <w:pPr>
              <w:pStyle w:val="ListParagraph"/>
              <w:widowControl/>
              <w:numPr>
                <w:ilvl w:val="0"/>
                <w:numId w:val="3"/>
              </w:numPr>
              <w:autoSpaceDE/>
              <w:autoSpaceDN/>
              <w:spacing w:before="0" w:after="160" w:line="259" w:lineRule="auto"/>
              <w:contextualSpacing/>
              <w:rPr>
                <w:rFonts w:ascii="Arial Narrow" w:hAnsi="Arial Narrow"/>
                <w:color w:val="FF0000"/>
              </w:rPr>
            </w:pPr>
            <w:r w:rsidRPr="008925AE">
              <w:rPr>
                <w:rFonts w:ascii="Arial Narrow" w:hAnsi="Arial Narrow"/>
                <w:color w:val="FF0000"/>
              </w:rPr>
              <w:t xml:space="preserve">Verify physician staff listing. </w:t>
            </w:r>
          </w:p>
          <w:p w14:paraId="2D5B830D" w14:textId="77777777" w:rsidR="004B4EE8" w:rsidRPr="008925AE" w:rsidRDefault="004B4EE8" w:rsidP="001F0E41">
            <w:pPr>
              <w:pStyle w:val="ListParagraph"/>
              <w:widowControl/>
              <w:numPr>
                <w:ilvl w:val="0"/>
                <w:numId w:val="3"/>
              </w:numPr>
              <w:autoSpaceDE/>
              <w:autoSpaceDN/>
              <w:spacing w:before="0" w:after="160" w:line="259" w:lineRule="auto"/>
              <w:contextualSpacing/>
              <w:rPr>
                <w:rFonts w:ascii="Arial Narrow" w:hAnsi="Arial Narrow"/>
                <w:color w:val="FF0000"/>
              </w:rPr>
            </w:pPr>
            <w:r w:rsidRPr="008925AE">
              <w:rPr>
                <w:rFonts w:ascii="Arial Narrow" w:hAnsi="Arial Narrow"/>
                <w:color w:val="FF0000"/>
              </w:rPr>
              <w:t>Review documentation of notifications to QUAD A. Are changes reported within 30 days?</w:t>
            </w:r>
          </w:p>
          <w:p w14:paraId="6850ACBB" w14:textId="77777777" w:rsidR="00403174" w:rsidRDefault="00403174">
            <w:pPr>
              <w:pStyle w:val="TableParagraph"/>
              <w:ind w:left="155" w:right="145"/>
              <w:rPr>
                <w:color w:val="233746"/>
                <w:sz w:val="20"/>
              </w:rPr>
            </w:pPr>
          </w:p>
        </w:tc>
        <w:tc>
          <w:tcPr>
            <w:tcW w:w="2962" w:type="dxa"/>
          </w:tcPr>
          <w:p w14:paraId="1FF95031" w14:textId="77777777" w:rsidR="00806490" w:rsidRPr="003D1E20" w:rsidRDefault="00000000" w:rsidP="00806490">
            <w:pPr>
              <w:pStyle w:val="QATableBodyText"/>
            </w:pPr>
            <w:sdt>
              <w:sdtPr>
                <w:id w:val="-1710568281"/>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3A862072" w14:textId="77777777" w:rsidR="00806490" w:rsidRPr="003D1E20" w:rsidRDefault="00000000" w:rsidP="00806490">
            <w:pPr>
              <w:pStyle w:val="QATableBodyText"/>
            </w:pPr>
            <w:sdt>
              <w:sdtPr>
                <w:id w:val="-1722591820"/>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46979B8B" w14:textId="77777777" w:rsidR="00806490" w:rsidRDefault="00806490" w:rsidP="00806490">
            <w:pPr>
              <w:pStyle w:val="TableParagraph"/>
              <w:tabs>
                <w:tab w:val="left" w:pos="356"/>
              </w:tabs>
              <w:spacing w:line="260" w:lineRule="exact"/>
              <w:ind w:left="356"/>
              <w:rPr>
                <w:color w:val="233746"/>
                <w:sz w:val="20"/>
              </w:rPr>
            </w:pPr>
          </w:p>
          <w:p w14:paraId="4136ED13"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9FF7578" w14:textId="23DF6A80" w:rsidR="00403174" w:rsidRDefault="00403174" w:rsidP="00B26A80">
            <w:pPr>
              <w:pStyle w:val="TableParagraph"/>
              <w:tabs>
                <w:tab w:val="left" w:pos="356"/>
              </w:tabs>
              <w:spacing w:line="257" w:lineRule="exact"/>
              <w:ind w:left="356"/>
              <w:rPr>
                <w:color w:val="233746"/>
                <w:spacing w:val="-2"/>
                <w:sz w:val="20"/>
              </w:rPr>
            </w:pPr>
          </w:p>
        </w:tc>
      </w:tr>
      <w:tr w:rsidR="00403174" w14:paraId="1C38B734" w14:textId="77777777" w:rsidTr="00806490">
        <w:trPr>
          <w:trHeight w:val="710"/>
        </w:trPr>
        <w:tc>
          <w:tcPr>
            <w:tcW w:w="1066" w:type="dxa"/>
          </w:tcPr>
          <w:p w14:paraId="3A1D689A" w14:textId="11F9EB81" w:rsidR="00403174" w:rsidRDefault="00403174">
            <w:pPr>
              <w:pStyle w:val="TableParagraph"/>
              <w:spacing w:before="2"/>
              <w:ind w:left="25"/>
              <w:jc w:val="center"/>
              <w:rPr>
                <w:b/>
                <w:spacing w:val="-2"/>
                <w:w w:val="85"/>
              </w:rPr>
            </w:pPr>
            <w:r w:rsidRPr="00403174">
              <w:rPr>
                <w:b/>
                <w:color w:val="FF0000"/>
                <w:spacing w:val="-2"/>
                <w:w w:val="85"/>
              </w:rPr>
              <w:t>1-E-3</w:t>
            </w:r>
          </w:p>
        </w:tc>
        <w:tc>
          <w:tcPr>
            <w:tcW w:w="5273" w:type="dxa"/>
          </w:tcPr>
          <w:p w14:paraId="42A1C655" w14:textId="6A7C1A99" w:rsidR="00F97DA8" w:rsidRPr="008B75AA" w:rsidRDefault="00F97DA8" w:rsidP="00F97DA8">
            <w:pPr>
              <w:widowControl/>
              <w:autoSpaceDE/>
              <w:autoSpaceDN/>
              <w:rPr>
                <w:rFonts w:ascii="Arial Narrow" w:eastAsia="Times New Roman" w:hAnsi="Arial Narrow" w:cs="Calibri"/>
                <w:color w:val="FF0000"/>
              </w:rPr>
            </w:pPr>
            <w:r w:rsidRPr="008B75AA">
              <w:rPr>
                <w:rFonts w:ascii="Arial Narrow" w:eastAsia="Times New Roman" w:hAnsi="Arial Narrow" w:cs="Calibri"/>
                <w:color w:val="FF0000"/>
              </w:rPr>
              <w:t xml:space="preserve">Any action affecting the current professional license of </w:t>
            </w:r>
            <w:r w:rsidR="000C7EF9">
              <w:rPr>
                <w:rFonts w:ascii="Arial Narrow" w:eastAsia="Times New Roman" w:hAnsi="Arial Narrow" w:cs="Calibri"/>
                <w:color w:val="FF0000"/>
              </w:rPr>
              <w:t xml:space="preserve">any </w:t>
            </w:r>
            <w:r w:rsidR="00E63FAF">
              <w:rPr>
                <w:rFonts w:ascii="Arial Narrow" w:eastAsia="Times New Roman" w:hAnsi="Arial Narrow" w:cs="Calibri"/>
                <w:color w:val="FF0000"/>
              </w:rPr>
              <w:t>licensed profess</w:t>
            </w:r>
            <w:r w:rsidR="00DC32AE">
              <w:rPr>
                <w:rFonts w:ascii="Arial Narrow" w:eastAsia="Times New Roman" w:hAnsi="Arial Narrow" w:cs="Calibri"/>
                <w:color w:val="FF0000"/>
              </w:rPr>
              <w:t>iona</w:t>
            </w:r>
            <w:r w:rsidR="009A579B">
              <w:rPr>
                <w:rFonts w:ascii="Arial Narrow" w:eastAsia="Times New Roman" w:hAnsi="Arial Narrow" w:cs="Calibri"/>
                <w:color w:val="FF0000"/>
              </w:rPr>
              <w:t xml:space="preserve">l facility staff member </w:t>
            </w:r>
            <w:r w:rsidR="00D44568" w:rsidRPr="008B75AA">
              <w:rPr>
                <w:rFonts w:ascii="Arial Narrow" w:eastAsia="Times New Roman" w:hAnsi="Arial Narrow" w:cs="Calibri"/>
                <w:color w:val="FF0000"/>
              </w:rPr>
              <w:t>must</w:t>
            </w:r>
            <w:r w:rsidRPr="008B75AA">
              <w:rPr>
                <w:rFonts w:ascii="Arial Narrow" w:eastAsia="Times New Roman" w:hAnsi="Arial Narrow" w:cs="Calibri"/>
                <w:color w:val="FF0000"/>
              </w:rPr>
              <w:t xml:space="preserve"> be reported in writing to the QUAD A office within ten (10) days of the time the facility becomes aware of such action.</w:t>
            </w:r>
          </w:p>
          <w:p w14:paraId="1542B3D7" w14:textId="77777777" w:rsidR="00403174" w:rsidRDefault="00403174" w:rsidP="00D731D9">
            <w:pPr>
              <w:rPr>
                <w:rFonts w:ascii="Calibri" w:hAnsi="Calibri" w:cs="Calibri"/>
              </w:rPr>
            </w:pPr>
          </w:p>
        </w:tc>
        <w:tc>
          <w:tcPr>
            <w:tcW w:w="1111" w:type="dxa"/>
          </w:tcPr>
          <w:p w14:paraId="3AF9F50E" w14:textId="2ADE3837" w:rsidR="00B26A80" w:rsidRDefault="00B26A80">
            <w:pPr>
              <w:pStyle w:val="TableParagraph"/>
              <w:ind w:left="0"/>
              <w:rPr>
                <w:rFonts w:ascii="Times New Roman"/>
                <w:sz w:val="20"/>
              </w:rPr>
            </w:pPr>
          </w:p>
        </w:tc>
        <w:tc>
          <w:tcPr>
            <w:tcW w:w="4440" w:type="dxa"/>
          </w:tcPr>
          <w:p w14:paraId="1DF60907" w14:textId="77777777" w:rsidR="00DA315B" w:rsidRPr="00C42E5A" w:rsidRDefault="00DA315B" w:rsidP="00DA315B">
            <w:pPr>
              <w:rPr>
                <w:rFonts w:ascii="Arial Narrow" w:hAnsi="Arial Narrow"/>
                <w:b/>
                <w:bCs/>
                <w:color w:val="FF0000"/>
              </w:rPr>
            </w:pPr>
            <w:r w:rsidRPr="00C42E5A">
              <w:rPr>
                <w:rFonts w:ascii="Arial Narrow" w:hAnsi="Arial Narrow"/>
                <w:b/>
                <w:bCs/>
                <w:color w:val="FF0000"/>
              </w:rPr>
              <w:t>Interpretive Guidance:</w:t>
            </w:r>
          </w:p>
          <w:p w14:paraId="7CE132AC" w14:textId="77777777" w:rsidR="0060649A" w:rsidRDefault="00DA315B" w:rsidP="00DA315B">
            <w:pPr>
              <w:rPr>
                <w:rFonts w:ascii="Arial Narrow" w:hAnsi="Arial Narrow"/>
                <w:color w:val="FF0000"/>
              </w:rPr>
            </w:pPr>
            <w:r w:rsidRPr="00C42E5A">
              <w:rPr>
                <w:rFonts w:ascii="Arial Narrow" w:hAnsi="Arial Narrow"/>
                <w:color w:val="FF0000"/>
              </w:rPr>
              <w:t xml:space="preserve">The intent of this standard is to ensure that any adverse professional staff licensure actions are documented and that all clinically licensed staff have a current professional license in good standing. Adverse actions on clinical licenses can include suspension, expiration, probation, etc.   </w:t>
            </w:r>
          </w:p>
          <w:p w14:paraId="564182EC" w14:textId="77777777" w:rsidR="0060649A" w:rsidRDefault="0060649A" w:rsidP="00DA315B">
            <w:pPr>
              <w:rPr>
                <w:rFonts w:ascii="Arial Narrow" w:hAnsi="Arial Narrow"/>
                <w:color w:val="FF0000"/>
              </w:rPr>
            </w:pPr>
          </w:p>
          <w:p w14:paraId="02C50612" w14:textId="28DAE6D7" w:rsidR="00DA315B" w:rsidRPr="00C42E5A" w:rsidRDefault="0060649A" w:rsidP="00DA315B">
            <w:pPr>
              <w:rPr>
                <w:rFonts w:ascii="Arial Narrow" w:hAnsi="Arial Narrow"/>
                <w:color w:val="FF0000"/>
              </w:rPr>
            </w:pPr>
            <w:r w:rsidRPr="00571FE0">
              <w:rPr>
                <w:rFonts w:ascii="Arial Narrow" w:hAnsi="Arial Narrow"/>
                <w:b/>
                <w:bCs/>
                <w:color w:val="FF0000"/>
              </w:rPr>
              <w:lastRenderedPageBreak/>
              <w:t>Note:</w:t>
            </w:r>
            <w:r>
              <w:rPr>
                <w:rFonts w:ascii="Arial Narrow" w:hAnsi="Arial Narrow"/>
                <w:color w:val="FF0000"/>
              </w:rPr>
              <w:t xml:space="preserve"> For RHCs, allied health professionals include certified nurse-midwives, clinical social workers, clinical psychologists, marriage and family therapists, and mental health counselors.</w:t>
            </w:r>
            <w:r w:rsidR="00DA315B" w:rsidRPr="00C42E5A">
              <w:rPr>
                <w:rFonts w:ascii="Arial Narrow" w:hAnsi="Arial Narrow"/>
                <w:color w:val="FF0000"/>
              </w:rPr>
              <w:t xml:space="preserve">   </w:t>
            </w:r>
          </w:p>
          <w:p w14:paraId="5B86A0AD" w14:textId="77777777" w:rsidR="00DA315B" w:rsidRPr="00C42E5A" w:rsidRDefault="00DA315B" w:rsidP="00DA315B">
            <w:pPr>
              <w:rPr>
                <w:rFonts w:ascii="Arial Narrow" w:hAnsi="Arial Narrow"/>
                <w:color w:val="FF0000"/>
              </w:rPr>
            </w:pPr>
            <w:r w:rsidRPr="00C42E5A">
              <w:rPr>
                <w:rFonts w:ascii="Arial Narrow" w:hAnsi="Arial Narrow"/>
                <w:color w:val="FF0000"/>
              </w:rPr>
              <w:t xml:space="preserve">                                    </w:t>
            </w:r>
          </w:p>
          <w:p w14:paraId="56CEF945" w14:textId="77777777" w:rsidR="00DA315B" w:rsidRPr="00C42E5A" w:rsidRDefault="00DA315B" w:rsidP="00DA315B">
            <w:pPr>
              <w:rPr>
                <w:rFonts w:ascii="Arial Narrow" w:hAnsi="Arial Narrow"/>
                <w:b/>
                <w:bCs/>
                <w:color w:val="FF0000"/>
              </w:rPr>
            </w:pPr>
            <w:r w:rsidRPr="00C42E5A">
              <w:rPr>
                <w:rFonts w:ascii="Arial Narrow" w:hAnsi="Arial Narrow"/>
                <w:b/>
                <w:bCs/>
                <w:color w:val="FF0000"/>
              </w:rPr>
              <w:t>Evaluating Compliance:</w:t>
            </w:r>
          </w:p>
          <w:p w14:paraId="5D3DB68A" w14:textId="77777777" w:rsidR="00DA315B" w:rsidRPr="00C42E5A" w:rsidRDefault="00DA315B" w:rsidP="001F0E41">
            <w:pPr>
              <w:pStyle w:val="ListParagraph"/>
              <w:widowControl/>
              <w:numPr>
                <w:ilvl w:val="0"/>
                <w:numId w:val="4"/>
              </w:numPr>
              <w:autoSpaceDE/>
              <w:autoSpaceDN/>
              <w:spacing w:before="0"/>
              <w:contextualSpacing/>
              <w:rPr>
                <w:rFonts w:ascii="Arial Narrow" w:hAnsi="Arial Narrow"/>
                <w:color w:val="FF0000"/>
              </w:rPr>
            </w:pPr>
            <w:r w:rsidRPr="00C42E5A">
              <w:rPr>
                <w:rFonts w:ascii="Arial Narrow" w:hAnsi="Arial Narrow"/>
                <w:color w:val="FF0000"/>
              </w:rPr>
              <w:t xml:space="preserve">Review with facility leadership the facility’s process for identifying and reporting license status changes for the medical director, physicians, pain management staff, and other licensed facility staff. </w:t>
            </w:r>
          </w:p>
          <w:p w14:paraId="2390AA3F" w14:textId="77777777" w:rsidR="00DA315B" w:rsidRPr="00C42E5A" w:rsidRDefault="00DA315B" w:rsidP="001F0E41">
            <w:pPr>
              <w:pStyle w:val="ListParagraph"/>
              <w:widowControl/>
              <w:numPr>
                <w:ilvl w:val="0"/>
                <w:numId w:val="4"/>
              </w:numPr>
              <w:autoSpaceDE/>
              <w:autoSpaceDN/>
              <w:spacing w:before="0"/>
              <w:contextualSpacing/>
              <w:rPr>
                <w:rFonts w:ascii="Arial Narrow" w:hAnsi="Arial Narrow"/>
                <w:color w:val="FF0000"/>
              </w:rPr>
            </w:pPr>
            <w:r w:rsidRPr="00C42E5A">
              <w:rPr>
                <w:rFonts w:ascii="Arial Narrow" w:hAnsi="Arial Narrow"/>
                <w:color w:val="FF0000"/>
              </w:rPr>
              <w:t xml:space="preserve">Review clinical personnel files to determine if there is evidence of such </w:t>
            </w:r>
            <w:proofErr w:type="gramStart"/>
            <w:r w:rsidRPr="00C42E5A">
              <w:rPr>
                <w:rFonts w:ascii="Arial Narrow" w:hAnsi="Arial Narrow"/>
                <w:color w:val="FF0000"/>
              </w:rPr>
              <w:t>action</w:t>
            </w:r>
            <w:proofErr w:type="gramEnd"/>
            <w:r w:rsidRPr="00C42E5A">
              <w:rPr>
                <w:rFonts w:ascii="Arial Narrow" w:hAnsi="Arial Narrow"/>
                <w:color w:val="FF0000"/>
              </w:rPr>
              <w:t>.</w:t>
            </w:r>
          </w:p>
          <w:p w14:paraId="7FDFEBC1" w14:textId="77777777" w:rsidR="00DA315B" w:rsidRPr="00C42E5A" w:rsidRDefault="00DA315B" w:rsidP="001F0E41">
            <w:pPr>
              <w:pStyle w:val="ListParagraph"/>
              <w:widowControl/>
              <w:numPr>
                <w:ilvl w:val="0"/>
                <w:numId w:val="4"/>
              </w:numPr>
              <w:autoSpaceDE/>
              <w:autoSpaceDN/>
              <w:spacing w:before="0"/>
              <w:contextualSpacing/>
              <w:rPr>
                <w:rFonts w:ascii="Arial Narrow" w:hAnsi="Arial Narrow"/>
                <w:color w:val="FF0000"/>
              </w:rPr>
            </w:pPr>
            <w:r w:rsidRPr="00C42E5A">
              <w:rPr>
                <w:rFonts w:ascii="Arial Narrow" w:hAnsi="Arial Narrow"/>
                <w:color w:val="FF0000"/>
              </w:rPr>
              <w:t xml:space="preserve">If licensure action has occurred, is there evidence that the action was reported timely to QUAD A? </w:t>
            </w:r>
          </w:p>
          <w:p w14:paraId="223AEB89" w14:textId="77777777" w:rsidR="00403174" w:rsidRDefault="00403174">
            <w:pPr>
              <w:pStyle w:val="TableParagraph"/>
              <w:ind w:left="155" w:right="145"/>
              <w:rPr>
                <w:color w:val="233746"/>
                <w:sz w:val="20"/>
              </w:rPr>
            </w:pPr>
          </w:p>
        </w:tc>
        <w:tc>
          <w:tcPr>
            <w:tcW w:w="2962" w:type="dxa"/>
          </w:tcPr>
          <w:p w14:paraId="0C36FA94" w14:textId="77777777" w:rsidR="00806490" w:rsidRPr="003D1E20" w:rsidRDefault="00000000" w:rsidP="00806490">
            <w:pPr>
              <w:pStyle w:val="QATableBodyText"/>
            </w:pPr>
            <w:sdt>
              <w:sdtPr>
                <w:id w:val="1527750792"/>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3437A7EE" w14:textId="77777777" w:rsidR="00806490" w:rsidRPr="003D1E20" w:rsidRDefault="00000000" w:rsidP="00806490">
            <w:pPr>
              <w:pStyle w:val="QATableBodyText"/>
            </w:pPr>
            <w:sdt>
              <w:sdtPr>
                <w:id w:val="-227459109"/>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563216B9" w14:textId="77777777" w:rsidR="00806490" w:rsidRDefault="00806490" w:rsidP="00806490">
            <w:pPr>
              <w:pStyle w:val="TableParagraph"/>
              <w:tabs>
                <w:tab w:val="left" w:pos="356"/>
              </w:tabs>
              <w:spacing w:line="260" w:lineRule="exact"/>
              <w:ind w:left="356"/>
              <w:rPr>
                <w:color w:val="233746"/>
                <w:sz w:val="20"/>
              </w:rPr>
            </w:pPr>
          </w:p>
          <w:p w14:paraId="5A9E9910"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96AAB41" w14:textId="7C56EB25" w:rsidR="00403174" w:rsidRDefault="00403174" w:rsidP="00B26A80">
            <w:pPr>
              <w:pStyle w:val="TableParagraph"/>
              <w:tabs>
                <w:tab w:val="left" w:pos="356"/>
              </w:tabs>
              <w:spacing w:line="257" w:lineRule="exact"/>
              <w:ind w:left="356"/>
              <w:rPr>
                <w:color w:val="233746"/>
                <w:spacing w:val="-2"/>
                <w:sz w:val="20"/>
              </w:rPr>
            </w:pPr>
          </w:p>
        </w:tc>
      </w:tr>
    </w:tbl>
    <w:p w14:paraId="254ABD80" w14:textId="7C91F08B" w:rsidR="00424813" w:rsidRDefault="00424813">
      <w:pPr>
        <w:rPr>
          <w:sz w:val="20"/>
        </w:rPr>
      </w:pPr>
    </w:p>
    <w:p w14:paraId="05C60DD8" w14:textId="77777777" w:rsidR="00424813" w:rsidRDefault="00424813">
      <w:pPr>
        <w:rPr>
          <w:sz w:val="20"/>
        </w:rPr>
      </w:pPr>
      <w:r>
        <w:rPr>
          <w:sz w:val="20"/>
        </w:rPr>
        <w:br w:type="page"/>
      </w:r>
    </w:p>
    <w:p w14:paraId="5CB97263" w14:textId="3D2823BB" w:rsidR="00424813" w:rsidRPr="00424813" w:rsidRDefault="00424813" w:rsidP="00424813">
      <w:pPr>
        <w:pStyle w:val="QAPageHeaders"/>
      </w:pPr>
      <w:bookmarkStart w:id="13" w:name="Sec2"/>
      <w:r w:rsidRPr="00424813">
        <w:lastRenderedPageBreak/>
        <w:t>SECTION 2: FACILITY LAYOUT AND ENVIROMENT</w:t>
      </w:r>
    </w:p>
    <w:bookmarkEnd w:id="13"/>
    <w:p w14:paraId="74BC72ED" w14:textId="00DA2314" w:rsidR="00424813" w:rsidRDefault="00424813">
      <w:pPr>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5273"/>
        <w:gridCol w:w="1111"/>
        <w:gridCol w:w="4440"/>
        <w:gridCol w:w="2962"/>
      </w:tblGrid>
      <w:tr w:rsidR="00BF32FB" w:rsidRPr="00FF51B8" w14:paraId="61846A85" w14:textId="77777777" w:rsidTr="00BF32FB">
        <w:trPr>
          <w:trHeight w:val="288"/>
        </w:trPr>
        <w:tc>
          <w:tcPr>
            <w:tcW w:w="1066" w:type="dxa"/>
            <w:shd w:val="clear" w:color="auto" w:fill="192C3F"/>
          </w:tcPr>
          <w:p w14:paraId="2ADC7512" w14:textId="62E4819D" w:rsidR="00BF32FB" w:rsidRDefault="00BF32FB" w:rsidP="00BF32FB">
            <w:pPr>
              <w:pStyle w:val="TableParagraph"/>
              <w:spacing w:before="2"/>
              <w:ind w:left="25"/>
              <w:jc w:val="center"/>
              <w:rPr>
                <w:b/>
                <w:color w:val="FF0000"/>
                <w:spacing w:val="-2"/>
                <w:w w:val="85"/>
              </w:rPr>
            </w:pPr>
            <w:r>
              <w:rPr>
                <w:b/>
                <w:color w:val="FFFFFF"/>
                <w:spacing w:val="-5"/>
                <w:sz w:val="21"/>
              </w:rPr>
              <w:t>ID</w:t>
            </w:r>
          </w:p>
        </w:tc>
        <w:tc>
          <w:tcPr>
            <w:tcW w:w="5273" w:type="dxa"/>
            <w:shd w:val="clear" w:color="auto" w:fill="192C3F"/>
          </w:tcPr>
          <w:p w14:paraId="66840D4D" w14:textId="734D540D" w:rsidR="00BF32FB" w:rsidRPr="00FB75FB" w:rsidRDefault="00BF32FB" w:rsidP="00BF32FB">
            <w:pPr>
              <w:widowControl/>
              <w:autoSpaceDE/>
              <w:autoSpaceDN/>
              <w:jc w:val="center"/>
              <w:rPr>
                <w:rFonts w:ascii="Arial Narrow" w:hAnsi="Arial Narrow"/>
                <w:color w:val="FF0000"/>
              </w:rPr>
            </w:pPr>
            <w:r>
              <w:rPr>
                <w:b/>
                <w:color w:val="FFFFFF"/>
                <w:spacing w:val="-2"/>
                <w:sz w:val="21"/>
              </w:rPr>
              <w:t>Standard</w:t>
            </w:r>
          </w:p>
        </w:tc>
        <w:tc>
          <w:tcPr>
            <w:tcW w:w="1111" w:type="dxa"/>
            <w:shd w:val="clear" w:color="auto" w:fill="192C3F"/>
          </w:tcPr>
          <w:p w14:paraId="72FF3409" w14:textId="789E65C3" w:rsidR="00BF32FB" w:rsidRPr="00FF51B8" w:rsidRDefault="00BF32FB" w:rsidP="00BF32FB">
            <w:pPr>
              <w:pStyle w:val="TableParagraph"/>
              <w:ind w:left="0"/>
              <w:jc w:val="center"/>
              <w:rPr>
                <w:rFonts w:ascii="Arial Narrow" w:hAnsi="Arial Narrow"/>
                <w:color w:val="FF0000"/>
              </w:rPr>
            </w:pPr>
            <w:r>
              <w:rPr>
                <w:b/>
                <w:color w:val="FFFFFF"/>
                <w:sz w:val="21"/>
              </w:rPr>
              <w:t>CMS</w:t>
            </w:r>
            <w:r>
              <w:rPr>
                <w:b/>
                <w:color w:val="FFFFFF"/>
                <w:spacing w:val="-3"/>
                <w:sz w:val="21"/>
              </w:rPr>
              <w:t xml:space="preserve"> </w:t>
            </w:r>
            <w:r>
              <w:rPr>
                <w:b/>
                <w:color w:val="FFFFFF"/>
                <w:spacing w:val="-5"/>
                <w:sz w:val="21"/>
              </w:rPr>
              <w:t>Ref</w:t>
            </w:r>
          </w:p>
        </w:tc>
        <w:tc>
          <w:tcPr>
            <w:tcW w:w="4440" w:type="dxa"/>
            <w:shd w:val="clear" w:color="auto" w:fill="192C3F"/>
          </w:tcPr>
          <w:p w14:paraId="437C4125" w14:textId="6FB2F162" w:rsidR="00BF32FB" w:rsidRPr="00982DB3" w:rsidRDefault="00BF32FB" w:rsidP="00BF32FB">
            <w:pPr>
              <w:jc w:val="center"/>
              <w:rPr>
                <w:rFonts w:ascii="Arial Narrow" w:hAnsi="Arial Narrow"/>
                <w:b/>
                <w:bCs/>
                <w:color w:val="FF0000"/>
              </w:rPr>
            </w:pPr>
            <w:r>
              <w:rPr>
                <w:b/>
                <w:color w:val="FFFFFF"/>
                <w:sz w:val="21"/>
              </w:rPr>
              <w:t>Interpretive</w:t>
            </w:r>
            <w:r>
              <w:rPr>
                <w:b/>
                <w:color w:val="FFFFFF"/>
                <w:spacing w:val="-9"/>
                <w:sz w:val="21"/>
              </w:rPr>
              <w:t xml:space="preserve"> </w:t>
            </w:r>
            <w:r>
              <w:rPr>
                <w:b/>
                <w:color w:val="FFFFFF"/>
                <w:spacing w:val="-2"/>
                <w:sz w:val="21"/>
              </w:rPr>
              <w:t>Guidance</w:t>
            </w:r>
          </w:p>
        </w:tc>
        <w:tc>
          <w:tcPr>
            <w:tcW w:w="2962" w:type="dxa"/>
            <w:shd w:val="clear" w:color="auto" w:fill="192C3F"/>
          </w:tcPr>
          <w:p w14:paraId="10DBF64C" w14:textId="3EE32D12" w:rsidR="00BF32FB" w:rsidRDefault="00BF32FB" w:rsidP="00BF32FB">
            <w:pPr>
              <w:pStyle w:val="QATableBodyText"/>
              <w:jc w:val="center"/>
            </w:pPr>
            <w:r>
              <w:rPr>
                <w:b/>
                <w:color w:val="FFFFFF"/>
                <w:spacing w:val="-2"/>
                <w:sz w:val="21"/>
              </w:rPr>
              <w:t>Score/Findings/Comments</w:t>
            </w:r>
          </w:p>
        </w:tc>
      </w:tr>
      <w:tr w:rsidR="00BF32FB" w:rsidRPr="00FF51B8" w14:paraId="191A3205" w14:textId="77777777" w:rsidTr="00BF32FB">
        <w:trPr>
          <w:trHeight w:val="288"/>
        </w:trPr>
        <w:tc>
          <w:tcPr>
            <w:tcW w:w="14852" w:type="dxa"/>
            <w:gridSpan w:val="5"/>
            <w:shd w:val="clear" w:color="auto" w:fill="016299"/>
          </w:tcPr>
          <w:p w14:paraId="0A5FD279" w14:textId="55162AFF" w:rsidR="00BF32FB" w:rsidRDefault="00BF32FB" w:rsidP="00BF32FB">
            <w:pPr>
              <w:pStyle w:val="QATableSUBSECTIONS"/>
              <w:rPr>
                <w:spacing w:val="-2"/>
                <w:sz w:val="21"/>
              </w:rPr>
            </w:pPr>
            <w:r w:rsidRPr="00B26A80">
              <w:t>Sub-section B: Facility Environment</w:t>
            </w:r>
          </w:p>
        </w:tc>
      </w:tr>
      <w:tr w:rsidR="00424813" w:rsidRPr="00FF51B8" w14:paraId="240DD0D4" w14:textId="77777777" w:rsidTr="001E1825">
        <w:trPr>
          <w:trHeight w:val="2687"/>
        </w:trPr>
        <w:tc>
          <w:tcPr>
            <w:tcW w:w="1066" w:type="dxa"/>
          </w:tcPr>
          <w:p w14:paraId="19FF051D" w14:textId="77777777" w:rsidR="00424813" w:rsidRDefault="00424813" w:rsidP="001E1825">
            <w:pPr>
              <w:pStyle w:val="TableParagraph"/>
              <w:spacing w:before="2"/>
              <w:ind w:left="25"/>
              <w:jc w:val="center"/>
              <w:rPr>
                <w:b/>
                <w:color w:val="FF0000"/>
                <w:spacing w:val="-2"/>
                <w:w w:val="85"/>
              </w:rPr>
            </w:pPr>
            <w:r>
              <w:rPr>
                <w:b/>
                <w:color w:val="FF0000"/>
                <w:spacing w:val="-2"/>
                <w:w w:val="85"/>
              </w:rPr>
              <w:t>2-B-1</w:t>
            </w:r>
          </w:p>
        </w:tc>
        <w:tc>
          <w:tcPr>
            <w:tcW w:w="5273" w:type="dxa"/>
          </w:tcPr>
          <w:p w14:paraId="6773EAB8" w14:textId="77777777" w:rsidR="00424813" w:rsidRDefault="00424813" w:rsidP="001E1825">
            <w:pPr>
              <w:widowControl/>
              <w:autoSpaceDE/>
              <w:autoSpaceDN/>
              <w:rPr>
                <w:rFonts w:ascii="Arial Narrow" w:hAnsi="Arial Narrow"/>
                <w:color w:val="FF0000"/>
              </w:rPr>
            </w:pPr>
            <w:r w:rsidRPr="00FB75FB">
              <w:rPr>
                <w:rFonts w:ascii="Arial Narrow" w:hAnsi="Arial Narrow"/>
                <w:color w:val="FF0000"/>
              </w:rPr>
              <w:t>The facility must have a safe and sanitary environment, properly constructed, equipped, and maintained to protect the health and safety of patients.</w:t>
            </w:r>
          </w:p>
          <w:p w14:paraId="65009618" w14:textId="77777777" w:rsidR="00424813" w:rsidRDefault="00424813" w:rsidP="001E1825">
            <w:pPr>
              <w:widowControl/>
              <w:autoSpaceDE/>
              <w:autoSpaceDN/>
              <w:rPr>
                <w:rFonts w:ascii="Arial Narrow" w:hAnsi="Arial Narrow"/>
                <w:color w:val="FF0000"/>
              </w:rPr>
            </w:pPr>
          </w:p>
          <w:p w14:paraId="628AFD38" w14:textId="77777777" w:rsidR="00424813" w:rsidRPr="004B321F" w:rsidRDefault="00424813" w:rsidP="001E1825">
            <w:pPr>
              <w:widowControl/>
              <w:autoSpaceDE/>
              <w:autoSpaceDN/>
              <w:rPr>
                <w:rFonts w:ascii="Arial Narrow" w:eastAsia="Times New Roman" w:hAnsi="Arial Narrow" w:cs="Calibri"/>
                <w:color w:val="FF0000"/>
              </w:rPr>
            </w:pPr>
          </w:p>
        </w:tc>
        <w:tc>
          <w:tcPr>
            <w:tcW w:w="1111" w:type="dxa"/>
          </w:tcPr>
          <w:p w14:paraId="092139C5" w14:textId="77777777" w:rsidR="00424813" w:rsidRPr="00FF51B8" w:rsidRDefault="00424813" w:rsidP="001E1825">
            <w:pPr>
              <w:pStyle w:val="TableParagraph"/>
              <w:ind w:left="0"/>
              <w:rPr>
                <w:rFonts w:ascii="Arial Narrow" w:hAnsi="Arial Narrow"/>
                <w:color w:val="FF0000"/>
              </w:rPr>
            </w:pPr>
          </w:p>
        </w:tc>
        <w:tc>
          <w:tcPr>
            <w:tcW w:w="4440" w:type="dxa"/>
          </w:tcPr>
          <w:p w14:paraId="5AB1E7AC" w14:textId="77777777" w:rsidR="00424813" w:rsidRPr="00982DB3" w:rsidRDefault="00424813" w:rsidP="001E1825">
            <w:pPr>
              <w:rPr>
                <w:rFonts w:ascii="Arial Narrow" w:hAnsi="Arial Narrow"/>
                <w:b/>
                <w:bCs/>
                <w:color w:val="FF0000"/>
              </w:rPr>
            </w:pPr>
            <w:r w:rsidRPr="00982DB3">
              <w:rPr>
                <w:rFonts w:ascii="Arial Narrow" w:hAnsi="Arial Narrow"/>
                <w:b/>
                <w:bCs/>
                <w:color w:val="FF0000"/>
              </w:rPr>
              <w:t>Interpretive Guidance:</w:t>
            </w:r>
          </w:p>
          <w:p w14:paraId="761198A8" w14:textId="77777777" w:rsidR="00424813" w:rsidRPr="00982DB3" w:rsidRDefault="00424813" w:rsidP="001E1825">
            <w:pPr>
              <w:rPr>
                <w:rFonts w:ascii="Arial Narrow" w:hAnsi="Arial Narrow"/>
                <w:b/>
                <w:bCs/>
                <w:color w:val="FF0000"/>
              </w:rPr>
            </w:pPr>
          </w:p>
          <w:p w14:paraId="1C1A69CF" w14:textId="77777777" w:rsidR="00424813" w:rsidRPr="00982DB3" w:rsidRDefault="00424813" w:rsidP="001E1825">
            <w:pPr>
              <w:rPr>
                <w:rFonts w:ascii="Arial Narrow" w:hAnsi="Arial Narrow"/>
                <w:b/>
                <w:bCs/>
                <w:color w:val="FF0000"/>
              </w:rPr>
            </w:pPr>
            <w:r w:rsidRPr="00982DB3">
              <w:rPr>
                <w:rFonts w:ascii="Arial Narrow" w:hAnsi="Arial Narrow"/>
                <w:b/>
                <w:bCs/>
                <w:color w:val="FF0000"/>
              </w:rPr>
              <w:t>Evaluating Compliance:</w:t>
            </w:r>
          </w:p>
          <w:p w14:paraId="3C59D895" w14:textId="77777777" w:rsidR="00424813" w:rsidRPr="00B35D5C" w:rsidRDefault="00424813" w:rsidP="001E1825">
            <w:pPr>
              <w:rPr>
                <w:rFonts w:ascii="Arial Narrow" w:hAnsi="Arial Narrow"/>
                <w:b/>
                <w:bCs/>
                <w:color w:val="FF0000"/>
              </w:rPr>
            </w:pPr>
          </w:p>
        </w:tc>
        <w:tc>
          <w:tcPr>
            <w:tcW w:w="2962" w:type="dxa"/>
          </w:tcPr>
          <w:p w14:paraId="5DD69050" w14:textId="77777777" w:rsidR="00424813" w:rsidRPr="003D1E20" w:rsidRDefault="00000000" w:rsidP="001E1825">
            <w:pPr>
              <w:pStyle w:val="QATableBodyText"/>
            </w:pPr>
            <w:sdt>
              <w:sdtPr>
                <w:id w:val="2131427044"/>
                <w14:checkbox>
                  <w14:checked w14:val="0"/>
                  <w14:checkedState w14:val="2612" w14:font="MS Gothic"/>
                  <w14:uncheckedState w14:val="2610" w14:font="MS Gothic"/>
                </w14:checkbox>
              </w:sdtPr>
              <w:sdtContent>
                <w:r w:rsidR="00424813">
                  <w:rPr>
                    <w:rFonts w:ascii="MS Gothic" w:eastAsia="MS Gothic" w:hAnsi="MS Gothic" w:hint="eastAsia"/>
                  </w:rPr>
                  <w:t>☐</w:t>
                </w:r>
              </w:sdtContent>
            </w:sdt>
            <w:r w:rsidR="00424813" w:rsidRPr="003D1E20">
              <w:t>Compliant</w:t>
            </w:r>
          </w:p>
          <w:p w14:paraId="0B6B3225" w14:textId="77777777" w:rsidR="00424813" w:rsidRPr="003D1E20" w:rsidRDefault="00000000" w:rsidP="001E1825">
            <w:pPr>
              <w:pStyle w:val="QATableBodyText"/>
            </w:pPr>
            <w:sdt>
              <w:sdtPr>
                <w:id w:val="-254667958"/>
                <w14:checkbox>
                  <w14:checked w14:val="0"/>
                  <w14:checkedState w14:val="2612" w14:font="MS Gothic"/>
                  <w14:uncheckedState w14:val="2610" w14:font="MS Gothic"/>
                </w14:checkbox>
              </w:sdtPr>
              <w:sdtContent>
                <w:r w:rsidR="00424813">
                  <w:rPr>
                    <w:rFonts w:ascii="MS Gothic" w:eastAsia="MS Gothic" w:hAnsi="MS Gothic" w:hint="eastAsia"/>
                  </w:rPr>
                  <w:t>☐</w:t>
                </w:r>
              </w:sdtContent>
            </w:sdt>
            <w:r w:rsidR="00424813">
              <w:t>Deficient</w:t>
            </w:r>
          </w:p>
          <w:p w14:paraId="2A6F6A31" w14:textId="77777777" w:rsidR="00424813" w:rsidRDefault="00424813" w:rsidP="001E1825">
            <w:pPr>
              <w:pStyle w:val="TableParagraph"/>
              <w:tabs>
                <w:tab w:val="left" w:pos="356"/>
              </w:tabs>
              <w:spacing w:line="260" w:lineRule="exact"/>
              <w:ind w:left="356"/>
              <w:rPr>
                <w:color w:val="233746"/>
                <w:sz w:val="20"/>
              </w:rPr>
            </w:pPr>
          </w:p>
          <w:p w14:paraId="0F49AED9" w14:textId="77777777" w:rsidR="00424813" w:rsidRDefault="00424813"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8C57488" w14:textId="77777777" w:rsidR="00424813" w:rsidRPr="00B35D5C" w:rsidRDefault="00424813" w:rsidP="001E1825">
            <w:pPr>
              <w:rPr>
                <w:rFonts w:ascii="Arial Narrow" w:hAnsi="Arial Narrow"/>
                <w:color w:val="FF0000"/>
              </w:rPr>
            </w:pPr>
          </w:p>
          <w:p w14:paraId="6A1433A3" w14:textId="77777777" w:rsidR="00424813" w:rsidRPr="00FF51B8" w:rsidRDefault="00424813" w:rsidP="001E1825">
            <w:pPr>
              <w:pStyle w:val="TableParagraph"/>
              <w:tabs>
                <w:tab w:val="left" w:pos="356"/>
              </w:tabs>
              <w:spacing w:line="257" w:lineRule="exact"/>
              <w:ind w:left="0"/>
              <w:rPr>
                <w:rFonts w:ascii="Arial Narrow" w:hAnsi="Arial Narrow"/>
                <w:color w:val="FF0000"/>
              </w:rPr>
            </w:pPr>
          </w:p>
        </w:tc>
      </w:tr>
      <w:tr w:rsidR="00424813" w:rsidRPr="00A23FCC" w14:paraId="093453C9" w14:textId="77777777" w:rsidTr="001E1825">
        <w:trPr>
          <w:trHeight w:val="2687"/>
        </w:trPr>
        <w:tc>
          <w:tcPr>
            <w:tcW w:w="1066" w:type="dxa"/>
          </w:tcPr>
          <w:p w14:paraId="41111BF9" w14:textId="77777777" w:rsidR="00424813" w:rsidRDefault="00424813" w:rsidP="001E1825">
            <w:pPr>
              <w:pStyle w:val="TableParagraph"/>
              <w:spacing w:before="2"/>
              <w:ind w:left="25"/>
              <w:jc w:val="center"/>
              <w:rPr>
                <w:b/>
                <w:color w:val="FF0000"/>
                <w:spacing w:val="-2"/>
                <w:w w:val="85"/>
              </w:rPr>
            </w:pPr>
            <w:r>
              <w:rPr>
                <w:b/>
                <w:color w:val="FF0000"/>
                <w:spacing w:val="-2"/>
                <w:w w:val="85"/>
              </w:rPr>
              <w:t>2-B-19</w:t>
            </w:r>
          </w:p>
        </w:tc>
        <w:tc>
          <w:tcPr>
            <w:tcW w:w="5273" w:type="dxa"/>
          </w:tcPr>
          <w:p w14:paraId="486AF9D2" w14:textId="77777777" w:rsidR="00424813" w:rsidRDefault="00424813" w:rsidP="001E1825">
            <w:pPr>
              <w:rPr>
                <w:rFonts w:ascii="Arial Narrow" w:hAnsi="Arial Narrow"/>
                <w:color w:val="FF0000"/>
              </w:rPr>
            </w:pPr>
            <w:r w:rsidRPr="004A12E1">
              <w:rPr>
                <w:rFonts w:ascii="Arial Narrow" w:hAnsi="Arial Narrow"/>
                <w:color w:val="FF0000"/>
              </w:rPr>
              <w:t>Smoking is prohibited in the entire facility.</w:t>
            </w:r>
          </w:p>
          <w:p w14:paraId="4AFEC960" w14:textId="77777777" w:rsidR="00424813" w:rsidRDefault="00424813" w:rsidP="001E1825">
            <w:pPr>
              <w:rPr>
                <w:rFonts w:ascii="Arial Narrow" w:hAnsi="Arial Narrow"/>
                <w:color w:val="FF0000"/>
              </w:rPr>
            </w:pPr>
          </w:p>
          <w:p w14:paraId="2B804AC8" w14:textId="77777777" w:rsidR="00424813" w:rsidRPr="00450488" w:rsidRDefault="00424813" w:rsidP="001E1825">
            <w:pPr>
              <w:rPr>
                <w:rFonts w:ascii="Arial Narrow" w:hAnsi="Arial Narrow"/>
                <w:color w:val="FF0000"/>
              </w:rPr>
            </w:pPr>
          </w:p>
        </w:tc>
        <w:tc>
          <w:tcPr>
            <w:tcW w:w="1111" w:type="dxa"/>
          </w:tcPr>
          <w:p w14:paraId="73C1AB80" w14:textId="77777777" w:rsidR="00424813" w:rsidRDefault="00424813" w:rsidP="001E1825">
            <w:pPr>
              <w:pStyle w:val="TableParagraph"/>
              <w:ind w:left="0"/>
              <w:rPr>
                <w:rFonts w:ascii="Times New Roman"/>
                <w:sz w:val="20"/>
              </w:rPr>
            </w:pPr>
          </w:p>
        </w:tc>
        <w:tc>
          <w:tcPr>
            <w:tcW w:w="4440" w:type="dxa"/>
          </w:tcPr>
          <w:p w14:paraId="67DD4D53" w14:textId="77777777" w:rsidR="00424813" w:rsidRPr="009D34B2" w:rsidRDefault="00424813" w:rsidP="001E1825">
            <w:pPr>
              <w:rPr>
                <w:rFonts w:ascii="Arial Narrow" w:hAnsi="Arial Narrow"/>
                <w:b/>
                <w:bCs/>
                <w:color w:val="FF0000"/>
              </w:rPr>
            </w:pPr>
            <w:r w:rsidRPr="009D34B2">
              <w:rPr>
                <w:rFonts w:ascii="Arial Narrow" w:hAnsi="Arial Narrow"/>
                <w:b/>
                <w:bCs/>
                <w:color w:val="FF0000"/>
              </w:rPr>
              <w:t>Interpretive Guidance:</w:t>
            </w:r>
          </w:p>
          <w:p w14:paraId="2FEC64B6" w14:textId="77777777" w:rsidR="00424813" w:rsidRPr="009D34B2" w:rsidRDefault="00424813" w:rsidP="001E1825">
            <w:pPr>
              <w:rPr>
                <w:rFonts w:ascii="Arial Narrow" w:hAnsi="Arial Narrow"/>
                <w:b/>
                <w:bCs/>
                <w:color w:val="FF0000"/>
              </w:rPr>
            </w:pPr>
          </w:p>
          <w:p w14:paraId="1AE061C0" w14:textId="77777777" w:rsidR="00424813" w:rsidRPr="009D34B2" w:rsidRDefault="00424813" w:rsidP="001E1825">
            <w:pPr>
              <w:rPr>
                <w:rFonts w:ascii="Arial Narrow" w:hAnsi="Arial Narrow"/>
                <w:b/>
                <w:bCs/>
                <w:color w:val="FF0000"/>
              </w:rPr>
            </w:pPr>
            <w:r w:rsidRPr="009D34B2">
              <w:rPr>
                <w:rFonts w:ascii="Arial Narrow" w:hAnsi="Arial Narrow"/>
                <w:b/>
                <w:bCs/>
                <w:color w:val="FF0000"/>
              </w:rPr>
              <w:t>Evaluating Compliance:</w:t>
            </w:r>
          </w:p>
          <w:p w14:paraId="2D12CF1A" w14:textId="77777777" w:rsidR="00424813" w:rsidRPr="009D34B2" w:rsidRDefault="00424813" w:rsidP="001F0E41">
            <w:pPr>
              <w:pStyle w:val="ListParagraph"/>
              <w:widowControl/>
              <w:numPr>
                <w:ilvl w:val="0"/>
                <w:numId w:val="5"/>
              </w:numPr>
              <w:autoSpaceDE/>
              <w:autoSpaceDN/>
              <w:spacing w:before="0"/>
              <w:ind w:left="346"/>
              <w:contextualSpacing/>
              <w:rPr>
                <w:rFonts w:ascii="Arial Narrow" w:hAnsi="Arial Narrow"/>
                <w:color w:val="FF0000"/>
              </w:rPr>
            </w:pPr>
            <w:r w:rsidRPr="009D34B2">
              <w:rPr>
                <w:rFonts w:ascii="Arial Narrow" w:hAnsi="Arial Narrow"/>
                <w:color w:val="FF0000"/>
              </w:rPr>
              <w:t>Assess signage prohibiting smoking in the facility.</w:t>
            </w:r>
          </w:p>
          <w:p w14:paraId="24A5C61D" w14:textId="77777777" w:rsidR="00424813" w:rsidRPr="00806490" w:rsidRDefault="00424813" w:rsidP="001F0E41">
            <w:pPr>
              <w:pStyle w:val="ListParagraph"/>
              <w:widowControl/>
              <w:numPr>
                <w:ilvl w:val="0"/>
                <w:numId w:val="5"/>
              </w:numPr>
              <w:autoSpaceDE/>
              <w:autoSpaceDN/>
              <w:spacing w:before="0"/>
              <w:ind w:left="346"/>
              <w:contextualSpacing/>
              <w:rPr>
                <w:rFonts w:ascii="Arial Narrow" w:hAnsi="Arial Narrow"/>
                <w:color w:val="FF0000"/>
              </w:rPr>
            </w:pPr>
            <w:r w:rsidRPr="009D34B2">
              <w:rPr>
                <w:rFonts w:ascii="Arial Narrow" w:hAnsi="Arial Narrow"/>
                <w:color w:val="FF0000"/>
              </w:rPr>
              <w:t xml:space="preserve">Observe the practice of staff, patients, and families. </w:t>
            </w:r>
          </w:p>
        </w:tc>
        <w:tc>
          <w:tcPr>
            <w:tcW w:w="2962" w:type="dxa"/>
          </w:tcPr>
          <w:p w14:paraId="06AE1E0E" w14:textId="77777777" w:rsidR="00424813" w:rsidRPr="003D1E20" w:rsidRDefault="00000000" w:rsidP="001E1825">
            <w:pPr>
              <w:pStyle w:val="QATableBodyText"/>
            </w:pPr>
            <w:sdt>
              <w:sdtPr>
                <w:id w:val="-1788430266"/>
                <w14:checkbox>
                  <w14:checked w14:val="0"/>
                  <w14:checkedState w14:val="2612" w14:font="MS Gothic"/>
                  <w14:uncheckedState w14:val="2610" w14:font="MS Gothic"/>
                </w14:checkbox>
              </w:sdtPr>
              <w:sdtContent>
                <w:r w:rsidR="00424813">
                  <w:rPr>
                    <w:rFonts w:ascii="MS Gothic" w:eastAsia="MS Gothic" w:hAnsi="MS Gothic" w:hint="eastAsia"/>
                  </w:rPr>
                  <w:t>☐</w:t>
                </w:r>
              </w:sdtContent>
            </w:sdt>
            <w:r w:rsidR="00424813" w:rsidRPr="003D1E20">
              <w:t>Compliant</w:t>
            </w:r>
          </w:p>
          <w:p w14:paraId="60C3B88E" w14:textId="77777777" w:rsidR="00424813" w:rsidRPr="003D1E20" w:rsidRDefault="00000000" w:rsidP="001E1825">
            <w:pPr>
              <w:pStyle w:val="QATableBodyText"/>
            </w:pPr>
            <w:sdt>
              <w:sdtPr>
                <w:id w:val="-951325189"/>
                <w14:checkbox>
                  <w14:checked w14:val="0"/>
                  <w14:checkedState w14:val="2612" w14:font="MS Gothic"/>
                  <w14:uncheckedState w14:val="2610" w14:font="MS Gothic"/>
                </w14:checkbox>
              </w:sdtPr>
              <w:sdtContent>
                <w:r w:rsidR="00424813" w:rsidRPr="54A8E4B2">
                  <w:rPr>
                    <w:rFonts w:ascii="MS Gothic" w:eastAsia="MS Gothic" w:hAnsi="MS Gothic" w:cs="MS Gothic"/>
                  </w:rPr>
                  <w:t>☐</w:t>
                </w:r>
              </w:sdtContent>
            </w:sdt>
            <w:r w:rsidR="00424813">
              <w:t>Deficient</w:t>
            </w:r>
          </w:p>
          <w:p w14:paraId="4F8C05A3" w14:textId="77777777" w:rsidR="00424813" w:rsidRDefault="00424813" w:rsidP="001E1825">
            <w:pPr>
              <w:pStyle w:val="TableParagraph"/>
              <w:tabs>
                <w:tab w:val="left" w:pos="356"/>
              </w:tabs>
              <w:spacing w:line="260" w:lineRule="exact"/>
              <w:ind w:left="356"/>
              <w:rPr>
                <w:color w:val="233746"/>
                <w:sz w:val="20"/>
              </w:rPr>
            </w:pPr>
          </w:p>
          <w:p w14:paraId="49C12730" w14:textId="77777777" w:rsidR="00424813" w:rsidRDefault="00424813"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20948A3" w14:textId="77777777" w:rsidR="00424813" w:rsidRPr="00A23FCC" w:rsidRDefault="00424813" w:rsidP="001E1825">
            <w:pPr>
              <w:rPr>
                <w:rFonts w:ascii="Arial Narrow" w:hAnsi="Arial Narrow"/>
                <w:b/>
                <w:bCs/>
                <w:color w:val="FF0000"/>
              </w:rPr>
            </w:pPr>
          </w:p>
        </w:tc>
      </w:tr>
      <w:tr w:rsidR="00424813" w:rsidRPr="00B26A80" w14:paraId="1B5084AB" w14:textId="77777777" w:rsidTr="00AA1C15">
        <w:trPr>
          <w:trHeight w:val="356"/>
        </w:trPr>
        <w:tc>
          <w:tcPr>
            <w:tcW w:w="14852" w:type="dxa"/>
            <w:gridSpan w:val="5"/>
            <w:shd w:val="clear" w:color="auto" w:fill="016299"/>
          </w:tcPr>
          <w:p w14:paraId="377EECD5" w14:textId="5998B639" w:rsidR="00424813" w:rsidRPr="00B26A80" w:rsidRDefault="00424813" w:rsidP="00AA1C15">
            <w:pPr>
              <w:pStyle w:val="QATableSUBSECTIONS"/>
            </w:pPr>
            <w:r>
              <w:t xml:space="preserve">Sub-section E: </w:t>
            </w:r>
            <w:r w:rsidR="00AA1C15">
              <w:t>Storage</w:t>
            </w:r>
          </w:p>
        </w:tc>
      </w:tr>
      <w:tr w:rsidR="00424813" w14:paraId="491E4918" w14:textId="77777777" w:rsidTr="001E1825">
        <w:trPr>
          <w:trHeight w:val="1160"/>
        </w:trPr>
        <w:tc>
          <w:tcPr>
            <w:tcW w:w="1066" w:type="dxa"/>
          </w:tcPr>
          <w:p w14:paraId="7AFE4D10" w14:textId="77777777" w:rsidR="00424813" w:rsidRPr="00403174" w:rsidRDefault="00424813" w:rsidP="001E1825">
            <w:pPr>
              <w:pStyle w:val="TableParagraph"/>
              <w:spacing w:before="2"/>
              <w:ind w:left="25"/>
              <w:jc w:val="center"/>
              <w:rPr>
                <w:b/>
                <w:color w:val="FF0000"/>
                <w:spacing w:val="-2"/>
                <w:w w:val="85"/>
              </w:rPr>
            </w:pPr>
            <w:r>
              <w:rPr>
                <w:b/>
                <w:color w:val="FF0000"/>
                <w:spacing w:val="-2"/>
                <w:w w:val="85"/>
              </w:rPr>
              <w:t>2-E-3</w:t>
            </w:r>
          </w:p>
        </w:tc>
        <w:tc>
          <w:tcPr>
            <w:tcW w:w="5273" w:type="dxa"/>
          </w:tcPr>
          <w:p w14:paraId="08DF60D1" w14:textId="77777777" w:rsidR="00424813" w:rsidRDefault="00424813" w:rsidP="001E1825">
            <w:pPr>
              <w:rPr>
                <w:rFonts w:ascii="Calibri" w:eastAsia="Times New Roman" w:hAnsi="Calibri" w:cs="Calibri"/>
                <w:color w:val="FF0000"/>
              </w:rPr>
            </w:pPr>
            <w:r>
              <w:rPr>
                <w:rFonts w:ascii="Calibri" w:hAnsi="Calibri" w:cs="Calibri"/>
                <w:color w:val="FF0000"/>
              </w:rPr>
              <w:t>As applicable to the setting, outdated medical supplies, instruments, implants, and equipment are removed and destroyed in accordance with federal/national, state, provincial, and local regulations.</w:t>
            </w:r>
          </w:p>
          <w:p w14:paraId="7C91EB18" w14:textId="77777777" w:rsidR="00424813" w:rsidRPr="00403174" w:rsidRDefault="00424813" w:rsidP="001E1825">
            <w:pPr>
              <w:widowControl/>
              <w:autoSpaceDE/>
              <w:autoSpaceDN/>
              <w:rPr>
                <w:rFonts w:ascii="Calibri" w:eastAsia="Times New Roman" w:hAnsi="Calibri" w:cs="Calibri"/>
                <w:color w:val="FF0000"/>
              </w:rPr>
            </w:pPr>
          </w:p>
        </w:tc>
        <w:tc>
          <w:tcPr>
            <w:tcW w:w="1111" w:type="dxa"/>
          </w:tcPr>
          <w:p w14:paraId="04F4E844" w14:textId="77777777" w:rsidR="00424813" w:rsidRDefault="00424813" w:rsidP="001E1825">
            <w:pPr>
              <w:pStyle w:val="TableParagraph"/>
              <w:ind w:left="0"/>
              <w:rPr>
                <w:rFonts w:ascii="Times New Roman"/>
                <w:sz w:val="20"/>
              </w:rPr>
            </w:pPr>
          </w:p>
          <w:p w14:paraId="427F256F" w14:textId="77777777" w:rsidR="00424813" w:rsidRDefault="00424813" w:rsidP="001E1825">
            <w:pPr>
              <w:pStyle w:val="TableParagraph"/>
              <w:ind w:left="0"/>
              <w:rPr>
                <w:rFonts w:ascii="Times New Roman"/>
                <w:sz w:val="20"/>
              </w:rPr>
            </w:pPr>
          </w:p>
        </w:tc>
        <w:tc>
          <w:tcPr>
            <w:tcW w:w="4440" w:type="dxa"/>
          </w:tcPr>
          <w:p w14:paraId="22CBFE06" w14:textId="77777777" w:rsidR="00424813" w:rsidRDefault="00424813" w:rsidP="001E1825">
            <w:pPr>
              <w:rPr>
                <w:rFonts w:ascii="Arial Narrow" w:hAnsi="Arial Narrow"/>
                <w:b/>
                <w:bCs/>
                <w:color w:val="FF0000"/>
              </w:rPr>
            </w:pPr>
            <w:r w:rsidRPr="0007011A">
              <w:rPr>
                <w:rFonts w:ascii="Arial Narrow" w:hAnsi="Arial Narrow"/>
                <w:b/>
                <w:bCs/>
                <w:color w:val="FF0000"/>
              </w:rPr>
              <w:t xml:space="preserve">Interpretive Guidance: </w:t>
            </w:r>
          </w:p>
          <w:p w14:paraId="06DCF8D6" w14:textId="77777777" w:rsidR="00424813" w:rsidRPr="0007011A" w:rsidRDefault="00424813" w:rsidP="001E1825">
            <w:pPr>
              <w:rPr>
                <w:rFonts w:ascii="Arial Narrow" w:hAnsi="Arial Narrow"/>
                <w:color w:val="FF0000"/>
              </w:rPr>
            </w:pPr>
            <w:r w:rsidRPr="0007011A">
              <w:rPr>
                <w:rFonts w:ascii="Arial Narrow" w:hAnsi="Arial Narrow"/>
                <w:color w:val="FF0000"/>
              </w:rPr>
              <w:t>No outdated medical supplies, instruments, implants, or equipment are used in the provision of patient care. Outdated supplies, instruments, implants, or equipment may not maintain their sterility or integrity.</w:t>
            </w:r>
          </w:p>
          <w:p w14:paraId="6642D63F" w14:textId="77777777" w:rsidR="00424813" w:rsidRPr="0007011A" w:rsidRDefault="00424813" w:rsidP="001E1825">
            <w:pPr>
              <w:rPr>
                <w:rFonts w:ascii="Arial Narrow" w:hAnsi="Arial Narrow"/>
                <w:color w:val="FF0000"/>
              </w:rPr>
            </w:pPr>
          </w:p>
          <w:p w14:paraId="2D222B0B" w14:textId="77777777" w:rsidR="00424813" w:rsidRPr="0007011A" w:rsidRDefault="00424813" w:rsidP="001E1825">
            <w:pPr>
              <w:rPr>
                <w:rFonts w:ascii="Arial Narrow" w:eastAsia="Times New Roman" w:hAnsi="Arial Narrow" w:cs="Times New Roman"/>
                <w:color w:val="FF0000"/>
              </w:rPr>
            </w:pPr>
            <w:r w:rsidRPr="0007011A">
              <w:rPr>
                <w:rFonts w:ascii="Arial Narrow" w:eastAsia="Times New Roman" w:hAnsi="Arial Narrow" w:cs="Times New Roman"/>
                <w:color w:val="FF0000"/>
              </w:rPr>
              <w:t>Medical supplies, instruments, implants</w:t>
            </w:r>
            <w:r>
              <w:rPr>
                <w:rFonts w:ascii="Arial Narrow" w:eastAsia="Times New Roman" w:hAnsi="Arial Narrow" w:cs="Times New Roman"/>
                <w:color w:val="FF0000"/>
              </w:rPr>
              <w:t>,</w:t>
            </w:r>
            <w:r w:rsidRPr="0007011A">
              <w:rPr>
                <w:rFonts w:ascii="Arial Narrow" w:eastAsia="Times New Roman" w:hAnsi="Arial Narrow" w:cs="Times New Roman"/>
                <w:color w:val="FF0000"/>
              </w:rPr>
              <w:t xml:space="preserve"> and equipment not stored within proper temperature settings may be considered expired for patient use. Some may require certain temperatures to maintain </w:t>
            </w:r>
            <w:r w:rsidRPr="0007011A">
              <w:rPr>
                <w:rFonts w:ascii="Arial Narrow" w:eastAsia="Times New Roman" w:hAnsi="Arial Narrow" w:cs="Times New Roman"/>
                <w:color w:val="FF0000"/>
              </w:rPr>
              <w:lastRenderedPageBreak/>
              <w:t xml:space="preserve">potency. </w:t>
            </w:r>
          </w:p>
          <w:p w14:paraId="12DA1E04" w14:textId="77777777" w:rsidR="00424813" w:rsidRPr="0007011A" w:rsidRDefault="00424813" w:rsidP="001E1825">
            <w:pPr>
              <w:rPr>
                <w:rFonts w:ascii="Arial Narrow" w:eastAsia="Times New Roman" w:hAnsi="Arial Narrow" w:cs="Times New Roman"/>
                <w:color w:val="FF0000"/>
              </w:rPr>
            </w:pPr>
          </w:p>
          <w:p w14:paraId="54BE2AD6" w14:textId="77777777" w:rsidR="00424813" w:rsidRPr="0007011A" w:rsidRDefault="00424813" w:rsidP="001E1825">
            <w:pPr>
              <w:rPr>
                <w:rFonts w:ascii="Arial Narrow" w:eastAsia="Times New Roman" w:hAnsi="Arial Narrow" w:cs="Times New Roman"/>
                <w:color w:val="FF0000"/>
              </w:rPr>
            </w:pPr>
            <w:r w:rsidRPr="0007011A">
              <w:rPr>
                <w:rFonts w:ascii="Arial Narrow" w:eastAsia="Times New Roman" w:hAnsi="Arial Narrow" w:cs="Times New Roman"/>
                <w:color w:val="FF0000"/>
              </w:rPr>
              <w:t xml:space="preserve">Sterile items that can be reprocessed a specific number of times (e.g., LMA and implant sizers) </w:t>
            </w:r>
            <w:proofErr w:type="gramStart"/>
            <w:r w:rsidRPr="0007011A">
              <w:rPr>
                <w:rFonts w:ascii="Arial Narrow" w:eastAsia="Times New Roman" w:hAnsi="Arial Narrow" w:cs="Times New Roman"/>
                <w:color w:val="FF0000"/>
              </w:rPr>
              <w:t>per</w:t>
            </w:r>
            <w:proofErr w:type="gramEnd"/>
            <w:r w:rsidRPr="0007011A">
              <w:rPr>
                <w:rFonts w:ascii="Arial Narrow" w:eastAsia="Times New Roman" w:hAnsi="Arial Narrow" w:cs="Times New Roman"/>
                <w:color w:val="FF0000"/>
              </w:rPr>
              <w:t xml:space="preserve"> the manufacturer’s instructions for use must have documentation regarding the number of times the item has been processed.</w:t>
            </w:r>
          </w:p>
          <w:p w14:paraId="1E7E341A" w14:textId="77777777" w:rsidR="00424813" w:rsidRPr="0007011A" w:rsidRDefault="00424813" w:rsidP="001E1825">
            <w:pPr>
              <w:rPr>
                <w:rFonts w:ascii="Arial Narrow" w:eastAsia="Times New Roman" w:hAnsi="Arial Narrow" w:cs="Times New Roman"/>
                <w:color w:val="FF0000"/>
                <w:highlight w:val="yellow"/>
              </w:rPr>
            </w:pPr>
          </w:p>
          <w:p w14:paraId="6AA1938C" w14:textId="77777777" w:rsidR="00424813" w:rsidRPr="0007011A" w:rsidRDefault="00424813" w:rsidP="001E1825">
            <w:pPr>
              <w:rPr>
                <w:rFonts w:ascii="Arial Narrow" w:eastAsia="Times New Roman" w:hAnsi="Arial Narrow" w:cs="Times New Roman"/>
                <w:color w:val="FF0000"/>
              </w:rPr>
            </w:pPr>
            <w:r w:rsidRPr="0007011A">
              <w:rPr>
                <w:rFonts w:ascii="Arial Narrow" w:eastAsia="Times New Roman" w:hAnsi="Arial Narrow" w:cs="Times New Roman"/>
                <w:color w:val="FF0000"/>
              </w:rPr>
              <w:t>Re-processing “expired” supplies is not acceptable unless the item is implicitly approved for such, and the process is documented in the manufacturer’s IFU. When the item does not come with cleaning and re-sterilization instructions, it must be considered a single-use item with a terminal expiration date.</w:t>
            </w:r>
          </w:p>
          <w:p w14:paraId="53A65459" w14:textId="77777777" w:rsidR="00424813" w:rsidRPr="0007011A" w:rsidRDefault="00424813" w:rsidP="001E1825">
            <w:pPr>
              <w:rPr>
                <w:rFonts w:ascii="Arial Narrow" w:hAnsi="Arial Narrow"/>
                <w:color w:val="FF0000"/>
              </w:rPr>
            </w:pPr>
          </w:p>
          <w:p w14:paraId="2EFEC927" w14:textId="77777777" w:rsidR="00424813" w:rsidRPr="0007011A" w:rsidRDefault="00424813" w:rsidP="001E1825">
            <w:pPr>
              <w:rPr>
                <w:rFonts w:ascii="Arial Narrow" w:eastAsia="Times New Roman" w:hAnsi="Arial Narrow" w:cs="Times New Roman"/>
                <w:color w:val="FF0000"/>
              </w:rPr>
            </w:pPr>
            <w:r w:rsidRPr="0007011A">
              <w:rPr>
                <w:rFonts w:ascii="Arial Narrow" w:hAnsi="Arial Narrow"/>
                <w:b/>
                <w:bCs/>
                <w:color w:val="FF0000"/>
              </w:rPr>
              <w:t>Evaluating Compliance:</w:t>
            </w:r>
            <w:r w:rsidRPr="0007011A">
              <w:rPr>
                <w:rFonts w:ascii="Arial Narrow" w:hAnsi="Arial Narrow"/>
                <w:color w:val="FF0000"/>
              </w:rPr>
              <w:t xml:space="preserve">  </w:t>
            </w:r>
          </w:p>
          <w:p w14:paraId="7F77A971" w14:textId="77777777" w:rsidR="00424813" w:rsidRPr="0007011A" w:rsidRDefault="00424813" w:rsidP="001F0E41">
            <w:pPr>
              <w:pStyle w:val="ListParagraph"/>
              <w:widowControl/>
              <w:numPr>
                <w:ilvl w:val="0"/>
                <w:numId w:val="6"/>
              </w:numPr>
              <w:autoSpaceDE/>
              <w:autoSpaceDN/>
              <w:spacing w:before="0"/>
              <w:contextualSpacing/>
              <w:rPr>
                <w:rFonts w:ascii="Arial Narrow" w:eastAsia="Times New Roman" w:hAnsi="Arial Narrow" w:cs="Times New Roman"/>
                <w:color w:val="FF0000"/>
              </w:rPr>
            </w:pPr>
            <w:r w:rsidRPr="0007011A">
              <w:rPr>
                <w:rFonts w:ascii="Arial Narrow" w:hAnsi="Arial Narrow"/>
                <w:color w:val="FF0000"/>
              </w:rPr>
              <w:t>Inspect and check for expired supplies, instruments, implants</w:t>
            </w:r>
            <w:r>
              <w:rPr>
                <w:rFonts w:ascii="Arial Narrow" w:hAnsi="Arial Narrow"/>
                <w:color w:val="FF0000"/>
              </w:rPr>
              <w:t>,</w:t>
            </w:r>
            <w:r w:rsidRPr="0007011A">
              <w:rPr>
                <w:rFonts w:ascii="Arial Narrow" w:hAnsi="Arial Narrow"/>
                <w:color w:val="FF0000"/>
              </w:rPr>
              <w:t xml:space="preserve"> and equipment used in the facility. </w:t>
            </w:r>
          </w:p>
          <w:p w14:paraId="2CAC50CF" w14:textId="77777777" w:rsidR="00424813" w:rsidRPr="0007011A" w:rsidRDefault="00424813" w:rsidP="001F0E41">
            <w:pPr>
              <w:pStyle w:val="ListParagraph"/>
              <w:widowControl/>
              <w:numPr>
                <w:ilvl w:val="0"/>
                <w:numId w:val="6"/>
              </w:numPr>
              <w:autoSpaceDE/>
              <w:autoSpaceDN/>
              <w:spacing w:before="0"/>
              <w:contextualSpacing/>
              <w:rPr>
                <w:rFonts w:ascii="Arial Narrow" w:eastAsia="Times New Roman" w:hAnsi="Arial Narrow" w:cs="Times New Roman"/>
                <w:color w:val="FF0000"/>
              </w:rPr>
            </w:pPr>
            <w:r w:rsidRPr="0007011A">
              <w:rPr>
                <w:rFonts w:ascii="Arial Narrow" w:eastAsia="Times New Roman" w:hAnsi="Arial Narrow" w:cs="Times New Roman"/>
                <w:color w:val="FF0000"/>
              </w:rPr>
              <w:t xml:space="preserve">Check manufacturers’ recommendations for accurate best use by date or expirations. </w:t>
            </w:r>
          </w:p>
          <w:p w14:paraId="69A4D94F" w14:textId="77777777" w:rsidR="00424813" w:rsidRPr="0007011A" w:rsidRDefault="00424813" w:rsidP="001F0E41">
            <w:pPr>
              <w:pStyle w:val="ListParagraph"/>
              <w:widowControl/>
              <w:numPr>
                <w:ilvl w:val="0"/>
                <w:numId w:val="6"/>
              </w:numPr>
              <w:autoSpaceDE/>
              <w:autoSpaceDN/>
              <w:spacing w:before="0"/>
              <w:contextualSpacing/>
              <w:rPr>
                <w:rFonts w:ascii="Arial Narrow" w:eastAsia="Times New Roman" w:hAnsi="Arial Narrow" w:cs="Times New Roman"/>
                <w:color w:val="FF0000"/>
              </w:rPr>
            </w:pPr>
            <w:r w:rsidRPr="0007011A">
              <w:rPr>
                <w:rFonts w:ascii="Arial Narrow" w:eastAsia="Times New Roman" w:hAnsi="Arial Narrow" w:cs="Times New Roman"/>
                <w:color w:val="FF0000"/>
              </w:rPr>
              <w:t xml:space="preserve">If expired supplies, instruments, implants, or equipment are observed, interview staff to determine if a procedure is in place to check expiration dates on a regular basis. </w:t>
            </w:r>
          </w:p>
          <w:p w14:paraId="743189CE" w14:textId="77777777" w:rsidR="00424813" w:rsidRPr="00DC67C3" w:rsidRDefault="00424813" w:rsidP="001F0E41">
            <w:pPr>
              <w:pStyle w:val="ListParagraph"/>
              <w:widowControl/>
              <w:numPr>
                <w:ilvl w:val="0"/>
                <w:numId w:val="6"/>
              </w:numPr>
              <w:autoSpaceDE/>
              <w:autoSpaceDN/>
              <w:spacing w:before="0"/>
              <w:contextualSpacing/>
              <w:rPr>
                <w:rFonts w:ascii="Arial Narrow" w:eastAsia="Times New Roman" w:hAnsi="Arial Narrow" w:cs="Times New Roman"/>
                <w:color w:val="FF0000"/>
              </w:rPr>
            </w:pPr>
            <w:r w:rsidRPr="00DC67C3">
              <w:rPr>
                <w:rFonts w:ascii="Arial Narrow" w:eastAsia="Times New Roman" w:hAnsi="Arial Narrow" w:cs="Times New Roman"/>
                <w:color w:val="FF0000"/>
              </w:rPr>
              <w:t xml:space="preserve">Are sterile items that can be reprocessed a specific number of </w:t>
            </w:r>
            <w:proofErr w:type="gramStart"/>
            <w:r w:rsidRPr="00DC67C3">
              <w:rPr>
                <w:rFonts w:ascii="Arial Narrow" w:eastAsia="Times New Roman" w:hAnsi="Arial Narrow" w:cs="Times New Roman"/>
                <w:color w:val="FF0000"/>
              </w:rPr>
              <w:t>times,</w:t>
            </w:r>
            <w:proofErr w:type="gramEnd"/>
            <w:r w:rsidRPr="00DC67C3">
              <w:rPr>
                <w:rFonts w:ascii="Arial Narrow" w:eastAsia="Times New Roman" w:hAnsi="Arial Narrow" w:cs="Times New Roman"/>
                <w:color w:val="FF0000"/>
              </w:rPr>
              <w:t xml:space="preserve"> reprocessed in accordance with the manufacturer's instructions for use? Is documentation present regarding the number of times the item has been reprocessed?</w:t>
            </w:r>
          </w:p>
          <w:p w14:paraId="2B80A96F" w14:textId="77777777" w:rsidR="00424813" w:rsidRPr="00DC67C3" w:rsidRDefault="00424813" w:rsidP="001F0E41">
            <w:pPr>
              <w:pStyle w:val="ListParagraph"/>
              <w:widowControl/>
              <w:numPr>
                <w:ilvl w:val="0"/>
                <w:numId w:val="6"/>
              </w:numPr>
              <w:autoSpaceDE/>
              <w:autoSpaceDN/>
              <w:spacing w:before="0"/>
              <w:contextualSpacing/>
              <w:rPr>
                <w:rFonts w:ascii="Arial Narrow" w:eastAsia="Times New Roman" w:hAnsi="Arial Narrow" w:cs="Times New Roman"/>
                <w:color w:val="FF0000"/>
              </w:rPr>
            </w:pPr>
            <w:r w:rsidRPr="00DC67C3">
              <w:rPr>
                <w:rFonts w:ascii="Arial Narrow" w:eastAsia="Times New Roman" w:hAnsi="Arial Narrow" w:cs="Times New Roman"/>
                <w:color w:val="FF0000"/>
              </w:rPr>
              <w:t>Interview staff.</w:t>
            </w:r>
          </w:p>
          <w:p w14:paraId="01F0DC12" w14:textId="77777777" w:rsidR="00424813" w:rsidRDefault="00424813" w:rsidP="001E1825">
            <w:pPr>
              <w:pStyle w:val="TableParagraph"/>
              <w:ind w:left="0" w:right="145"/>
              <w:rPr>
                <w:color w:val="233746"/>
                <w:sz w:val="20"/>
              </w:rPr>
            </w:pPr>
          </w:p>
        </w:tc>
        <w:tc>
          <w:tcPr>
            <w:tcW w:w="2962" w:type="dxa"/>
          </w:tcPr>
          <w:p w14:paraId="103762BA" w14:textId="77777777" w:rsidR="00424813" w:rsidRPr="003D1E20" w:rsidRDefault="00000000" w:rsidP="001E1825">
            <w:pPr>
              <w:pStyle w:val="QATableBodyText"/>
            </w:pPr>
            <w:sdt>
              <w:sdtPr>
                <w:id w:val="-1777867045"/>
                <w14:checkbox>
                  <w14:checked w14:val="0"/>
                  <w14:checkedState w14:val="2612" w14:font="MS Gothic"/>
                  <w14:uncheckedState w14:val="2610" w14:font="MS Gothic"/>
                </w14:checkbox>
              </w:sdtPr>
              <w:sdtContent>
                <w:r w:rsidR="00424813">
                  <w:rPr>
                    <w:rFonts w:ascii="MS Gothic" w:eastAsia="MS Gothic" w:hAnsi="MS Gothic" w:hint="eastAsia"/>
                  </w:rPr>
                  <w:t>☐</w:t>
                </w:r>
              </w:sdtContent>
            </w:sdt>
            <w:r w:rsidR="00424813" w:rsidRPr="003D1E20">
              <w:t>Compliant</w:t>
            </w:r>
          </w:p>
          <w:p w14:paraId="37D3384A" w14:textId="77777777" w:rsidR="00424813" w:rsidRPr="003D1E20" w:rsidRDefault="00000000" w:rsidP="001E1825">
            <w:pPr>
              <w:pStyle w:val="QATableBodyText"/>
            </w:pPr>
            <w:sdt>
              <w:sdtPr>
                <w:id w:val="-1077971040"/>
                <w14:checkbox>
                  <w14:checked w14:val="0"/>
                  <w14:checkedState w14:val="2612" w14:font="MS Gothic"/>
                  <w14:uncheckedState w14:val="2610" w14:font="MS Gothic"/>
                </w14:checkbox>
              </w:sdtPr>
              <w:sdtContent>
                <w:r w:rsidR="00424813" w:rsidRPr="54A8E4B2">
                  <w:rPr>
                    <w:rFonts w:ascii="MS Gothic" w:eastAsia="MS Gothic" w:hAnsi="MS Gothic" w:cs="MS Gothic"/>
                  </w:rPr>
                  <w:t>☐</w:t>
                </w:r>
              </w:sdtContent>
            </w:sdt>
            <w:r w:rsidR="00424813">
              <w:t>Deficient</w:t>
            </w:r>
          </w:p>
          <w:p w14:paraId="3D233AA3" w14:textId="77777777" w:rsidR="00424813" w:rsidRDefault="00424813" w:rsidP="001E1825">
            <w:pPr>
              <w:pStyle w:val="TableParagraph"/>
              <w:tabs>
                <w:tab w:val="left" w:pos="356"/>
              </w:tabs>
              <w:spacing w:line="260" w:lineRule="exact"/>
              <w:ind w:left="356"/>
              <w:rPr>
                <w:color w:val="233746"/>
                <w:sz w:val="20"/>
              </w:rPr>
            </w:pPr>
          </w:p>
          <w:p w14:paraId="0B8D4B32" w14:textId="77777777" w:rsidR="00424813" w:rsidRDefault="00424813"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68A77AF" w14:textId="77777777" w:rsidR="00424813" w:rsidRDefault="00424813" w:rsidP="001E1825">
            <w:pPr>
              <w:pStyle w:val="TableParagraph"/>
              <w:tabs>
                <w:tab w:val="left" w:pos="356"/>
              </w:tabs>
              <w:spacing w:line="257" w:lineRule="exact"/>
              <w:ind w:left="356"/>
              <w:rPr>
                <w:color w:val="233746"/>
                <w:spacing w:val="-2"/>
                <w:sz w:val="20"/>
              </w:rPr>
            </w:pPr>
          </w:p>
        </w:tc>
      </w:tr>
    </w:tbl>
    <w:p w14:paraId="4F618D34" w14:textId="77777777" w:rsidR="00957A5F" w:rsidRDefault="00957A5F">
      <w:pPr>
        <w:rPr>
          <w:sz w:val="20"/>
        </w:rPr>
        <w:sectPr w:rsidR="00957A5F" w:rsidSect="001A1927">
          <w:footerReference w:type="default" r:id="rId14"/>
          <w:pgSz w:w="15840" w:h="12240" w:orient="landscape"/>
          <w:pgMar w:top="1380" w:right="320" w:bottom="960" w:left="380" w:header="0" w:footer="780" w:gutter="0"/>
          <w:cols w:space="720"/>
        </w:sectPr>
      </w:pPr>
    </w:p>
    <w:p w14:paraId="3F5494DE" w14:textId="77777777" w:rsidR="00957A5F" w:rsidRPr="00AA1C15" w:rsidRDefault="00CB4CC1" w:rsidP="00AA1C15">
      <w:pPr>
        <w:pStyle w:val="QAPageHeaders"/>
      </w:pPr>
      <w:bookmarkStart w:id="14" w:name="_bookmark5"/>
      <w:bookmarkStart w:id="15" w:name="SECTION_3:_SAFETY"/>
      <w:bookmarkEnd w:id="14"/>
      <w:bookmarkEnd w:id="15"/>
      <w:r w:rsidRPr="00AA1C15">
        <w:lastRenderedPageBreak/>
        <w:t>SECTION 3: SAFETY</w:t>
      </w:r>
    </w:p>
    <w:p w14:paraId="2ADFD96C" w14:textId="77777777" w:rsidR="00957A5F" w:rsidRDefault="00957A5F">
      <w:pPr>
        <w:pStyle w:val="BodyText"/>
        <w:spacing w:before="38"/>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10"/>
        <w:gridCol w:w="5273"/>
        <w:gridCol w:w="27"/>
        <w:gridCol w:w="1084"/>
        <w:gridCol w:w="4440"/>
        <w:gridCol w:w="2971"/>
      </w:tblGrid>
      <w:tr w:rsidR="00957A5F" w14:paraId="5DD7E3C3" w14:textId="77777777" w:rsidTr="000116F8">
        <w:trPr>
          <w:trHeight w:val="282"/>
        </w:trPr>
        <w:tc>
          <w:tcPr>
            <w:tcW w:w="1066" w:type="dxa"/>
            <w:gridSpan w:val="2"/>
            <w:shd w:val="clear" w:color="auto" w:fill="233746"/>
          </w:tcPr>
          <w:p w14:paraId="68A4D6BA" w14:textId="77777777" w:rsidR="00957A5F" w:rsidRDefault="00CB4CC1">
            <w:pPr>
              <w:pStyle w:val="TableParagraph"/>
              <w:spacing w:before="21"/>
              <w:ind w:left="25" w:right="18"/>
              <w:jc w:val="center"/>
              <w:rPr>
                <w:b/>
                <w:sz w:val="21"/>
              </w:rPr>
            </w:pPr>
            <w:r>
              <w:rPr>
                <w:b/>
                <w:color w:val="FFFFFF"/>
                <w:spacing w:val="-5"/>
                <w:sz w:val="21"/>
              </w:rPr>
              <w:t>ID</w:t>
            </w:r>
          </w:p>
        </w:tc>
        <w:tc>
          <w:tcPr>
            <w:tcW w:w="5273" w:type="dxa"/>
            <w:shd w:val="clear" w:color="auto" w:fill="233746"/>
          </w:tcPr>
          <w:p w14:paraId="16CE9D40" w14:textId="77777777" w:rsidR="00957A5F" w:rsidRDefault="00CB4CC1">
            <w:pPr>
              <w:pStyle w:val="TableParagraph"/>
              <w:spacing w:before="21"/>
              <w:ind w:left="0" w:right="83"/>
              <w:jc w:val="center"/>
              <w:rPr>
                <w:b/>
                <w:sz w:val="21"/>
              </w:rPr>
            </w:pPr>
            <w:r>
              <w:rPr>
                <w:b/>
                <w:color w:val="FFFFFF"/>
                <w:spacing w:val="-2"/>
                <w:sz w:val="21"/>
              </w:rPr>
              <w:t>Standard</w:t>
            </w:r>
          </w:p>
        </w:tc>
        <w:tc>
          <w:tcPr>
            <w:tcW w:w="1111" w:type="dxa"/>
            <w:gridSpan w:val="2"/>
            <w:shd w:val="clear" w:color="auto" w:fill="233746"/>
          </w:tcPr>
          <w:p w14:paraId="0F736783" w14:textId="77777777" w:rsidR="00957A5F" w:rsidRDefault="00CB4CC1">
            <w:pPr>
              <w:pStyle w:val="TableParagraph"/>
              <w:spacing w:before="21"/>
              <w:ind w:left="121"/>
              <w:rPr>
                <w:b/>
                <w:sz w:val="21"/>
              </w:rPr>
            </w:pPr>
            <w:r>
              <w:rPr>
                <w:b/>
                <w:color w:val="FFFFFF"/>
                <w:sz w:val="21"/>
              </w:rPr>
              <w:t>CMS</w:t>
            </w:r>
            <w:r>
              <w:rPr>
                <w:b/>
                <w:color w:val="FFFFFF"/>
                <w:spacing w:val="-3"/>
                <w:sz w:val="21"/>
              </w:rPr>
              <w:t xml:space="preserve"> </w:t>
            </w:r>
            <w:r>
              <w:rPr>
                <w:b/>
                <w:color w:val="FFFFFF"/>
                <w:spacing w:val="-5"/>
                <w:sz w:val="21"/>
              </w:rPr>
              <w:t>Ref</w:t>
            </w:r>
          </w:p>
        </w:tc>
        <w:tc>
          <w:tcPr>
            <w:tcW w:w="4440" w:type="dxa"/>
            <w:shd w:val="clear" w:color="auto" w:fill="233746"/>
          </w:tcPr>
          <w:p w14:paraId="5956B619" w14:textId="77777777" w:rsidR="00957A5F" w:rsidRDefault="00CB4CC1">
            <w:pPr>
              <w:pStyle w:val="TableParagraph"/>
              <w:spacing w:before="21"/>
              <w:ind w:left="1137"/>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1" w:type="dxa"/>
            <w:shd w:val="clear" w:color="auto" w:fill="233746"/>
          </w:tcPr>
          <w:p w14:paraId="6E94CF0C" w14:textId="77777777" w:rsidR="00957A5F" w:rsidRDefault="00CB4CC1">
            <w:pPr>
              <w:pStyle w:val="TableParagraph"/>
              <w:spacing w:before="21"/>
              <w:ind w:left="150"/>
              <w:rPr>
                <w:b/>
                <w:sz w:val="21"/>
              </w:rPr>
            </w:pPr>
            <w:r>
              <w:rPr>
                <w:b/>
                <w:color w:val="FFFFFF"/>
                <w:spacing w:val="-2"/>
                <w:sz w:val="21"/>
              </w:rPr>
              <w:t>Score/Findings/Comments</w:t>
            </w:r>
          </w:p>
        </w:tc>
      </w:tr>
      <w:tr w:rsidR="00BB5B0B" w14:paraId="26E5F8F7" w14:textId="77777777" w:rsidTr="000116F8">
        <w:trPr>
          <w:trHeight w:val="321"/>
        </w:trPr>
        <w:tc>
          <w:tcPr>
            <w:tcW w:w="14861" w:type="dxa"/>
            <w:gridSpan w:val="7"/>
            <w:shd w:val="clear" w:color="auto" w:fill="016199"/>
          </w:tcPr>
          <w:p w14:paraId="09052EED" w14:textId="378E85FD" w:rsidR="00BB5B0B" w:rsidRPr="00AA1C15" w:rsidRDefault="00AA1C15" w:rsidP="00AA1C15">
            <w:pPr>
              <w:pStyle w:val="QATableSUBSECTIONS"/>
            </w:pPr>
            <w:r w:rsidRPr="00AA1C15">
              <w:t>SUB-SECTION D: Medical Hazardous Waste</w:t>
            </w:r>
          </w:p>
        </w:tc>
      </w:tr>
      <w:tr w:rsidR="00BB5B0B" w14:paraId="63BE564A" w14:textId="77777777" w:rsidTr="000116F8">
        <w:trPr>
          <w:trHeight w:val="1913"/>
        </w:trPr>
        <w:tc>
          <w:tcPr>
            <w:tcW w:w="1056" w:type="dxa"/>
            <w:shd w:val="clear" w:color="auto" w:fill="auto"/>
          </w:tcPr>
          <w:p w14:paraId="06F8A263" w14:textId="01597C53" w:rsidR="00BB5B0B" w:rsidRPr="00B76552" w:rsidRDefault="00BB5B0B" w:rsidP="00BB5B0B">
            <w:pPr>
              <w:pStyle w:val="TableParagraph"/>
              <w:spacing w:line="301" w:lineRule="exact"/>
              <w:ind w:left="14"/>
              <w:jc w:val="center"/>
              <w:rPr>
                <w:b/>
                <w:color w:val="FFFFFF"/>
                <w:sz w:val="20"/>
                <w:szCs w:val="20"/>
              </w:rPr>
            </w:pPr>
            <w:r w:rsidRPr="00B76552">
              <w:rPr>
                <w:b/>
                <w:color w:val="FF0000"/>
                <w:sz w:val="20"/>
                <w:szCs w:val="20"/>
              </w:rPr>
              <w:t>3-D-1</w:t>
            </w:r>
          </w:p>
        </w:tc>
        <w:tc>
          <w:tcPr>
            <w:tcW w:w="5310" w:type="dxa"/>
            <w:gridSpan w:val="3"/>
            <w:shd w:val="clear" w:color="auto" w:fill="auto"/>
          </w:tcPr>
          <w:p w14:paraId="72EF0120" w14:textId="77777777" w:rsidR="00BB5B0B" w:rsidRPr="006D3E5D" w:rsidRDefault="000C1EE2" w:rsidP="00772903">
            <w:pPr>
              <w:rPr>
                <w:rFonts w:ascii="Arial Narrow" w:hAnsi="Arial Narrow"/>
                <w:color w:val="FF0000"/>
              </w:rPr>
            </w:pPr>
            <w:r w:rsidRPr="006D3E5D">
              <w:rPr>
                <w:rFonts w:ascii="Arial Narrow" w:hAnsi="Arial Narrow"/>
                <w:color w:val="FF0000"/>
              </w:rPr>
              <w:t xml:space="preserve">All medical hazardous wastes (including </w:t>
            </w:r>
            <w:proofErr w:type="spellStart"/>
            <w:r w:rsidRPr="006D3E5D">
              <w:rPr>
                <w:rFonts w:ascii="Arial Narrow" w:hAnsi="Arial Narrow"/>
                <w:color w:val="FF0000"/>
              </w:rPr>
              <w:t>desposable</w:t>
            </w:r>
            <w:proofErr w:type="spellEnd"/>
            <w:r w:rsidRPr="006D3E5D">
              <w:rPr>
                <w:rFonts w:ascii="Arial Narrow" w:hAnsi="Arial Narrow"/>
                <w:color w:val="FF0000"/>
              </w:rPr>
              <w:t xml:space="preserve"> sharp items) are disposed of in sealed, labeled containers and stored in compliance with local, state/provincial, and national guidelines, and/or OSHA (Occupational Safety and Health Act) acceptable containers and separated from general refuse for special collection and handling.</w:t>
            </w:r>
          </w:p>
          <w:p w14:paraId="04ABA475" w14:textId="77777777" w:rsidR="009F0D71" w:rsidRPr="00C5307A" w:rsidRDefault="009F0D71" w:rsidP="00772903">
            <w:pPr>
              <w:rPr>
                <w:rFonts w:ascii="Arial Narrow" w:hAnsi="Arial Narrow"/>
                <w:color w:val="FF0000"/>
                <w:highlight w:val="yellow"/>
              </w:rPr>
            </w:pPr>
          </w:p>
          <w:p w14:paraId="0B7A7234" w14:textId="1A932CF4" w:rsidR="00C5307A" w:rsidRPr="00C5307A" w:rsidRDefault="00C5307A" w:rsidP="00772903">
            <w:pPr>
              <w:rPr>
                <w:rFonts w:ascii="Arial Narrow" w:hAnsi="Arial Narrow"/>
                <w:b/>
                <w:color w:val="FFFFFF"/>
                <w:highlight w:val="yellow"/>
              </w:rPr>
            </w:pPr>
          </w:p>
        </w:tc>
        <w:tc>
          <w:tcPr>
            <w:tcW w:w="1084" w:type="dxa"/>
            <w:shd w:val="clear" w:color="auto" w:fill="auto"/>
          </w:tcPr>
          <w:p w14:paraId="737BFE3E" w14:textId="08B6C172" w:rsidR="00BB5B0B" w:rsidRPr="00BB5B0B" w:rsidRDefault="00BB5B0B" w:rsidP="00B76552">
            <w:pPr>
              <w:pStyle w:val="TableParagraph"/>
              <w:spacing w:line="301" w:lineRule="exact"/>
              <w:ind w:left="14"/>
              <w:rPr>
                <w:bCs/>
                <w:color w:val="000000" w:themeColor="text1"/>
                <w:sz w:val="20"/>
                <w:szCs w:val="20"/>
              </w:rPr>
            </w:pPr>
          </w:p>
        </w:tc>
        <w:tc>
          <w:tcPr>
            <w:tcW w:w="4440" w:type="dxa"/>
            <w:shd w:val="clear" w:color="auto" w:fill="auto"/>
          </w:tcPr>
          <w:p w14:paraId="2CE5303D" w14:textId="77777777" w:rsidR="00F444F9" w:rsidRPr="00F444F9" w:rsidRDefault="00F444F9" w:rsidP="00F444F9">
            <w:pPr>
              <w:rPr>
                <w:rFonts w:ascii="Arial Narrow" w:hAnsi="Arial Narrow"/>
                <w:b/>
                <w:color w:val="FF0000"/>
              </w:rPr>
            </w:pPr>
            <w:r w:rsidRPr="00F444F9">
              <w:rPr>
                <w:rFonts w:ascii="Arial Narrow" w:hAnsi="Arial Narrow"/>
                <w:b/>
                <w:color w:val="FF0000"/>
              </w:rPr>
              <w:t>Interpretive Guidance: </w:t>
            </w:r>
          </w:p>
          <w:p w14:paraId="6F785B90" w14:textId="77777777" w:rsidR="00F444F9" w:rsidRDefault="00F444F9" w:rsidP="00F444F9">
            <w:pPr>
              <w:rPr>
                <w:rFonts w:ascii="Arial Narrow" w:hAnsi="Arial Narrow"/>
                <w:bCs/>
                <w:color w:val="FF0000"/>
              </w:rPr>
            </w:pPr>
            <w:r w:rsidRPr="00F444F9">
              <w:rPr>
                <w:rFonts w:ascii="Arial Narrow" w:hAnsi="Arial Narrow"/>
                <w:bCs/>
                <w:color w:val="FF0000"/>
              </w:rPr>
              <w:t xml:space="preserve">The intent is to ensure safe practices when handling medical hazardous </w:t>
            </w:r>
            <w:proofErr w:type="gramStart"/>
            <w:r w:rsidRPr="00F444F9">
              <w:rPr>
                <w:rFonts w:ascii="Arial Narrow" w:hAnsi="Arial Narrow"/>
                <w:bCs/>
                <w:color w:val="FF0000"/>
              </w:rPr>
              <w:t>wastes</w:t>
            </w:r>
            <w:proofErr w:type="gramEnd"/>
            <w:r w:rsidRPr="00F444F9">
              <w:rPr>
                <w:rFonts w:ascii="Arial Narrow" w:hAnsi="Arial Narrow"/>
                <w:bCs/>
                <w:color w:val="FF0000"/>
              </w:rPr>
              <w:t>. </w:t>
            </w:r>
          </w:p>
          <w:p w14:paraId="6E5A54DE" w14:textId="77777777" w:rsidR="00F444F9" w:rsidRPr="00F444F9" w:rsidRDefault="00F444F9" w:rsidP="00F444F9">
            <w:pPr>
              <w:rPr>
                <w:rFonts w:ascii="Arial Narrow" w:hAnsi="Arial Narrow"/>
                <w:bCs/>
                <w:color w:val="FF0000"/>
              </w:rPr>
            </w:pPr>
          </w:p>
          <w:p w14:paraId="775DA77C" w14:textId="77777777" w:rsidR="00F444F9" w:rsidRPr="00F444F9" w:rsidRDefault="00F444F9" w:rsidP="00F444F9">
            <w:pPr>
              <w:rPr>
                <w:rFonts w:ascii="Arial Narrow" w:hAnsi="Arial Narrow"/>
                <w:b/>
                <w:color w:val="FF0000"/>
              </w:rPr>
            </w:pPr>
            <w:r w:rsidRPr="00F444F9">
              <w:rPr>
                <w:rFonts w:ascii="Arial Narrow" w:hAnsi="Arial Narrow"/>
                <w:b/>
                <w:color w:val="FF0000"/>
              </w:rPr>
              <w:t>Evaluating Compliance: </w:t>
            </w:r>
          </w:p>
          <w:p w14:paraId="5EEF29C5" w14:textId="77777777" w:rsidR="00F444F9" w:rsidRPr="00F444F9" w:rsidRDefault="00F444F9" w:rsidP="001F0E41">
            <w:pPr>
              <w:numPr>
                <w:ilvl w:val="0"/>
                <w:numId w:val="38"/>
              </w:numPr>
              <w:rPr>
                <w:rFonts w:ascii="Arial Narrow" w:hAnsi="Arial Narrow"/>
                <w:bCs/>
                <w:color w:val="FF0000"/>
              </w:rPr>
            </w:pPr>
            <w:r w:rsidRPr="00F444F9">
              <w:rPr>
                <w:rFonts w:ascii="Arial Narrow" w:hAnsi="Arial Narrow"/>
                <w:bCs/>
                <w:color w:val="FF0000"/>
              </w:rPr>
              <w:t>Review facility policies and procedures. </w:t>
            </w:r>
          </w:p>
          <w:p w14:paraId="18224FCC" w14:textId="77777777" w:rsidR="00F444F9" w:rsidRPr="00F444F9" w:rsidRDefault="00F444F9" w:rsidP="001F0E41">
            <w:pPr>
              <w:numPr>
                <w:ilvl w:val="0"/>
                <w:numId w:val="39"/>
              </w:numPr>
              <w:rPr>
                <w:rFonts w:ascii="Arial Narrow" w:hAnsi="Arial Narrow"/>
                <w:bCs/>
                <w:color w:val="FF0000"/>
              </w:rPr>
            </w:pPr>
            <w:r w:rsidRPr="00F444F9">
              <w:rPr>
                <w:rFonts w:ascii="Arial Narrow" w:hAnsi="Arial Narrow"/>
                <w:bCs/>
                <w:color w:val="FF0000"/>
              </w:rPr>
              <w:t>Interview staff. </w:t>
            </w:r>
          </w:p>
          <w:p w14:paraId="775C07CB" w14:textId="77777777" w:rsidR="00F444F9" w:rsidRDefault="00F444F9" w:rsidP="001F0E41">
            <w:pPr>
              <w:numPr>
                <w:ilvl w:val="0"/>
                <w:numId w:val="40"/>
              </w:numPr>
              <w:rPr>
                <w:rFonts w:ascii="Arial Narrow" w:hAnsi="Arial Narrow"/>
                <w:bCs/>
                <w:color w:val="FF0000"/>
              </w:rPr>
            </w:pPr>
            <w:r w:rsidRPr="00F444F9">
              <w:rPr>
                <w:rFonts w:ascii="Arial Narrow" w:hAnsi="Arial Narrow"/>
                <w:bCs/>
                <w:color w:val="FF0000"/>
              </w:rPr>
              <w:t xml:space="preserve">Observe staff handling medical hazardous </w:t>
            </w:r>
            <w:proofErr w:type="gramStart"/>
            <w:r w:rsidRPr="00F444F9">
              <w:rPr>
                <w:rFonts w:ascii="Arial Narrow" w:hAnsi="Arial Narrow"/>
                <w:bCs/>
                <w:color w:val="FF0000"/>
              </w:rPr>
              <w:t>wastes</w:t>
            </w:r>
            <w:proofErr w:type="gramEnd"/>
            <w:r w:rsidRPr="00F444F9">
              <w:rPr>
                <w:rFonts w:ascii="Arial Narrow" w:hAnsi="Arial Narrow"/>
                <w:bCs/>
                <w:color w:val="FF0000"/>
              </w:rPr>
              <w:t>. </w:t>
            </w:r>
          </w:p>
          <w:p w14:paraId="3B232FEA" w14:textId="77777777" w:rsidR="004A12E1" w:rsidRDefault="004A12E1" w:rsidP="004A12E1">
            <w:pPr>
              <w:rPr>
                <w:rFonts w:ascii="Arial Narrow" w:hAnsi="Arial Narrow"/>
                <w:bCs/>
                <w:color w:val="FF0000"/>
              </w:rPr>
            </w:pPr>
          </w:p>
          <w:p w14:paraId="496C9265"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r w:rsidRPr="00375BBE">
              <w:rPr>
                <w:rFonts w:ascii="Arial Narrow" w:eastAsia="Times New Roman" w:hAnsi="Arial Narrow"/>
                <w:b/>
                <w:bCs/>
                <w:color w:val="FF0000"/>
              </w:rPr>
              <w:t>CDC Regulated Medical Waste, 2003</w:t>
            </w:r>
            <w:r w:rsidRPr="00375BBE">
              <w:rPr>
                <w:rFonts w:ascii="Arial Narrow" w:eastAsia="Times New Roman" w:hAnsi="Arial Narrow"/>
                <w:color w:val="FF0000"/>
              </w:rPr>
              <w:t> </w:t>
            </w:r>
          </w:p>
          <w:p w14:paraId="65391943"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r w:rsidRPr="00375BBE">
              <w:rPr>
                <w:rFonts w:ascii="Arial Narrow" w:eastAsia="Times New Roman" w:hAnsi="Arial Narrow"/>
                <w:color w:val="FF0000"/>
                <w:u w:val="single"/>
              </w:rPr>
              <w:t>https://www.cdc.gov/infection-control/hcp/environmental-control/regulated-medical-waste.</w:t>
            </w:r>
            <w:r w:rsidRPr="00375BBE">
              <w:rPr>
                <w:rFonts w:ascii="Arial Narrow" w:eastAsia="Times New Roman" w:hAnsi="Arial Narrow"/>
                <w:color w:val="FF0000"/>
              </w:rPr>
              <w:t> </w:t>
            </w:r>
          </w:p>
          <w:p w14:paraId="5A8B00BF"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r w:rsidRPr="00375BBE">
              <w:rPr>
                <w:rFonts w:ascii="Arial Narrow" w:eastAsia="Times New Roman" w:hAnsi="Arial Narrow"/>
                <w:color w:val="FF0000"/>
              </w:rPr>
              <w:t> </w:t>
            </w:r>
          </w:p>
          <w:p w14:paraId="21A87E53"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r w:rsidRPr="00375BBE">
              <w:rPr>
                <w:rFonts w:ascii="Arial Narrow" w:eastAsia="Times New Roman" w:hAnsi="Arial Narrow"/>
                <w:b/>
                <w:bCs/>
                <w:color w:val="FF0000"/>
              </w:rPr>
              <w:t>EPA Medical Waste, 2024</w:t>
            </w:r>
            <w:r w:rsidRPr="00375BBE">
              <w:rPr>
                <w:rFonts w:ascii="Arial Narrow" w:eastAsia="Times New Roman" w:hAnsi="Arial Narrow"/>
                <w:color w:val="FF0000"/>
              </w:rPr>
              <w:t> </w:t>
            </w:r>
          </w:p>
          <w:p w14:paraId="5802EEF2"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hyperlink r:id="rId15" w:tgtFrame="_blank" w:history="1">
              <w:r w:rsidRPr="00375BBE">
                <w:rPr>
                  <w:rFonts w:ascii="Arial Narrow" w:eastAsia="Times New Roman" w:hAnsi="Arial Narrow"/>
                  <w:color w:val="FF0000"/>
                  <w:u w:val="single"/>
                </w:rPr>
                <w:t>https://www.epa.gov/rcra/medical-waste</w:t>
              </w:r>
            </w:hyperlink>
            <w:r w:rsidRPr="00375BBE">
              <w:rPr>
                <w:rFonts w:ascii="Arial Narrow" w:eastAsia="Times New Roman" w:hAnsi="Arial Narrow"/>
                <w:color w:val="FF0000"/>
              </w:rPr>
              <w:t> </w:t>
            </w:r>
          </w:p>
          <w:p w14:paraId="0395ADFB"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r w:rsidRPr="00375BBE">
              <w:rPr>
                <w:rFonts w:ascii="Arial Narrow" w:eastAsia="Times New Roman" w:hAnsi="Arial Narrow"/>
                <w:color w:val="FF0000"/>
              </w:rPr>
              <w:t> </w:t>
            </w:r>
          </w:p>
          <w:p w14:paraId="20403786"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r w:rsidRPr="00375BBE">
              <w:rPr>
                <w:rFonts w:ascii="Arial Narrow" w:eastAsia="Times New Roman" w:hAnsi="Arial Narrow"/>
                <w:b/>
                <w:bCs/>
                <w:color w:val="FF0000"/>
              </w:rPr>
              <w:t>OSHA Hazardous Waste</w:t>
            </w:r>
            <w:r w:rsidRPr="00375BBE">
              <w:rPr>
                <w:rFonts w:ascii="Arial Narrow" w:eastAsia="Times New Roman" w:hAnsi="Arial Narrow"/>
                <w:color w:val="FF0000"/>
              </w:rPr>
              <w:t> </w:t>
            </w:r>
          </w:p>
          <w:p w14:paraId="5A9ED224" w14:textId="77777777" w:rsidR="004A12E1" w:rsidRPr="00375BBE" w:rsidRDefault="004A12E1" w:rsidP="00806490">
            <w:pPr>
              <w:widowControl/>
              <w:autoSpaceDE/>
              <w:autoSpaceDN/>
              <w:ind w:right="135"/>
              <w:textAlignment w:val="baseline"/>
              <w:rPr>
                <w:rFonts w:ascii="Arial Narrow" w:eastAsia="Times New Roman" w:hAnsi="Arial Narrow" w:cs="Segoe UI"/>
                <w:color w:val="FF0000"/>
              </w:rPr>
            </w:pPr>
            <w:hyperlink r:id="rId16" w:tgtFrame="_blank" w:history="1">
              <w:r w:rsidRPr="00375BBE">
                <w:rPr>
                  <w:rFonts w:ascii="Arial Narrow" w:eastAsia="Times New Roman" w:hAnsi="Arial Narrow"/>
                  <w:color w:val="FF0000"/>
                  <w:u w:val="single"/>
                </w:rPr>
                <w:t>https://www.osha.gov/hazardous-waste/standards</w:t>
              </w:r>
            </w:hyperlink>
            <w:r w:rsidRPr="00375BBE">
              <w:rPr>
                <w:rFonts w:ascii="Arial Narrow" w:eastAsia="Times New Roman" w:hAnsi="Arial Narrow"/>
                <w:color w:val="FF0000"/>
              </w:rPr>
              <w:t> </w:t>
            </w:r>
          </w:p>
          <w:p w14:paraId="76D58A0E" w14:textId="088A4708" w:rsidR="00736A87" w:rsidRPr="00F444F9" w:rsidRDefault="00736A87" w:rsidP="00806490">
            <w:pPr>
              <w:rPr>
                <w:rFonts w:ascii="Arial Narrow" w:hAnsi="Arial Narrow"/>
                <w:bCs/>
                <w:color w:val="FF0000"/>
              </w:rPr>
            </w:pPr>
          </w:p>
        </w:tc>
        <w:tc>
          <w:tcPr>
            <w:tcW w:w="2971" w:type="dxa"/>
            <w:shd w:val="clear" w:color="auto" w:fill="auto"/>
          </w:tcPr>
          <w:p w14:paraId="0A589C3A" w14:textId="77777777" w:rsidR="00806490" w:rsidRPr="003D1E20" w:rsidRDefault="00000000" w:rsidP="00806490">
            <w:pPr>
              <w:pStyle w:val="QATableBodyText"/>
            </w:pPr>
            <w:sdt>
              <w:sdtPr>
                <w:id w:val="1812137233"/>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046E0190" w14:textId="77777777" w:rsidR="00806490" w:rsidRPr="003D1E20" w:rsidRDefault="00000000" w:rsidP="00806490">
            <w:pPr>
              <w:pStyle w:val="QATableBodyText"/>
            </w:pPr>
            <w:sdt>
              <w:sdtPr>
                <w:id w:val="-1281486575"/>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0B3EB666" w14:textId="77777777" w:rsidR="00806490" w:rsidRDefault="00806490" w:rsidP="00806490">
            <w:pPr>
              <w:pStyle w:val="TableParagraph"/>
              <w:tabs>
                <w:tab w:val="left" w:pos="356"/>
              </w:tabs>
              <w:spacing w:line="260" w:lineRule="exact"/>
              <w:ind w:left="356"/>
              <w:rPr>
                <w:color w:val="233746"/>
                <w:sz w:val="20"/>
              </w:rPr>
            </w:pPr>
          </w:p>
          <w:p w14:paraId="7FE82CA9"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1491C53" w14:textId="77777777" w:rsidR="00375BBE" w:rsidRDefault="00375BBE" w:rsidP="00BB5B0B">
            <w:pPr>
              <w:pStyle w:val="TableParagraph"/>
              <w:spacing w:line="301" w:lineRule="exact"/>
              <w:ind w:left="14"/>
              <w:rPr>
                <w:rFonts w:ascii="Arial Narrow" w:hAnsi="Arial Narrow"/>
                <w:color w:val="233746"/>
                <w:sz w:val="20"/>
              </w:rPr>
            </w:pPr>
          </w:p>
          <w:p w14:paraId="3A3D7BAC" w14:textId="441DAB80" w:rsidR="00375BBE" w:rsidRDefault="00375BBE" w:rsidP="00BB5B0B">
            <w:pPr>
              <w:pStyle w:val="TableParagraph"/>
              <w:spacing w:line="301" w:lineRule="exact"/>
              <w:ind w:left="14"/>
              <w:rPr>
                <w:b/>
                <w:color w:val="FFFFFF"/>
                <w:sz w:val="28"/>
              </w:rPr>
            </w:pPr>
          </w:p>
        </w:tc>
      </w:tr>
      <w:tr w:rsidR="00BB5B0B" w14:paraId="6E7ED00F" w14:textId="77777777" w:rsidTr="000116F8">
        <w:trPr>
          <w:trHeight w:val="1913"/>
        </w:trPr>
        <w:tc>
          <w:tcPr>
            <w:tcW w:w="1056" w:type="dxa"/>
            <w:shd w:val="clear" w:color="auto" w:fill="auto"/>
          </w:tcPr>
          <w:p w14:paraId="4C804D6D" w14:textId="3F6CB509" w:rsidR="00BB5B0B" w:rsidRPr="00BB5B0B" w:rsidRDefault="00BB5B0B" w:rsidP="00BB5B0B">
            <w:pPr>
              <w:pStyle w:val="TableParagraph"/>
              <w:spacing w:line="301" w:lineRule="exact"/>
              <w:ind w:left="14"/>
              <w:jc w:val="center"/>
              <w:rPr>
                <w:b/>
                <w:color w:val="FF0000"/>
                <w:sz w:val="20"/>
                <w:szCs w:val="20"/>
              </w:rPr>
            </w:pPr>
            <w:r>
              <w:rPr>
                <w:b/>
                <w:color w:val="FF0000"/>
                <w:sz w:val="20"/>
                <w:szCs w:val="20"/>
              </w:rPr>
              <w:t>3-D-4</w:t>
            </w:r>
          </w:p>
        </w:tc>
        <w:tc>
          <w:tcPr>
            <w:tcW w:w="5310" w:type="dxa"/>
            <w:gridSpan w:val="3"/>
            <w:shd w:val="clear" w:color="auto" w:fill="auto"/>
          </w:tcPr>
          <w:p w14:paraId="6A01AD87" w14:textId="77777777" w:rsidR="00BB5B0B" w:rsidRPr="00547D40" w:rsidRDefault="00BB5B0B" w:rsidP="00BB5B0B">
            <w:pPr>
              <w:rPr>
                <w:rFonts w:ascii="Arial Narrow" w:eastAsia="Times New Roman" w:hAnsi="Arial Narrow" w:cs="Calibri"/>
                <w:color w:val="FF0000"/>
              </w:rPr>
            </w:pPr>
            <w:r w:rsidRPr="00547D40">
              <w:rPr>
                <w:rFonts w:ascii="Arial Narrow" w:hAnsi="Arial Narrow" w:cs="Calibri"/>
                <w:color w:val="FF0000"/>
              </w:rPr>
              <w:t>Used disposable sharp items are placed in secure puncture-resistant containers that are located as close to the use area as is practical.</w:t>
            </w:r>
          </w:p>
          <w:p w14:paraId="71272C7B" w14:textId="77777777" w:rsidR="00BB5B0B" w:rsidRPr="00547D40" w:rsidRDefault="00BB5B0B" w:rsidP="00BB5B0B">
            <w:pPr>
              <w:widowControl/>
              <w:autoSpaceDE/>
              <w:autoSpaceDN/>
              <w:rPr>
                <w:rFonts w:ascii="Arial Narrow" w:eastAsia="Times New Roman" w:hAnsi="Arial Narrow" w:cs="Calibri"/>
                <w:color w:val="FF0000"/>
              </w:rPr>
            </w:pPr>
          </w:p>
        </w:tc>
        <w:tc>
          <w:tcPr>
            <w:tcW w:w="1084" w:type="dxa"/>
            <w:shd w:val="clear" w:color="auto" w:fill="auto"/>
          </w:tcPr>
          <w:p w14:paraId="06E25B61" w14:textId="37BC80E3" w:rsidR="00BB5B0B" w:rsidRPr="00BB5B0B" w:rsidRDefault="00BB5B0B" w:rsidP="00547D40">
            <w:pPr>
              <w:pStyle w:val="TableParagraph"/>
              <w:spacing w:line="301" w:lineRule="exact"/>
              <w:ind w:left="14"/>
              <w:rPr>
                <w:bCs/>
                <w:color w:val="000000" w:themeColor="text1"/>
                <w:sz w:val="20"/>
                <w:szCs w:val="20"/>
              </w:rPr>
            </w:pPr>
          </w:p>
        </w:tc>
        <w:tc>
          <w:tcPr>
            <w:tcW w:w="4440" w:type="dxa"/>
            <w:shd w:val="clear" w:color="auto" w:fill="auto"/>
          </w:tcPr>
          <w:p w14:paraId="1CC6EC38" w14:textId="77777777" w:rsidR="006400D8" w:rsidRPr="00A90D6D" w:rsidRDefault="006400D8" w:rsidP="006400D8">
            <w:pPr>
              <w:rPr>
                <w:rFonts w:ascii="Arial Narrow" w:hAnsi="Arial Narrow"/>
                <w:b/>
                <w:bCs/>
                <w:color w:val="FF0000"/>
              </w:rPr>
            </w:pPr>
            <w:r w:rsidRPr="00A90D6D">
              <w:rPr>
                <w:rFonts w:ascii="Arial Narrow" w:hAnsi="Arial Narrow"/>
                <w:b/>
                <w:bCs/>
                <w:color w:val="FF0000"/>
              </w:rPr>
              <w:t>Interpretive Guidance:</w:t>
            </w:r>
          </w:p>
          <w:p w14:paraId="1660E9A1" w14:textId="77777777" w:rsidR="006400D8" w:rsidRPr="00A90D6D" w:rsidRDefault="006400D8" w:rsidP="006400D8">
            <w:pPr>
              <w:rPr>
                <w:rFonts w:ascii="Arial Narrow" w:eastAsia="Times New Roman" w:hAnsi="Arial Narrow" w:cs="Times New Roman"/>
                <w:color w:val="FF0000"/>
              </w:rPr>
            </w:pPr>
            <w:r w:rsidRPr="00A90D6D">
              <w:rPr>
                <w:rFonts w:ascii="Arial Narrow" w:eastAsia="Times New Roman" w:hAnsi="Arial Narrow" w:cs="Times New Roman"/>
                <w:color w:val="FF0000"/>
              </w:rPr>
              <w:t>The intent is to employ safety practices to prevent needlestick injuries and the transmission of HIV, hepatitis A and B, and other bloodborne pathogens. Containers for disposing of used sharps should be based on the following National Institute for Occupational Safety and Health (NIOSH) criteria:</w:t>
            </w:r>
          </w:p>
          <w:p w14:paraId="1EEF76D5" w14:textId="77777777" w:rsidR="006400D8" w:rsidRPr="00A90D6D" w:rsidRDefault="006400D8" w:rsidP="006400D8">
            <w:pPr>
              <w:rPr>
                <w:rFonts w:ascii="Arial Narrow" w:eastAsia="Times New Roman" w:hAnsi="Arial Narrow" w:cs="Times New Roman"/>
                <w:color w:val="FF0000"/>
              </w:rPr>
            </w:pPr>
          </w:p>
          <w:p w14:paraId="63AE8116" w14:textId="77777777" w:rsidR="006400D8" w:rsidRPr="00A90D6D" w:rsidRDefault="006400D8" w:rsidP="001F0E41">
            <w:pPr>
              <w:pStyle w:val="ListParagraph"/>
              <w:widowControl/>
              <w:numPr>
                <w:ilvl w:val="0"/>
                <w:numId w:val="7"/>
              </w:numPr>
              <w:autoSpaceDE/>
              <w:autoSpaceDN/>
              <w:spacing w:before="0"/>
              <w:contextualSpacing/>
              <w:rPr>
                <w:rFonts w:ascii="Arial Narrow" w:eastAsia="Times New Roman" w:hAnsi="Arial Narrow" w:cs="Open Sans"/>
                <w:color w:val="FF0000"/>
              </w:rPr>
            </w:pPr>
            <w:r w:rsidRPr="00A90D6D">
              <w:rPr>
                <w:rFonts w:ascii="Arial Narrow" w:eastAsia="Times New Roman" w:hAnsi="Arial Narrow" w:cs="Open Sans"/>
                <w:b/>
                <w:bCs/>
                <w:color w:val="FF0000"/>
              </w:rPr>
              <w:t>Functionality:</w:t>
            </w:r>
            <w:r w:rsidRPr="00A90D6D">
              <w:rPr>
                <w:rFonts w:ascii="Arial Narrow" w:eastAsia="Times New Roman" w:hAnsi="Arial Narrow" w:cs="Open Sans"/>
                <w:color w:val="FF0000"/>
              </w:rPr>
              <w:t xml:space="preserve"> Containers should be puncture-resistant, durable during installation and transport, and </w:t>
            </w:r>
            <w:proofErr w:type="gramStart"/>
            <w:r w:rsidRPr="00A90D6D">
              <w:rPr>
                <w:rFonts w:ascii="Arial Narrow" w:eastAsia="Times New Roman" w:hAnsi="Arial Narrow" w:cs="Open Sans"/>
                <w:color w:val="FF0000"/>
              </w:rPr>
              <w:t>an appropriate</w:t>
            </w:r>
            <w:proofErr w:type="gramEnd"/>
            <w:r w:rsidRPr="00A90D6D">
              <w:rPr>
                <w:rFonts w:ascii="Arial Narrow" w:eastAsia="Times New Roman" w:hAnsi="Arial Narrow" w:cs="Open Sans"/>
                <w:color w:val="FF0000"/>
              </w:rPr>
              <w:t xml:space="preserve"> size and shape. The closure </w:t>
            </w:r>
            <w:r w:rsidRPr="00A90D6D">
              <w:rPr>
                <w:rFonts w:ascii="Arial Narrow" w:eastAsia="Times New Roman" w:hAnsi="Arial Narrow" w:cs="Open Sans"/>
                <w:color w:val="FF0000"/>
              </w:rPr>
              <w:lastRenderedPageBreak/>
              <w:t>should be secure and minimize exposure during closure.</w:t>
            </w:r>
          </w:p>
          <w:p w14:paraId="389B17ED" w14:textId="77777777" w:rsidR="006400D8" w:rsidRPr="00A90D6D" w:rsidRDefault="006400D8" w:rsidP="001F0E41">
            <w:pPr>
              <w:widowControl/>
              <w:numPr>
                <w:ilvl w:val="0"/>
                <w:numId w:val="7"/>
              </w:numPr>
              <w:shd w:val="clear" w:color="auto" w:fill="FFFFFF" w:themeFill="background1"/>
              <w:autoSpaceDE/>
              <w:autoSpaceDN/>
              <w:spacing w:before="100" w:beforeAutospacing="1" w:after="100" w:afterAutospacing="1"/>
              <w:rPr>
                <w:rFonts w:ascii="Arial Narrow" w:eastAsia="Times New Roman" w:hAnsi="Arial Narrow" w:cs="Open Sans"/>
                <w:color w:val="FF0000"/>
              </w:rPr>
            </w:pPr>
            <w:r w:rsidRPr="00A90D6D">
              <w:rPr>
                <w:rFonts w:ascii="Arial Narrow" w:eastAsia="Times New Roman" w:hAnsi="Arial Narrow" w:cs="Open Sans"/>
                <w:b/>
                <w:bCs/>
                <w:color w:val="FF0000"/>
              </w:rPr>
              <w:t>Accessibility:</w:t>
            </w:r>
            <w:r w:rsidRPr="00A90D6D">
              <w:rPr>
                <w:rFonts w:ascii="Arial Narrow" w:eastAsia="Times New Roman" w:hAnsi="Arial Narrow" w:cs="Open Sans"/>
                <w:color w:val="FF0000"/>
              </w:rPr>
              <w:t xml:space="preserve"> Containers should be upright and easy to operate while preventing the </w:t>
            </w:r>
            <w:proofErr w:type="gramStart"/>
            <w:r w:rsidRPr="00A90D6D">
              <w:rPr>
                <w:rFonts w:ascii="Arial Narrow" w:eastAsia="Times New Roman" w:hAnsi="Arial Narrow" w:cs="Open Sans"/>
                <w:color w:val="FF0000"/>
              </w:rPr>
              <w:t>contents</w:t>
            </w:r>
            <w:proofErr w:type="gramEnd"/>
            <w:r w:rsidRPr="00A90D6D">
              <w:rPr>
                <w:rFonts w:ascii="Arial Narrow" w:eastAsia="Times New Roman" w:hAnsi="Arial Narrow" w:cs="Open Sans"/>
                <w:color w:val="FF0000"/>
              </w:rPr>
              <w:t xml:space="preserve"> from spilling. The container should be placed in a visible location, within easy horizontal reach, and below eye level. The container should also be placed away from any obstructed areas, such as near doors, under sinks, near light switches, etc.</w:t>
            </w:r>
          </w:p>
          <w:p w14:paraId="30F1A2AF" w14:textId="77777777" w:rsidR="006400D8" w:rsidRPr="00A90D6D" w:rsidRDefault="006400D8" w:rsidP="001F0E41">
            <w:pPr>
              <w:widowControl/>
              <w:numPr>
                <w:ilvl w:val="0"/>
                <w:numId w:val="7"/>
              </w:numPr>
              <w:shd w:val="clear" w:color="auto" w:fill="FFFFFF" w:themeFill="background1"/>
              <w:autoSpaceDE/>
              <w:autoSpaceDN/>
              <w:spacing w:beforeAutospacing="1" w:afterAutospacing="1"/>
              <w:rPr>
                <w:rFonts w:ascii="Arial Narrow" w:eastAsia="Times New Roman" w:hAnsi="Arial Narrow" w:cs="Times New Roman"/>
                <w:color w:val="FF0000"/>
              </w:rPr>
            </w:pPr>
            <w:r w:rsidRPr="00A90D6D">
              <w:rPr>
                <w:rFonts w:ascii="Arial Narrow" w:eastAsia="Times New Roman" w:hAnsi="Arial Narrow" w:cs="Open Sans"/>
                <w:b/>
                <w:bCs/>
                <w:color w:val="FF0000"/>
              </w:rPr>
              <w:t>Visibility:</w:t>
            </w:r>
            <w:r w:rsidRPr="00A90D6D">
              <w:rPr>
                <w:rFonts w:ascii="Arial Narrow" w:eastAsia="Times New Roman" w:hAnsi="Arial Narrow" w:cs="Open Sans"/>
                <w:color w:val="FF0000"/>
              </w:rPr>
              <w:t xml:space="preserve"> Containers should be clearly visible to the healthcare worker. The container should be designed so that workers may be able to easily determine the container’s fill status and distinguish any warning labels. </w:t>
            </w:r>
          </w:p>
          <w:p w14:paraId="3660A2D9" w14:textId="77777777" w:rsidR="00B2643D" w:rsidRPr="00A90D6D" w:rsidRDefault="006400D8" w:rsidP="001F0E41">
            <w:pPr>
              <w:widowControl/>
              <w:numPr>
                <w:ilvl w:val="0"/>
                <w:numId w:val="7"/>
              </w:numPr>
              <w:shd w:val="clear" w:color="auto" w:fill="FFFFFF" w:themeFill="background1"/>
              <w:autoSpaceDE/>
              <w:autoSpaceDN/>
              <w:spacing w:beforeAutospacing="1" w:afterAutospacing="1"/>
              <w:rPr>
                <w:rFonts w:ascii="Arial Narrow" w:eastAsia="Times New Roman" w:hAnsi="Arial Narrow" w:cs="Times New Roman"/>
                <w:color w:val="FF0000"/>
              </w:rPr>
            </w:pPr>
            <w:r w:rsidRPr="00A90D6D">
              <w:rPr>
                <w:rFonts w:ascii="Arial Narrow" w:eastAsia="Times New Roman" w:hAnsi="Arial Narrow" w:cs="Open Sans"/>
                <w:b/>
                <w:bCs/>
                <w:color w:val="FF0000"/>
              </w:rPr>
              <w:t>Accommodation:</w:t>
            </w:r>
            <w:r w:rsidRPr="00A90D6D">
              <w:rPr>
                <w:rFonts w:ascii="Arial Narrow" w:eastAsia="Times New Roman" w:hAnsi="Arial Narrow" w:cs="Open Sans"/>
                <w:color w:val="FF0000"/>
              </w:rPr>
              <w:t xml:space="preserve"> Containers should facilitate ease of storage and assembly, require minimal worker training, be easy to operate, and have a flexible design. They should also easily accommodate one-handed disposal of a </w:t>
            </w:r>
            <w:proofErr w:type="gramStart"/>
            <w:r w:rsidRPr="00A90D6D">
              <w:rPr>
                <w:rFonts w:ascii="Arial Narrow" w:eastAsia="Times New Roman" w:hAnsi="Arial Narrow" w:cs="Open Sans"/>
                <w:color w:val="FF0000"/>
              </w:rPr>
              <w:t>sharps</w:t>
            </w:r>
            <w:proofErr w:type="gramEnd"/>
            <w:r w:rsidRPr="00A90D6D">
              <w:rPr>
                <w:rFonts w:ascii="Arial Narrow" w:eastAsia="Times New Roman" w:hAnsi="Arial Narrow" w:cs="Open Sans"/>
                <w:color w:val="FF0000"/>
              </w:rPr>
              <w:t xml:space="preserve"> device. Product design should minimize sharp surfaces and cross-infection </w:t>
            </w:r>
            <w:r w:rsidR="00B2643D" w:rsidRPr="00A90D6D">
              <w:rPr>
                <w:rFonts w:ascii="Arial Narrow" w:eastAsia="Times New Roman" w:hAnsi="Arial Narrow" w:cs="Open Sans"/>
                <w:color w:val="FF0000"/>
              </w:rPr>
              <w:t>hazards. Installation and mounting systems should be safe, durable, stable, and cleanable.</w:t>
            </w:r>
          </w:p>
          <w:p w14:paraId="34543AEC" w14:textId="77777777" w:rsidR="00B2643D" w:rsidRPr="00A90D6D" w:rsidRDefault="00B2643D" w:rsidP="00B2643D">
            <w:pPr>
              <w:shd w:val="clear" w:color="auto" w:fill="FFFFFF" w:themeFill="background1"/>
              <w:spacing w:beforeAutospacing="1" w:afterAutospacing="1"/>
              <w:rPr>
                <w:rFonts w:ascii="Arial Narrow" w:eastAsia="Times New Roman" w:hAnsi="Arial Narrow" w:cs="Times New Roman"/>
                <w:color w:val="FF0000"/>
              </w:rPr>
            </w:pPr>
            <w:r w:rsidRPr="00A90D6D">
              <w:rPr>
                <w:rFonts w:ascii="Arial Narrow" w:eastAsia="Times New Roman" w:hAnsi="Arial Narrow" w:cs="Times New Roman"/>
                <w:color w:val="FF0000"/>
              </w:rPr>
              <w:t>FDA-cleared sharps containers must be made of heavy-duty plastic, feature a tight-fitting, puncture-resistant lid, remain upright and stable during use, be leak-resistant, and be properly labeled with a hazardous waste warning. Additionally, sharps disposal containers should be disposed of when they are three-quarters full.</w:t>
            </w:r>
          </w:p>
          <w:p w14:paraId="1E652C47" w14:textId="77777777" w:rsidR="00B2643D" w:rsidRPr="00A90D6D" w:rsidRDefault="00B2643D" w:rsidP="00B2643D">
            <w:pPr>
              <w:shd w:val="clear" w:color="auto" w:fill="FFFFFF" w:themeFill="background1"/>
              <w:spacing w:beforeAutospacing="1" w:afterAutospacing="1"/>
              <w:rPr>
                <w:rFonts w:ascii="Arial Narrow" w:eastAsia="Times New Roman" w:hAnsi="Arial Narrow" w:cs="Times New Roman"/>
                <w:color w:val="FF0000"/>
              </w:rPr>
            </w:pPr>
            <w:r w:rsidRPr="00A90D6D">
              <w:rPr>
                <w:rFonts w:ascii="Arial Narrow" w:eastAsia="Times New Roman" w:hAnsi="Arial Narrow" w:cs="Times New Roman"/>
                <w:color w:val="FF0000"/>
              </w:rPr>
              <w:t xml:space="preserve">Information regarding the mounting of sharps containers is based on general safety practices and recommendations from the FDA and OSHA guidelines. While there is no explicit regulation stating that sharps containers must be mounted, it is recommended to place them in stable and secure locations to prevent </w:t>
            </w:r>
            <w:r w:rsidRPr="00A90D6D">
              <w:rPr>
                <w:rFonts w:ascii="Arial Narrow" w:eastAsia="Times New Roman" w:hAnsi="Arial Narrow" w:cs="Times New Roman"/>
                <w:color w:val="FF0000"/>
              </w:rPr>
              <w:lastRenderedPageBreak/>
              <w:t>spills and ensure ease of access. Mounting is one way to achieve this stability and accessibility. If a large sharps container is on the floor, it must be secured to prevent accidental tipping. Sharp containers cannot be on wheels for the same reason.</w:t>
            </w:r>
          </w:p>
          <w:p w14:paraId="2A6070A4" w14:textId="77777777" w:rsidR="00B2643D" w:rsidRPr="00A90D6D" w:rsidRDefault="00B2643D" w:rsidP="00B2643D">
            <w:pPr>
              <w:shd w:val="clear" w:color="auto" w:fill="FFFFFF" w:themeFill="background1"/>
              <w:spacing w:beforeAutospacing="1" w:afterAutospacing="1"/>
              <w:rPr>
                <w:rFonts w:ascii="Arial Narrow" w:eastAsia="Times New Roman" w:hAnsi="Arial Narrow" w:cs="Times New Roman"/>
                <w:color w:val="FF0000"/>
              </w:rPr>
            </w:pPr>
            <w:r w:rsidRPr="00A90D6D">
              <w:rPr>
                <w:rFonts w:ascii="Arial Narrow" w:eastAsia="Times New Roman" w:hAnsi="Arial Narrow" w:cs="Times New Roman"/>
                <w:color w:val="FF0000"/>
              </w:rPr>
              <w:t>Sharps should not protrude out of the disposal container. Sharps containers should be changed out when they are three-quarters full to prevent overfilling, as recommended by the FDA. This helps avoid spills and reduces the risk of needlestick injuries. </w:t>
            </w:r>
          </w:p>
          <w:p w14:paraId="3F2FC353" w14:textId="77777777" w:rsidR="001728D8" w:rsidRPr="00A90D6D" w:rsidRDefault="00B2643D" w:rsidP="001728D8">
            <w:pPr>
              <w:rPr>
                <w:rFonts w:ascii="Arial Narrow" w:eastAsia="Times New Roman" w:hAnsi="Arial Narrow" w:cs="Times New Roman"/>
                <w:color w:val="FF0000"/>
              </w:rPr>
            </w:pPr>
            <w:r w:rsidRPr="00A90D6D">
              <w:rPr>
                <w:rFonts w:ascii="Arial Narrow" w:eastAsia="Times New Roman" w:hAnsi="Arial Narrow" w:cs="Times New Roman"/>
                <w:color w:val="FF0000"/>
              </w:rPr>
              <w:t xml:space="preserve">The Department of Transportation (DOT) has regulations concerning sharps disposal, particularly for containers transported off-site for disposal. These containers must be puncture-resistant and securely closeable to prevent leaks. For sharps containers to be eligible for reuse, they must meet stringent requirements: they must be FDA-approved as reusable medical devices, permanently </w:t>
            </w:r>
            <w:r w:rsidR="001728D8" w:rsidRPr="00A90D6D">
              <w:rPr>
                <w:rFonts w:ascii="Arial Narrow" w:eastAsia="Times New Roman" w:hAnsi="Arial Narrow" w:cs="Times New Roman"/>
                <w:color w:val="FF0000"/>
              </w:rPr>
              <w:t xml:space="preserve">marked to indicate their suitability as reusable containers, and disinfected effectively based on the type of infectious substance they previously contained. </w:t>
            </w:r>
          </w:p>
          <w:p w14:paraId="0EC9B7CE" w14:textId="77777777" w:rsidR="001728D8" w:rsidRPr="00A90D6D" w:rsidRDefault="001728D8" w:rsidP="001728D8">
            <w:pPr>
              <w:rPr>
                <w:rFonts w:ascii="Arial Narrow" w:eastAsia="Times New Roman" w:hAnsi="Arial Narrow" w:cs="Times New Roman"/>
                <w:color w:val="FF0000"/>
              </w:rPr>
            </w:pPr>
          </w:p>
          <w:p w14:paraId="1C3712E1" w14:textId="26651455" w:rsidR="001728D8" w:rsidRPr="00A90D6D" w:rsidRDefault="001728D8" w:rsidP="001728D8">
            <w:pPr>
              <w:rPr>
                <w:rFonts w:ascii="Arial Narrow" w:hAnsi="Arial Narrow"/>
                <w:b/>
                <w:bCs/>
                <w:color w:val="FF0000"/>
              </w:rPr>
            </w:pPr>
            <w:r w:rsidRPr="00A90D6D">
              <w:rPr>
                <w:rFonts w:ascii="Arial Narrow" w:hAnsi="Arial Narrow"/>
                <w:b/>
                <w:bCs/>
                <w:color w:val="FF0000"/>
              </w:rPr>
              <w:t>Evaluating Compliance:</w:t>
            </w:r>
          </w:p>
          <w:p w14:paraId="07DC08A0" w14:textId="77777777" w:rsidR="001728D8" w:rsidRPr="00A90D6D" w:rsidRDefault="001728D8" w:rsidP="001F0E41">
            <w:pPr>
              <w:pStyle w:val="ListParagraph"/>
              <w:widowControl/>
              <w:numPr>
                <w:ilvl w:val="0"/>
                <w:numId w:val="7"/>
              </w:numPr>
              <w:autoSpaceDE/>
              <w:autoSpaceDN/>
              <w:spacing w:before="0"/>
              <w:contextualSpacing/>
              <w:rPr>
                <w:rFonts w:ascii="Arial Narrow" w:hAnsi="Arial Narrow"/>
                <w:color w:val="FF0000"/>
              </w:rPr>
            </w:pPr>
            <w:r w:rsidRPr="00A90D6D">
              <w:rPr>
                <w:rFonts w:ascii="Arial Narrow" w:hAnsi="Arial Narrow"/>
                <w:color w:val="FF0000"/>
              </w:rPr>
              <w:t>Review facility policy and procedures on the disposal of used sharps.</w:t>
            </w:r>
          </w:p>
          <w:p w14:paraId="1F438F29" w14:textId="77777777" w:rsidR="001728D8" w:rsidRPr="00A90D6D" w:rsidRDefault="001728D8" w:rsidP="001F0E41">
            <w:pPr>
              <w:pStyle w:val="ListParagraph"/>
              <w:widowControl/>
              <w:numPr>
                <w:ilvl w:val="0"/>
                <w:numId w:val="7"/>
              </w:numPr>
              <w:autoSpaceDE/>
              <w:autoSpaceDN/>
              <w:spacing w:before="0"/>
              <w:contextualSpacing/>
              <w:rPr>
                <w:rFonts w:ascii="Arial Narrow" w:hAnsi="Arial Narrow"/>
                <w:color w:val="FF0000"/>
              </w:rPr>
            </w:pPr>
            <w:r w:rsidRPr="00A90D6D">
              <w:rPr>
                <w:rFonts w:ascii="Arial Narrow" w:hAnsi="Arial Narrow"/>
                <w:color w:val="FF0000"/>
              </w:rPr>
              <w:t>Are sharps disposal containers puncture-proof?</w:t>
            </w:r>
          </w:p>
          <w:p w14:paraId="7DD7D1BC" w14:textId="77777777" w:rsidR="001728D8" w:rsidRPr="00A90D6D" w:rsidRDefault="001728D8" w:rsidP="001F0E41">
            <w:pPr>
              <w:pStyle w:val="ListParagraph"/>
              <w:widowControl/>
              <w:numPr>
                <w:ilvl w:val="0"/>
                <w:numId w:val="7"/>
              </w:numPr>
              <w:autoSpaceDE/>
              <w:autoSpaceDN/>
              <w:spacing w:before="0"/>
              <w:contextualSpacing/>
              <w:rPr>
                <w:rFonts w:ascii="Arial Narrow" w:hAnsi="Arial Narrow"/>
                <w:color w:val="FF0000"/>
              </w:rPr>
            </w:pPr>
            <w:r w:rsidRPr="00A90D6D">
              <w:rPr>
                <w:rFonts w:ascii="Arial Narrow" w:hAnsi="Arial Narrow"/>
                <w:color w:val="FF0000"/>
              </w:rPr>
              <w:t>Are sharps disposal containers secured to prevent accidental tipping of the container?</w:t>
            </w:r>
          </w:p>
          <w:p w14:paraId="5B962231" w14:textId="77777777" w:rsidR="001728D8" w:rsidRPr="00A90D6D" w:rsidRDefault="001728D8" w:rsidP="001F0E41">
            <w:pPr>
              <w:pStyle w:val="ListParagraph"/>
              <w:widowControl/>
              <w:numPr>
                <w:ilvl w:val="0"/>
                <w:numId w:val="7"/>
              </w:numPr>
              <w:autoSpaceDE/>
              <w:autoSpaceDN/>
              <w:spacing w:before="0"/>
              <w:contextualSpacing/>
              <w:rPr>
                <w:rFonts w:ascii="Arial Narrow" w:hAnsi="Arial Narrow"/>
                <w:color w:val="FF0000"/>
              </w:rPr>
            </w:pPr>
            <w:r w:rsidRPr="00A90D6D">
              <w:rPr>
                <w:rFonts w:ascii="Arial Narrow" w:eastAsia="Times New Roman" w:hAnsi="Arial Narrow" w:cs="Times New Roman"/>
                <w:color w:val="FF0000"/>
              </w:rPr>
              <w:t xml:space="preserve">Observe employees discarding used sharps. </w:t>
            </w:r>
          </w:p>
          <w:p w14:paraId="29AA863F" w14:textId="77777777" w:rsidR="001728D8" w:rsidRPr="00A90D6D" w:rsidRDefault="001728D8" w:rsidP="001F0E41">
            <w:pPr>
              <w:pStyle w:val="ListParagraph"/>
              <w:widowControl/>
              <w:numPr>
                <w:ilvl w:val="0"/>
                <w:numId w:val="7"/>
              </w:numPr>
              <w:autoSpaceDE/>
              <w:autoSpaceDN/>
              <w:spacing w:before="0"/>
              <w:contextualSpacing/>
              <w:rPr>
                <w:rFonts w:ascii="Arial Narrow" w:hAnsi="Arial Narrow"/>
                <w:color w:val="FF0000"/>
              </w:rPr>
            </w:pPr>
            <w:r w:rsidRPr="00A90D6D">
              <w:rPr>
                <w:rFonts w:ascii="Arial Narrow" w:eastAsia="Times New Roman" w:hAnsi="Arial Narrow" w:cs="Times New Roman"/>
                <w:color w:val="FF0000"/>
              </w:rPr>
              <w:t>Observe the placement of sharp containers. (i.e., Are they located close to the use of sharps? Are they placed at the appropriate height level (height of 52-56 inches?)</w:t>
            </w:r>
          </w:p>
          <w:p w14:paraId="0DECED91" w14:textId="77777777" w:rsidR="001728D8" w:rsidRDefault="001728D8" w:rsidP="001F0E41">
            <w:pPr>
              <w:pStyle w:val="ListParagraph"/>
              <w:widowControl/>
              <w:numPr>
                <w:ilvl w:val="0"/>
                <w:numId w:val="7"/>
              </w:numPr>
              <w:autoSpaceDE/>
              <w:autoSpaceDN/>
              <w:spacing w:before="0" w:after="160" w:line="259" w:lineRule="auto"/>
              <w:contextualSpacing/>
              <w:rPr>
                <w:rFonts w:ascii="Arial Narrow" w:hAnsi="Arial Narrow"/>
                <w:color w:val="FF0000"/>
              </w:rPr>
            </w:pPr>
            <w:r w:rsidRPr="00A90D6D">
              <w:rPr>
                <w:rFonts w:ascii="Arial Narrow" w:hAnsi="Arial Narrow"/>
                <w:color w:val="FF0000"/>
              </w:rPr>
              <w:t>Are used sharps disposed of properly?</w:t>
            </w:r>
          </w:p>
          <w:p w14:paraId="2BAC331B" w14:textId="77777777" w:rsidR="006D3E5D" w:rsidRPr="00E10457" w:rsidRDefault="006D3E5D" w:rsidP="006D3E5D">
            <w:pPr>
              <w:rPr>
                <w:rFonts w:ascii="Arial Narrow" w:eastAsia="Times New Roman" w:hAnsi="Arial Narrow" w:cs="Times New Roman"/>
                <w:color w:val="FF0000"/>
              </w:rPr>
            </w:pPr>
            <w:hyperlink r:id="rId17" w:anchor=":~:text=The%20container%20should%20be%20placed,%2C%20near%20light%20switches%2C%20etc." w:history="1">
              <w:r w:rsidRPr="00E10457">
                <w:rPr>
                  <w:rStyle w:val="Hyperlink"/>
                  <w:rFonts w:ascii="Arial Narrow" w:hAnsi="Arial Narrow"/>
                  <w:color w:val="FF0000"/>
                </w:rPr>
                <w:t xml:space="preserve">CDC - Bloodborne Infectious Diseases - Stop </w:t>
              </w:r>
              <w:proofErr w:type="gramStart"/>
              <w:r w:rsidRPr="00E10457">
                <w:rPr>
                  <w:rStyle w:val="Hyperlink"/>
                  <w:rFonts w:ascii="Arial Narrow" w:hAnsi="Arial Narrow"/>
                  <w:color w:val="FF0000"/>
                </w:rPr>
                <w:t>Sticks :</w:t>
              </w:r>
              <w:proofErr w:type="gramEnd"/>
              <w:r w:rsidRPr="00E10457">
                <w:rPr>
                  <w:rStyle w:val="Hyperlink"/>
                  <w:rFonts w:ascii="Arial Narrow" w:hAnsi="Arial Narrow"/>
                  <w:color w:val="FF0000"/>
                </w:rPr>
                <w:t xml:space="preserve"> </w:t>
              </w:r>
              <w:r w:rsidRPr="00E10457">
                <w:rPr>
                  <w:rStyle w:val="Hyperlink"/>
                  <w:rFonts w:ascii="Arial Narrow" w:hAnsi="Arial Narrow"/>
                  <w:color w:val="FF0000"/>
                </w:rPr>
                <w:lastRenderedPageBreak/>
                <w:t>Sharps Disposal - NORA Workplace Safety and Health Topic</w:t>
              </w:r>
            </w:hyperlink>
          </w:p>
          <w:p w14:paraId="08316861" w14:textId="77777777" w:rsidR="006D3E5D" w:rsidRPr="00A90D6D" w:rsidRDefault="006D3E5D" w:rsidP="006D3E5D">
            <w:pPr>
              <w:rPr>
                <w:rFonts w:ascii="Arial Narrow" w:hAnsi="Arial Narrow"/>
                <w:color w:val="FF0000"/>
              </w:rPr>
            </w:pPr>
          </w:p>
          <w:p w14:paraId="6A7E1559" w14:textId="77777777" w:rsidR="006D3E5D" w:rsidRPr="00A90D6D" w:rsidRDefault="006D3E5D" w:rsidP="006D3E5D">
            <w:pPr>
              <w:rPr>
                <w:rFonts w:ascii="Arial Narrow" w:hAnsi="Arial Narrow"/>
                <w:b/>
                <w:bCs/>
                <w:color w:val="FF0000"/>
              </w:rPr>
            </w:pPr>
            <w:r w:rsidRPr="00A90D6D">
              <w:rPr>
                <w:rFonts w:ascii="Arial Narrow" w:hAnsi="Arial Narrow"/>
                <w:b/>
                <w:bCs/>
                <w:color w:val="FF0000"/>
              </w:rPr>
              <w:t>FDA Sharps Disposal Containers</w:t>
            </w:r>
          </w:p>
          <w:p w14:paraId="0205D572" w14:textId="77777777" w:rsidR="006D3E5D" w:rsidRPr="00A90D6D" w:rsidRDefault="006D3E5D" w:rsidP="006D3E5D">
            <w:pPr>
              <w:rPr>
                <w:rFonts w:ascii="Arial Narrow" w:hAnsi="Arial Narrow"/>
                <w:color w:val="FF0000"/>
              </w:rPr>
            </w:pPr>
            <w:hyperlink r:id="rId18" w:history="1">
              <w:r w:rsidRPr="00A90D6D">
                <w:rPr>
                  <w:rStyle w:val="Hyperlink"/>
                  <w:rFonts w:ascii="Arial Narrow" w:hAnsi="Arial Narrow"/>
                  <w:color w:val="FF0000"/>
                </w:rPr>
                <w:t>https://www.fda.gov/medical-devices/safely-using-sharps-needles-and-syringes-home-work-and-travel/sharps-disposal-containers</w:t>
              </w:r>
            </w:hyperlink>
          </w:p>
          <w:p w14:paraId="34DA2F49" w14:textId="77777777" w:rsidR="006D3E5D" w:rsidRPr="00A90D6D" w:rsidRDefault="006D3E5D" w:rsidP="006D3E5D">
            <w:pPr>
              <w:rPr>
                <w:rFonts w:ascii="Arial Narrow" w:hAnsi="Arial Narrow"/>
                <w:color w:val="FF0000"/>
              </w:rPr>
            </w:pPr>
          </w:p>
          <w:p w14:paraId="3154D831" w14:textId="77777777" w:rsidR="006D3E5D" w:rsidRPr="00A90D6D" w:rsidRDefault="006D3E5D" w:rsidP="006D3E5D">
            <w:pPr>
              <w:rPr>
                <w:rFonts w:ascii="Arial Narrow" w:hAnsi="Arial Narrow"/>
                <w:b/>
                <w:bCs/>
                <w:color w:val="FF0000"/>
              </w:rPr>
            </w:pPr>
            <w:r w:rsidRPr="00A90D6D">
              <w:rPr>
                <w:rFonts w:ascii="Arial Narrow" w:hAnsi="Arial Narrow"/>
                <w:b/>
                <w:bCs/>
                <w:color w:val="FF0000"/>
              </w:rPr>
              <w:t>Department of Transportation (DOT) Regulations</w:t>
            </w:r>
          </w:p>
          <w:p w14:paraId="1EF6A406" w14:textId="77777777" w:rsidR="006D3E5D" w:rsidRPr="00A90D6D" w:rsidRDefault="006D3E5D" w:rsidP="006D3E5D">
            <w:pPr>
              <w:rPr>
                <w:rFonts w:ascii="Arial Narrow" w:hAnsi="Arial Narrow"/>
                <w:color w:val="FF0000"/>
              </w:rPr>
            </w:pPr>
            <w:hyperlink r:id="rId19" w:history="1">
              <w:r w:rsidRPr="00A90D6D">
                <w:rPr>
                  <w:rStyle w:val="Hyperlink"/>
                  <w:color w:val="FF0000"/>
                </w:rPr>
                <w:t>https://www.hercenter.org/regsandstandards/dot.php</w:t>
              </w:r>
            </w:hyperlink>
          </w:p>
          <w:p w14:paraId="76FF33F2" w14:textId="77777777" w:rsidR="006D3E5D" w:rsidRPr="00A90D6D" w:rsidRDefault="006D3E5D" w:rsidP="006D3E5D">
            <w:pPr>
              <w:rPr>
                <w:rFonts w:ascii="Arial Narrow" w:hAnsi="Arial Narrow"/>
                <w:b/>
                <w:bCs/>
                <w:color w:val="FF0000"/>
              </w:rPr>
            </w:pPr>
          </w:p>
          <w:p w14:paraId="3778CCD7" w14:textId="77777777" w:rsidR="006D3E5D" w:rsidRPr="00A90D6D" w:rsidRDefault="006D3E5D" w:rsidP="006D3E5D">
            <w:pPr>
              <w:rPr>
                <w:rStyle w:val="Hyperlink"/>
                <w:color w:val="FF0000"/>
              </w:rPr>
            </w:pPr>
            <w:r w:rsidRPr="00A90D6D">
              <w:rPr>
                <w:rFonts w:ascii="Arial Narrow" w:hAnsi="Arial Narrow"/>
                <w:b/>
                <w:bCs/>
                <w:color w:val="FF0000"/>
              </w:rPr>
              <w:t xml:space="preserve">NIOSH - </w:t>
            </w:r>
            <w:hyperlink r:id="rId20" w:history="1">
              <w:r w:rsidRPr="00A90D6D">
                <w:rPr>
                  <w:rStyle w:val="Hyperlink"/>
                  <w:rFonts w:ascii="Arial Narrow" w:hAnsi="Arial Narrow"/>
                  <w:b/>
                  <w:bCs/>
                  <w:color w:val="FF0000"/>
                </w:rPr>
                <w:t>Selecting, Evaluating, and Using</w:t>
              </w:r>
              <w:r w:rsidRPr="00A90D6D">
                <w:rPr>
                  <w:rStyle w:val="Hyperlink"/>
                  <w:rFonts w:ascii="Arial Narrow" w:hAnsi="Arial Narrow"/>
                  <w:b/>
                  <w:bCs/>
                  <w:color w:val="FF0000"/>
                </w:rPr>
                <w:br/>
                <w:t>Sharps Disposal Containers</w:t>
              </w:r>
            </w:hyperlink>
            <w:r w:rsidRPr="00A90D6D">
              <w:rPr>
                <w:rStyle w:val="Hyperlink"/>
                <w:rFonts w:ascii="Arial Narrow" w:hAnsi="Arial Narrow"/>
                <w:color w:val="FF0000"/>
              </w:rPr>
              <w:t xml:space="preserve"> </w:t>
            </w:r>
            <w:hyperlink r:id="rId21" w:history="1">
              <w:r w:rsidRPr="00A90D6D">
                <w:rPr>
                  <w:rStyle w:val="Hyperlink"/>
                  <w:rFonts w:ascii="Arial Narrow" w:hAnsi="Arial Narrow"/>
                  <w:color w:val="FF0000"/>
                </w:rPr>
                <w:t>https://stacks.cdc.gov/view/cdc/6386</w:t>
              </w:r>
            </w:hyperlink>
          </w:p>
          <w:p w14:paraId="30572CBF" w14:textId="77777777" w:rsidR="006D3E5D" w:rsidRPr="00A90D6D" w:rsidRDefault="006D3E5D" w:rsidP="006D3E5D">
            <w:pPr>
              <w:rPr>
                <w:rFonts w:ascii="Arial Narrow" w:hAnsi="Arial Narrow"/>
                <w:b/>
                <w:bCs/>
                <w:color w:val="FF0000"/>
              </w:rPr>
            </w:pPr>
          </w:p>
          <w:p w14:paraId="1B5C70A8" w14:textId="77777777" w:rsidR="006D3E5D" w:rsidRPr="00A90D6D" w:rsidRDefault="006D3E5D" w:rsidP="006D3E5D">
            <w:pPr>
              <w:rPr>
                <w:rFonts w:ascii="Arial Narrow" w:hAnsi="Arial Narrow"/>
                <w:b/>
                <w:bCs/>
                <w:color w:val="FF0000"/>
              </w:rPr>
            </w:pPr>
            <w:r w:rsidRPr="00A90D6D">
              <w:rPr>
                <w:rFonts w:ascii="Arial Narrow" w:hAnsi="Arial Narrow"/>
                <w:b/>
                <w:bCs/>
                <w:color w:val="FF0000"/>
              </w:rPr>
              <w:t>USDA - Safely Using Sharps</w:t>
            </w:r>
          </w:p>
          <w:p w14:paraId="445AABA2" w14:textId="77777777" w:rsidR="006D3E5D" w:rsidRPr="00A90D6D" w:rsidRDefault="006D3E5D" w:rsidP="006D3E5D">
            <w:pPr>
              <w:rPr>
                <w:rFonts w:ascii="Arial Narrow" w:hAnsi="Arial Narrow"/>
                <w:color w:val="FF0000"/>
              </w:rPr>
            </w:pPr>
            <w:hyperlink r:id="rId22" w:history="1">
              <w:r w:rsidRPr="00A90D6D">
                <w:rPr>
                  <w:rStyle w:val="Hyperlink"/>
                  <w:rFonts w:ascii="Arial Narrow" w:hAnsi="Arial Narrow"/>
                  <w:color w:val="FF0000"/>
                </w:rPr>
                <w:t>https://www.fda.gov/medical-devices/safely-using-sharps-needles-and-syringes-home-work-and-travel/sharps-disposal-containers</w:t>
              </w:r>
            </w:hyperlink>
          </w:p>
          <w:p w14:paraId="65772E15" w14:textId="77777777" w:rsidR="006D3E5D" w:rsidRPr="00A90D6D" w:rsidRDefault="006D3E5D" w:rsidP="006D3E5D">
            <w:pPr>
              <w:rPr>
                <w:rFonts w:ascii="Arial Narrow" w:hAnsi="Arial Narrow"/>
                <w:color w:val="FF0000"/>
              </w:rPr>
            </w:pPr>
          </w:p>
          <w:p w14:paraId="282FB95E" w14:textId="77777777" w:rsidR="006D3E5D" w:rsidRPr="00A90D6D" w:rsidRDefault="006D3E5D" w:rsidP="006D3E5D">
            <w:pPr>
              <w:rPr>
                <w:rFonts w:ascii="Arial Narrow" w:hAnsi="Arial Narrow"/>
                <w:b/>
                <w:bCs/>
                <w:color w:val="FF0000"/>
              </w:rPr>
            </w:pPr>
            <w:r w:rsidRPr="00A90D6D">
              <w:rPr>
                <w:rFonts w:ascii="Arial Narrow" w:hAnsi="Arial Narrow"/>
                <w:b/>
                <w:bCs/>
                <w:color w:val="FF0000"/>
              </w:rPr>
              <w:t>Sharps Contain Regulations: Your Guide, 2024</w:t>
            </w:r>
          </w:p>
          <w:p w14:paraId="1A43ED12" w14:textId="369DC365" w:rsidR="006D3E5D" w:rsidRPr="006D3E5D" w:rsidRDefault="006D3E5D" w:rsidP="00806490">
            <w:pPr>
              <w:rPr>
                <w:rFonts w:ascii="Arial Narrow" w:hAnsi="Arial Narrow"/>
                <w:color w:val="FF0000"/>
              </w:rPr>
            </w:pPr>
            <w:hyperlink r:id="rId23" w:history="1">
              <w:r w:rsidRPr="00A90D6D">
                <w:rPr>
                  <w:rStyle w:val="Hyperlink"/>
                  <w:rFonts w:ascii="Arial Narrow" w:hAnsi="Arial Narrow"/>
                  <w:color w:val="FF0000"/>
                </w:rPr>
                <w:t>https://www.danielshealth.com/knowledge-center/sharps-container-regulations-your-guide</w:t>
              </w:r>
            </w:hyperlink>
          </w:p>
          <w:p w14:paraId="34D852E8" w14:textId="55627C83" w:rsidR="00BB5B0B" w:rsidRDefault="00BB5B0B" w:rsidP="00B2643D">
            <w:pPr>
              <w:pStyle w:val="TableParagraph"/>
              <w:spacing w:line="301" w:lineRule="exact"/>
              <w:ind w:left="14"/>
              <w:rPr>
                <w:b/>
                <w:color w:val="FFFFFF"/>
                <w:sz w:val="28"/>
              </w:rPr>
            </w:pPr>
          </w:p>
        </w:tc>
        <w:tc>
          <w:tcPr>
            <w:tcW w:w="2971" w:type="dxa"/>
            <w:shd w:val="clear" w:color="auto" w:fill="auto"/>
          </w:tcPr>
          <w:p w14:paraId="19981EB5" w14:textId="77777777" w:rsidR="00806490" w:rsidRPr="003D1E20" w:rsidRDefault="00000000" w:rsidP="00806490">
            <w:pPr>
              <w:pStyle w:val="QATableBodyText"/>
            </w:pPr>
            <w:sdt>
              <w:sdtPr>
                <w:id w:val="1590729202"/>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7BDED51A" w14:textId="77777777" w:rsidR="00806490" w:rsidRPr="003D1E20" w:rsidRDefault="00000000" w:rsidP="00806490">
            <w:pPr>
              <w:pStyle w:val="QATableBodyText"/>
            </w:pPr>
            <w:sdt>
              <w:sdtPr>
                <w:id w:val="1152264588"/>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2EA22DFF" w14:textId="77777777" w:rsidR="00806490" w:rsidRDefault="00806490" w:rsidP="00806490">
            <w:pPr>
              <w:pStyle w:val="TableParagraph"/>
              <w:tabs>
                <w:tab w:val="left" w:pos="356"/>
              </w:tabs>
              <w:spacing w:line="260" w:lineRule="exact"/>
              <w:ind w:left="356"/>
              <w:rPr>
                <w:color w:val="233746"/>
                <w:sz w:val="20"/>
              </w:rPr>
            </w:pPr>
          </w:p>
          <w:p w14:paraId="1ECB6AAD"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DBC657E" w14:textId="77777777" w:rsidR="00A90D6D" w:rsidRPr="00A90D6D" w:rsidRDefault="00A90D6D" w:rsidP="00A90D6D">
            <w:pPr>
              <w:pStyle w:val="ListParagraph"/>
              <w:rPr>
                <w:color w:val="FF0000"/>
                <w:spacing w:val="-2"/>
                <w:sz w:val="20"/>
              </w:rPr>
            </w:pPr>
          </w:p>
          <w:p w14:paraId="69F170BC" w14:textId="469943C6" w:rsidR="00A90D6D" w:rsidRDefault="00A90D6D" w:rsidP="00A90D6D">
            <w:pPr>
              <w:pStyle w:val="TableParagraph"/>
              <w:tabs>
                <w:tab w:val="left" w:pos="356"/>
              </w:tabs>
              <w:spacing w:line="257" w:lineRule="exact"/>
              <w:rPr>
                <w:color w:val="233746"/>
                <w:spacing w:val="-2"/>
                <w:sz w:val="20"/>
              </w:rPr>
            </w:pPr>
          </w:p>
        </w:tc>
      </w:tr>
      <w:tr w:rsidR="00957A5F" w14:paraId="287E0F81" w14:textId="77777777" w:rsidTr="000116F8">
        <w:trPr>
          <w:trHeight w:val="321"/>
        </w:trPr>
        <w:tc>
          <w:tcPr>
            <w:tcW w:w="14861" w:type="dxa"/>
            <w:gridSpan w:val="7"/>
            <w:shd w:val="clear" w:color="auto" w:fill="016199"/>
          </w:tcPr>
          <w:p w14:paraId="3E4998F7" w14:textId="77777777" w:rsidR="00957A5F" w:rsidRDefault="00CB4CC1" w:rsidP="00AA1C15">
            <w:pPr>
              <w:pStyle w:val="QATableSUBSECTIONS"/>
            </w:pPr>
            <w:r>
              <w:lastRenderedPageBreak/>
              <w:t>SUB-SECTION</w:t>
            </w:r>
            <w:r>
              <w:rPr>
                <w:spacing w:val="-7"/>
              </w:rPr>
              <w:t xml:space="preserve"> </w:t>
            </w:r>
            <w:r>
              <w:t>F:</w:t>
            </w:r>
            <w:r>
              <w:rPr>
                <w:spacing w:val="-4"/>
              </w:rPr>
              <w:t xml:space="preserve"> Exits</w:t>
            </w:r>
          </w:p>
        </w:tc>
      </w:tr>
      <w:tr w:rsidR="00957A5F" w14:paraId="540A598D" w14:textId="77777777" w:rsidTr="000116F8">
        <w:trPr>
          <w:trHeight w:val="2200"/>
        </w:trPr>
        <w:tc>
          <w:tcPr>
            <w:tcW w:w="1066" w:type="dxa"/>
            <w:gridSpan w:val="2"/>
          </w:tcPr>
          <w:p w14:paraId="07257E31" w14:textId="77777777" w:rsidR="00957A5F" w:rsidRDefault="00CB4CC1">
            <w:pPr>
              <w:pStyle w:val="TableParagraph"/>
              <w:spacing w:before="2"/>
              <w:ind w:left="25" w:right="3"/>
              <w:jc w:val="center"/>
              <w:rPr>
                <w:b/>
              </w:rPr>
            </w:pPr>
            <w:r>
              <w:rPr>
                <w:b/>
                <w:spacing w:val="-2"/>
                <w:w w:val="85"/>
              </w:rPr>
              <w:t>3-F-</w:t>
            </w:r>
            <w:r>
              <w:rPr>
                <w:b/>
                <w:spacing w:val="-10"/>
                <w:w w:val="85"/>
              </w:rPr>
              <w:t>1</w:t>
            </w:r>
          </w:p>
        </w:tc>
        <w:tc>
          <w:tcPr>
            <w:tcW w:w="5273" w:type="dxa"/>
          </w:tcPr>
          <w:p w14:paraId="2675CF20" w14:textId="77777777" w:rsidR="00BB5B0B" w:rsidRPr="00E17D87" w:rsidRDefault="00BB5B0B" w:rsidP="00BB5B0B">
            <w:pPr>
              <w:widowControl/>
              <w:autoSpaceDE/>
              <w:autoSpaceDN/>
              <w:rPr>
                <w:rFonts w:ascii="Arial Narrow" w:eastAsia="Times New Roman" w:hAnsi="Arial Narrow" w:cs="Calibri"/>
                <w:color w:val="000000"/>
              </w:rPr>
            </w:pPr>
            <w:r w:rsidRPr="00E17D87">
              <w:rPr>
                <w:rFonts w:ascii="Arial Narrow" w:eastAsia="Times New Roman" w:hAnsi="Arial Narrow" w:cs="Calibri"/>
                <w:color w:val="FF0000"/>
              </w:rPr>
              <w:t>E</w:t>
            </w:r>
            <w:r w:rsidRPr="00E17D87">
              <w:rPr>
                <w:rFonts w:ascii="Arial Narrow" w:eastAsia="Times New Roman" w:hAnsi="Arial Narrow" w:cs="Calibri"/>
                <w:color w:val="000000"/>
              </w:rPr>
              <w:t xml:space="preserve">xit signs are posted and illuminated </w:t>
            </w:r>
            <w:proofErr w:type="gramStart"/>
            <w:r w:rsidRPr="00E17D87">
              <w:rPr>
                <w:rFonts w:ascii="Arial Narrow" w:eastAsia="Times New Roman" w:hAnsi="Arial Narrow" w:cs="Calibri"/>
                <w:color w:val="000000"/>
              </w:rPr>
              <w:t>consistent</w:t>
            </w:r>
            <w:proofErr w:type="gramEnd"/>
            <w:r w:rsidRPr="00E17D87">
              <w:rPr>
                <w:rFonts w:ascii="Arial Narrow" w:eastAsia="Times New Roman" w:hAnsi="Arial Narrow" w:cs="Calibri"/>
                <w:color w:val="000000"/>
              </w:rPr>
              <w:t xml:space="preserve"> with state</w:t>
            </w:r>
            <w:r w:rsidRPr="00E17D87">
              <w:rPr>
                <w:rFonts w:ascii="Arial Narrow" w:eastAsia="Times New Roman" w:hAnsi="Arial Narrow" w:cs="Calibri"/>
                <w:color w:val="FF0000"/>
              </w:rPr>
              <w:t>/provincial</w:t>
            </w:r>
            <w:r w:rsidRPr="00E17D87">
              <w:rPr>
                <w:rFonts w:ascii="Arial Narrow" w:eastAsia="Times New Roman" w:hAnsi="Arial Narrow" w:cs="Calibri"/>
                <w:color w:val="000000"/>
              </w:rPr>
              <w:t xml:space="preserve">, local, </w:t>
            </w:r>
            <w:r w:rsidRPr="00E17D87">
              <w:rPr>
                <w:rFonts w:ascii="Arial Narrow" w:eastAsia="Times New Roman" w:hAnsi="Arial Narrow" w:cs="Calibri"/>
                <w:color w:val="FF0000"/>
              </w:rPr>
              <w:t xml:space="preserve">national regulations </w:t>
            </w:r>
            <w:r w:rsidRPr="00E17D87">
              <w:rPr>
                <w:rFonts w:ascii="Arial Narrow" w:eastAsia="Times New Roman" w:hAnsi="Arial Narrow" w:cs="Calibri"/>
                <w:color w:val="000000"/>
              </w:rPr>
              <w:t>and/or NFPA and OSHA codes.</w:t>
            </w:r>
          </w:p>
          <w:p w14:paraId="4466C55D" w14:textId="469EEF4A" w:rsidR="00957A5F" w:rsidRDefault="00957A5F">
            <w:pPr>
              <w:pStyle w:val="TableParagraph"/>
              <w:ind w:left="117" w:right="270"/>
              <w:rPr>
                <w:sz w:val="20"/>
              </w:rPr>
            </w:pPr>
          </w:p>
        </w:tc>
        <w:tc>
          <w:tcPr>
            <w:tcW w:w="1111" w:type="dxa"/>
            <w:gridSpan w:val="2"/>
          </w:tcPr>
          <w:p w14:paraId="35AE5707" w14:textId="77777777" w:rsidR="00957A5F" w:rsidRDefault="00957A5F">
            <w:pPr>
              <w:pStyle w:val="TableParagraph"/>
              <w:ind w:left="0"/>
              <w:rPr>
                <w:rFonts w:ascii="Times New Roman"/>
                <w:sz w:val="20"/>
              </w:rPr>
            </w:pPr>
          </w:p>
        </w:tc>
        <w:tc>
          <w:tcPr>
            <w:tcW w:w="4440" w:type="dxa"/>
          </w:tcPr>
          <w:p w14:paraId="6AFAD626" w14:textId="3528BE66" w:rsidR="00FB4EE6" w:rsidRPr="00042499" w:rsidRDefault="00FB4EE6" w:rsidP="00FB4EE6">
            <w:pPr>
              <w:rPr>
                <w:rFonts w:ascii="Arial Narrow" w:hAnsi="Arial Narrow"/>
                <w:b/>
                <w:bCs/>
                <w:color w:val="FF0000"/>
              </w:rPr>
            </w:pPr>
            <w:r w:rsidRPr="00042499">
              <w:rPr>
                <w:rFonts w:ascii="Arial Narrow" w:hAnsi="Arial Narrow"/>
                <w:b/>
                <w:bCs/>
                <w:color w:val="FF0000"/>
              </w:rPr>
              <w:t>Interpretive Guidance:</w:t>
            </w:r>
          </w:p>
          <w:p w14:paraId="33F66A17" w14:textId="77777777" w:rsidR="00FB4EE6" w:rsidRPr="00042499" w:rsidRDefault="00FB4EE6" w:rsidP="00FB4EE6">
            <w:pPr>
              <w:rPr>
                <w:rFonts w:ascii="Arial Narrow" w:eastAsia="Times New Roman" w:hAnsi="Arial Narrow" w:cs="Times New Roman"/>
                <w:color w:val="FF0000"/>
              </w:rPr>
            </w:pPr>
            <w:r w:rsidRPr="00042499">
              <w:rPr>
                <w:rFonts w:ascii="Arial Narrow" w:eastAsia="Times New Roman" w:hAnsi="Arial Narrow" w:cs="Times New Roman"/>
                <w:color w:val="FF0000"/>
              </w:rPr>
              <w:t>The intent is that the facility has properly illuminated exit signs so that staff, patients and visitors can easily, quickly, and safely identify an exit to the outside in the event of a facility emergency that requires evacuation.</w:t>
            </w:r>
          </w:p>
          <w:p w14:paraId="0F50B89E" w14:textId="77777777" w:rsidR="00FB4EE6" w:rsidRPr="00042499" w:rsidRDefault="00FB4EE6" w:rsidP="00FB4EE6">
            <w:pPr>
              <w:rPr>
                <w:rFonts w:ascii="Arial Narrow" w:eastAsia="Times New Roman" w:hAnsi="Arial Narrow" w:cs="Times New Roman"/>
                <w:color w:val="FF0000"/>
              </w:rPr>
            </w:pPr>
          </w:p>
          <w:p w14:paraId="26C74B15" w14:textId="7A44510B" w:rsidR="00FB4EE6" w:rsidRPr="00042499" w:rsidRDefault="00FB4EE6" w:rsidP="00FB4EE6">
            <w:pPr>
              <w:rPr>
                <w:rFonts w:ascii="Arial Narrow" w:eastAsia="Times New Roman" w:hAnsi="Arial Narrow" w:cs="Times New Roman"/>
                <w:color w:val="FF0000"/>
              </w:rPr>
            </w:pPr>
            <w:r w:rsidRPr="00042499">
              <w:rPr>
                <w:rFonts w:ascii="Arial Narrow" w:eastAsia="Times New Roman" w:hAnsi="Arial Narrow" w:cs="Times New Roman"/>
                <w:color w:val="FF0000"/>
              </w:rPr>
              <w:t>While signs are not required to be “self-illuminating,” the exit signs must be illuminated with backup power in case of a power outage.</w:t>
            </w:r>
            <w:r w:rsidR="00C27A19">
              <w:rPr>
                <w:rFonts w:ascii="Arial Narrow" w:eastAsia="Times New Roman" w:hAnsi="Arial Narrow" w:cs="Times New Roman"/>
                <w:color w:val="FF0000"/>
              </w:rPr>
              <w:t xml:space="preserve"> A battery </w:t>
            </w:r>
            <w:proofErr w:type="spellStart"/>
            <w:proofErr w:type="gramStart"/>
            <w:r w:rsidR="00C27A19">
              <w:rPr>
                <w:rFonts w:ascii="Arial Narrow" w:eastAsia="Times New Roman" w:hAnsi="Arial Narrow" w:cs="Times New Roman"/>
                <w:color w:val="FF0000"/>
              </w:rPr>
              <w:t>back up</w:t>
            </w:r>
            <w:proofErr w:type="spellEnd"/>
            <w:proofErr w:type="gramEnd"/>
            <w:r w:rsidR="00C27A19">
              <w:rPr>
                <w:rFonts w:ascii="Arial Narrow" w:eastAsia="Times New Roman" w:hAnsi="Arial Narrow" w:cs="Times New Roman"/>
                <w:color w:val="FF0000"/>
              </w:rPr>
              <w:t xml:space="preserve"> is acceptable.</w:t>
            </w:r>
          </w:p>
          <w:p w14:paraId="664E3D0E" w14:textId="77777777" w:rsidR="00042499" w:rsidRPr="00042499" w:rsidRDefault="00042499" w:rsidP="00FB4EE6">
            <w:pPr>
              <w:rPr>
                <w:rFonts w:ascii="Arial Narrow" w:eastAsia="Times New Roman" w:hAnsi="Arial Narrow" w:cs="Times New Roman"/>
                <w:color w:val="FF0000"/>
              </w:rPr>
            </w:pPr>
          </w:p>
          <w:p w14:paraId="053A4E74" w14:textId="77777777" w:rsidR="00042499" w:rsidRPr="00042499" w:rsidRDefault="00042499" w:rsidP="00042499">
            <w:pPr>
              <w:rPr>
                <w:rFonts w:ascii="Arial Narrow" w:hAnsi="Arial Narrow"/>
                <w:b/>
                <w:bCs/>
                <w:color w:val="FF0000"/>
              </w:rPr>
            </w:pPr>
            <w:r w:rsidRPr="00042499">
              <w:rPr>
                <w:rFonts w:ascii="Arial Narrow" w:hAnsi="Arial Narrow"/>
                <w:b/>
                <w:bCs/>
                <w:color w:val="FF0000"/>
              </w:rPr>
              <w:t>Evaluating Compliance:</w:t>
            </w:r>
          </w:p>
          <w:p w14:paraId="28E079EE" w14:textId="77777777" w:rsidR="00042499" w:rsidRPr="00042499" w:rsidRDefault="00042499" w:rsidP="001F0E41">
            <w:pPr>
              <w:pStyle w:val="ListParagraph"/>
              <w:widowControl/>
              <w:numPr>
                <w:ilvl w:val="0"/>
                <w:numId w:val="8"/>
              </w:numPr>
              <w:autoSpaceDE/>
              <w:autoSpaceDN/>
              <w:spacing w:before="0"/>
              <w:contextualSpacing/>
              <w:rPr>
                <w:rFonts w:ascii="Arial Narrow" w:eastAsia="Times New Roman" w:hAnsi="Arial Narrow" w:cs="Times New Roman"/>
                <w:color w:val="FF0000"/>
              </w:rPr>
            </w:pPr>
            <w:r w:rsidRPr="00042499">
              <w:rPr>
                <w:rFonts w:ascii="Arial Narrow" w:eastAsia="Times New Roman" w:hAnsi="Arial Narrow" w:cs="Times New Roman"/>
                <w:color w:val="FF0000"/>
              </w:rPr>
              <w:lastRenderedPageBreak/>
              <w:t>During the facility tour, observe all exit signs to ensure they are properly illuminated.</w:t>
            </w:r>
          </w:p>
          <w:p w14:paraId="46B2655E" w14:textId="77777777" w:rsidR="00042499" w:rsidRPr="00042499" w:rsidRDefault="00042499" w:rsidP="001F0E41">
            <w:pPr>
              <w:pStyle w:val="ListParagraph"/>
              <w:widowControl/>
              <w:numPr>
                <w:ilvl w:val="0"/>
                <w:numId w:val="8"/>
              </w:numPr>
              <w:autoSpaceDE/>
              <w:autoSpaceDN/>
              <w:spacing w:before="0"/>
              <w:contextualSpacing/>
              <w:rPr>
                <w:rFonts w:ascii="Arial Narrow" w:eastAsia="Times New Roman" w:hAnsi="Arial Narrow" w:cs="Times New Roman"/>
                <w:color w:val="FF0000"/>
              </w:rPr>
            </w:pPr>
            <w:r w:rsidRPr="00042499">
              <w:rPr>
                <w:rFonts w:ascii="Arial Narrow" w:eastAsia="Times New Roman" w:hAnsi="Arial Narrow" w:cs="Times New Roman"/>
                <w:color w:val="FF0000"/>
              </w:rPr>
              <w:t xml:space="preserve">Request that staff demonstrate the back-up power to the exit signs to assess compliance. </w:t>
            </w:r>
          </w:p>
          <w:p w14:paraId="7C4D8400" w14:textId="3E46C3F8" w:rsidR="00957A5F" w:rsidRPr="00806490" w:rsidRDefault="00042499" w:rsidP="001F0E41">
            <w:pPr>
              <w:pStyle w:val="ListParagraph"/>
              <w:widowControl/>
              <w:numPr>
                <w:ilvl w:val="0"/>
                <w:numId w:val="8"/>
              </w:numPr>
              <w:autoSpaceDE/>
              <w:autoSpaceDN/>
              <w:spacing w:before="0"/>
              <w:contextualSpacing/>
              <w:rPr>
                <w:rFonts w:ascii="Arial Narrow" w:eastAsia="Times New Roman" w:hAnsi="Arial Narrow" w:cs="Times New Roman"/>
                <w:color w:val="FF0000"/>
              </w:rPr>
            </w:pPr>
            <w:r w:rsidRPr="00042499">
              <w:rPr>
                <w:rFonts w:ascii="Arial Narrow" w:eastAsia="Times New Roman" w:hAnsi="Arial Narrow" w:cs="Times New Roman"/>
                <w:color w:val="FF0000"/>
              </w:rPr>
              <w:t>Confirm exit signs are connected to emergency power.</w:t>
            </w:r>
          </w:p>
        </w:tc>
        <w:tc>
          <w:tcPr>
            <w:tcW w:w="2971" w:type="dxa"/>
          </w:tcPr>
          <w:p w14:paraId="1C65E254" w14:textId="77777777" w:rsidR="00806490" w:rsidRPr="003D1E20" w:rsidRDefault="00000000" w:rsidP="00806490">
            <w:pPr>
              <w:pStyle w:val="QATableBodyText"/>
            </w:pPr>
            <w:sdt>
              <w:sdtPr>
                <w:id w:val="-1375461194"/>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0BA87E5F" w14:textId="77777777" w:rsidR="00806490" w:rsidRPr="003D1E20" w:rsidRDefault="00000000" w:rsidP="00806490">
            <w:pPr>
              <w:pStyle w:val="QATableBodyText"/>
            </w:pPr>
            <w:sdt>
              <w:sdtPr>
                <w:id w:val="970325441"/>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5A04AB6C" w14:textId="77777777" w:rsidR="00806490" w:rsidRDefault="00806490" w:rsidP="00806490">
            <w:pPr>
              <w:pStyle w:val="TableParagraph"/>
              <w:tabs>
                <w:tab w:val="left" w:pos="356"/>
              </w:tabs>
              <w:spacing w:line="260" w:lineRule="exact"/>
              <w:ind w:left="356"/>
              <w:rPr>
                <w:color w:val="233746"/>
                <w:sz w:val="20"/>
              </w:rPr>
            </w:pPr>
          </w:p>
          <w:p w14:paraId="00312ED2"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2E84775" w14:textId="3ACFF54D" w:rsidR="00957A5F" w:rsidRDefault="00957A5F">
            <w:pPr>
              <w:pStyle w:val="TableParagraph"/>
              <w:ind w:left="157" w:right="47"/>
              <w:rPr>
                <w:sz w:val="20"/>
              </w:rPr>
            </w:pPr>
          </w:p>
        </w:tc>
      </w:tr>
      <w:tr w:rsidR="00957A5F" w14:paraId="7EAD2B92" w14:textId="77777777" w:rsidTr="000116F8">
        <w:trPr>
          <w:trHeight w:val="2202"/>
        </w:trPr>
        <w:tc>
          <w:tcPr>
            <w:tcW w:w="1066" w:type="dxa"/>
            <w:gridSpan w:val="2"/>
          </w:tcPr>
          <w:p w14:paraId="2C1A4E6A" w14:textId="77777777" w:rsidR="00957A5F" w:rsidRDefault="00CB4CC1">
            <w:pPr>
              <w:pStyle w:val="TableParagraph"/>
              <w:spacing w:before="4"/>
              <w:ind w:left="25" w:right="3"/>
              <w:jc w:val="center"/>
              <w:rPr>
                <w:b/>
              </w:rPr>
            </w:pPr>
            <w:r>
              <w:rPr>
                <w:b/>
                <w:spacing w:val="-2"/>
                <w:w w:val="85"/>
              </w:rPr>
              <w:t>3-F-</w:t>
            </w:r>
            <w:r>
              <w:rPr>
                <w:b/>
                <w:spacing w:val="-10"/>
                <w:w w:val="85"/>
              </w:rPr>
              <w:t>3</w:t>
            </w:r>
          </w:p>
        </w:tc>
        <w:tc>
          <w:tcPr>
            <w:tcW w:w="5273" w:type="dxa"/>
          </w:tcPr>
          <w:p w14:paraId="6C16C182" w14:textId="77777777" w:rsidR="00D731D9" w:rsidRPr="00A83CFA" w:rsidRDefault="00D731D9" w:rsidP="00D731D9">
            <w:pPr>
              <w:rPr>
                <w:rFonts w:ascii="Arial Narrow" w:eastAsia="Times New Roman" w:hAnsi="Arial Narrow" w:cs="Calibri"/>
                <w:color w:val="000000"/>
              </w:rPr>
            </w:pPr>
            <w:r w:rsidRPr="00A83CFA">
              <w:rPr>
                <w:rFonts w:ascii="Arial Narrow" w:hAnsi="Arial Narrow" w:cs="Calibri"/>
                <w:color w:val="000000"/>
              </w:rPr>
              <w:t xml:space="preserve">There are sufficient emergency lights for exit routes and patient care areas in case of power failure. </w:t>
            </w:r>
          </w:p>
          <w:p w14:paraId="083F0A55" w14:textId="51DBF7DE" w:rsidR="00957A5F" w:rsidRPr="00A83CFA" w:rsidRDefault="00957A5F">
            <w:pPr>
              <w:pStyle w:val="TableParagraph"/>
              <w:ind w:left="155" w:right="326"/>
              <w:rPr>
                <w:rFonts w:ascii="Arial Narrow" w:hAnsi="Arial Narrow"/>
                <w:sz w:val="20"/>
              </w:rPr>
            </w:pPr>
          </w:p>
        </w:tc>
        <w:tc>
          <w:tcPr>
            <w:tcW w:w="1111" w:type="dxa"/>
            <w:gridSpan w:val="2"/>
          </w:tcPr>
          <w:p w14:paraId="757C1FD7" w14:textId="77777777" w:rsidR="00957A5F" w:rsidRDefault="00957A5F">
            <w:pPr>
              <w:pStyle w:val="TableParagraph"/>
              <w:ind w:left="0"/>
              <w:rPr>
                <w:rFonts w:ascii="Times New Roman"/>
                <w:sz w:val="20"/>
              </w:rPr>
            </w:pPr>
          </w:p>
        </w:tc>
        <w:tc>
          <w:tcPr>
            <w:tcW w:w="4440" w:type="dxa"/>
          </w:tcPr>
          <w:p w14:paraId="11AF6C71" w14:textId="77777777" w:rsidR="008E3B64" w:rsidRPr="008E3B64" w:rsidRDefault="008E3B64" w:rsidP="008E3B64">
            <w:pPr>
              <w:rPr>
                <w:rFonts w:ascii="Arial Narrow" w:hAnsi="Arial Narrow"/>
                <w:b/>
                <w:bCs/>
                <w:color w:val="FF0000"/>
              </w:rPr>
            </w:pPr>
            <w:r w:rsidRPr="008E3B64">
              <w:rPr>
                <w:rFonts w:ascii="Arial Narrow" w:hAnsi="Arial Narrow"/>
                <w:b/>
                <w:bCs/>
                <w:color w:val="FF0000"/>
              </w:rPr>
              <w:t>Interpretive Guidance:</w:t>
            </w:r>
          </w:p>
          <w:p w14:paraId="11DFD41D" w14:textId="77777777" w:rsidR="008E3B64" w:rsidRPr="008E3B64" w:rsidRDefault="008E3B64" w:rsidP="008E3B64">
            <w:pPr>
              <w:rPr>
                <w:rFonts w:ascii="Arial Narrow" w:eastAsia="Times New Roman" w:hAnsi="Arial Narrow"/>
                <w:color w:val="FF0000"/>
              </w:rPr>
            </w:pPr>
            <w:r w:rsidRPr="008E3B64">
              <w:rPr>
                <w:rFonts w:ascii="Arial Narrow" w:eastAsia="Times New Roman" w:hAnsi="Arial Narrow"/>
                <w:color w:val="FF0000"/>
              </w:rPr>
              <w:t>The intent is that the facility has emergency lighting for exits and patient care areas in case of a power failure.</w:t>
            </w:r>
          </w:p>
          <w:p w14:paraId="52D924B1" w14:textId="77777777" w:rsidR="008E3B64" w:rsidRPr="008E3B64" w:rsidRDefault="008E3B64" w:rsidP="008E3B64">
            <w:pPr>
              <w:rPr>
                <w:rFonts w:ascii="Arial Narrow" w:hAnsi="Arial Narrow"/>
                <w:b/>
                <w:bCs/>
                <w:color w:val="FF0000"/>
              </w:rPr>
            </w:pPr>
          </w:p>
          <w:p w14:paraId="6F617111" w14:textId="77777777" w:rsidR="008E3B64" w:rsidRPr="008E3B64" w:rsidRDefault="008E3B64" w:rsidP="008E3B64">
            <w:pPr>
              <w:rPr>
                <w:rFonts w:ascii="Arial Narrow" w:hAnsi="Arial Narrow"/>
                <w:b/>
                <w:bCs/>
                <w:color w:val="FF0000"/>
              </w:rPr>
            </w:pPr>
            <w:r w:rsidRPr="008E3B64">
              <w:rPr>
                <w:rFonts w:ascii="Arial Narrow" w:hAnsi="Arial Narrow"/>
                <w:b/>
                <w:bCs/>
                <w:color w:val="FF0000"/>
              </w:rPr>
              <w:t>Evaluating Compliance:</w:t>
            </w:r>
          </w:p>
          <w:p w14:paraId="083B800E" w14:textId="77777777" w:rsidR="008E3B64" w:rsidRPr="008E3B64" w:rsidRDefault="008E3B64" w:rsidP="001F0E41">
            <w:pPr>
              <w:pStyle w:val="ListParagraph"/>
              <w:widowControl/>
              <w:numPr>
                <w:ilvl w:val="0"/>
                <w:numId w:val="9"/>
              </w:numPr>
              <w:autoSpaceDE/>
              <w:autoSpaceDN/>
              <w:spacing w:before="0"/>
              <w:contextualSpacing/>
              <w:rPr>
                <w:rFonts w:ascii="Arial Narrow" w:eastAsia="Times New Roman" w:hAnsi="Arial Narrow"/>
                <w:color w:val="FF0000"/>
              </w:rPr>
            </w:pPr>
            <w:r w:rsidRPr="008E3B64">
              <w:rPr>
                <w:rFonts w:ascii="Arial Narrow" w:eastAsia="Times New Roman" w:hAnsi="Arial Narrow"/>
                <w:color w:val="FF0000"/>
              </w:rPr>
              <w:t>Review facility policy and procedure on Power Failure.</w:t>
            </w:r>
          </w:p>
          <w:p w14:paraId="6DAC5BB2" w14:textId="77777777" w:rsidR="008E3B64" w:rsidRPr="008E3B64" w:rsidRDefault="008E3B64" w:rsidP="001F0E41">
            <w:pPr>
              <w:pStyle w:val="ListParagraph"/>
              <w:widowControl/>
              <w:numPr>
                <w:ilvl w:val="0"/>
                <w:numId w:val="9"/>
              </w:numPr>
              <w:autoSpaceDE/>
              <w:autoSpaceDN/>
              <w:spacing w:before="0"/>
              <w:contextualSpacing/>
              <w:rPr>
                <w:rFonts w:ascii="Arial Narrow" w:eastAsia="Times New Roman" w:hAnsi="Arial Narrow"/>
                <w:color w:val="FF0000"/>
              </w:rPr>
            </w:pPr>
            <w:r w:rsidRPr="008E3B64">
              <w:rPr>
                <w:rFonts w:ascii="Arial Narrow" w:eastAsia="Times New Roman" w:hAnsi="Arial Narrow"/>
                <w:color w:val="FF0000"/>
              </w:rPr>
              <w:t>During the facility tour, observe emergency power sources for lights.</w:t>
            </w:r>
          </w:p>
          <w:p w14:paraId="0846A7DD" w14:textId="77777777" w:rsidR="008E3B64" w:rsidRPr="008E3B64" w:rsidRDefault="008E3B64" w:rsidP="001F0E41">
            <w:pPr>
              <w:pStyle w:val="ListParagraph"/>
              <w:widowControl/>
              <w:numPr>
                <w:ilvl w:val="0"/>
                <w:numId w:val="9"/>
              </w:numPr>
              <w:autoSpaceDE/>
              <w:autoSpaceDN/>
              <w:spacing w:before="0"/>
              <w:contextualSpacing/>
              <w:rPr>
                <w:rFonts w:ascii="Arial Narrow" w:eastAsia="Times New Roman" w:hAnsi="Arial Narrow"/>
                <w:color w:val="FF0000"/>
              </w:rPr>
            </w:pPr>
            <w:r w:rsidRPr="008E3B64">
              <w:rPr>
                <w:rFonts w:ascii="Arial Narrow" w:eastAsia="Times New Roman" w:hAnsi="Arial Narrow"/>
                <w:color w:val="FF0000"/>
              </w:rPr>
              <w:t xml:space="preserve">Interview staff on what power source is available </w:t>
            </w:r>
            <w:proofErr w:type="gramStart"/>
            <w:r w:rsidRPr="008E3B64">
              <w:rPr>
                <w:rFonts w:ascii="Arial Narrow" w:eastAsia="Times New Roman" w:hAnsi="Arial Narrow"/>
                <w:color w:val="FF0000"/>
              </w:rPr>
              <w:t>in patient</w:t>
            </w:r>
            <w:proofErr w:type="gramEnd"/>
            <w:r w:rsidRPr="008E3B64">
              <w:rPr>
                <w:rFonts w:ascii="Arial Narrow" w:eastAsia="Times New Roman" w:hAnsi="Arial Narrow"/>
                <w:color w:val="FF0000"/>
              </w:rPr>
              <w:t xml:space="preserve"> care areas during a power failure and how the exits are illuminated during a power failure.</w:t>
            </w:r>
          </w:p>
          <w:p w14:paraId="35DE6774" w14:textId="36B3256C" w:rsidR="00957A5F" w:rsidRDefault="00957A5F">
            <w:pPr>
              <w:pStyle w:val="TableParagraph"/>
              <w:ind w:left="155" w:right="145"/>
              <w:rPr>
                <w:sz w:val="20"/>
              </w:rPr>
            </w:pPr>
          </w:p>
        </w:tc>
        <w:tc>
          <w:tcPr>
            <w:tcW w:w="2971" w:type="dxa"/>
          </w:tcPr>
          <w:p w14:paraId="7060EBDF" w14:textId="77777777" w:rsidR="00806490" w:rsidRPr="003D1E20" w:rsidRDefault="00000000" w:rsidP="00806490">
            <w:pPr>
              <w:pStyle w:val="QATableBodyText"/>
            </w:pPr>
            <w:sdt>
              <w:sdtPr>
                <w:id w:val="-799610889"/>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5145BC6D" w14:textId="77777777" w:rsidR="00806490" w:rsidRPr="003D1E20" w:rsidRDefault="00000000" w:rsidP="00806490">
            <w:pPr>
              <w:pStyle w:val="QATableBodyText"/>
            </w:pPr>
            <w:sdt>
              <w:sdtPr>
                <w:id w:val="1270733988"/>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7B5A8985" w14:textId="77777777" w:rsidR="00806490" w:rsidRDefault="00806490" w:rsidP="00806490">
            <w:pPr>
              <w:pStyle w:val="TableParagraph"/>
              <w:tabs>
                <w:tab w:val="left" w:pos="356"/>
              </w:tabs>
              <w:spacing w:line="260" w:lineRule="exact"/>
              <w:ind w:left="356"/>
              <w:rPr>
                <w:color w:val="233746"/>
                <w:sz w:val="20"/>
              </w:rPr>
            </w:pPr>
          </w:p>
          <w:p w14:paraId="5B5AB10B"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F19DFD7" w14:textId="48E471BF" w:rsidR="00E85B2D" w:rsidRDefault="00E85B2D">
            <w:pPr>
              <w:pStyle w:val="TableParagraph"/>
              <w:spacing w:before="1"/>
              <w:ind w:left="157" w:right="47"/>
              <w:rPr>
                <w:sz w:val="20"/>
              </w:rPr>
            </w:pPr>
          </w:p>
        </w:tc>
      </w:tr>
      <w:tr w:rsidR="004C6369" w14:paraId="6C4B9214" w14:textId="77777777" w:rsidTr="00806490">
        <w:trPr>
          <w:trHeight w:val="800"/>
        </w:trPr>
        <w:tc>
          <w:tcPr>
            <w:tcW w:w="1066" w:type="dxa"/>
            <w:gridSpan w:val="2"/>
            <w:shd w:val="clear" w:color="auto" w:fill="auto"/>
          </w:tcPr>
          <w:p w14:paraId="47775D62" w14:textId="0082BD8D" w:rsidR="004C6369" w:rsidRDefault="004C6369">
            <w:pPr>
              <w:pStyle w:val="TableParagraph"/>
              <w:spacing w:before="4"/>
              <w:ind w:left="25" w:right="3"/>
              <w:jc w:val="center"/>
              <w:rPr>
                <w:b/>
                <w:color w:val="FF0000"/>
                <w:spacing w:val="-2"/>
                <w:w w:val="85"/>
              </w:rPr>
            </w:pPr>
            <w:r>
              <w:rPr>
                <w:b/>
                <w:color w:val="FF0000"/>
                <w:spacing w:val="-2"/>
                <w:w w:val="85"/>
              </w:rPr>
              <w:t>5-A-1</w:t>
            </w:r>
          </w:p>
        </w:tc>
        <w:tc>
          <w:tcPr>
            <w:tcW w:w="5273" w:type="dxa"/>
          </w:tcPr>
          <w:p w14:paraId="26511FFB" w14:textId="77777777" w:rsidR="004C6369" w:rsidRDefault="00DD0060" w:rsidP="00C84089">
            <w:pPr>
              <w:rPr>
                <w:rFonts w:ascii="Arial Narrow" w:eastAsia="Times New Roman" w:hAnsi="Arial Narrow" w:cs="Times New Roman"/>
                <w:color w:val="FF0000"/>
              </w:rPr>
            </w:pPr>
            <w:r w:rsidRPr="00DD0060">
              <w:rPr>
                <w:rFonts w:ascii="Arial Narrow" w:eastAsia="Times New Roman" w:hAnsi="Arial Narrow" w:cs="Times New Roman"/>
                <w:color w:val="FF0000"/>
              </w:rPr>
              <w:t xml:space="preserve">Emergency cart is immediately available with a defibrillator or automated external defibrillator (AED), </w:t>
            </w:r>
            <w:r w:rsidRPr="00EA7865">
              <w:rPr>
                <w:rFonts w:ascii="Arial Narrow" w:eastAsia="Times New Roman" w:hAnsi="Arial Narrow" w:cs="Times New Roman"/>
                <w:color w:val="FF0000"/>
              </w:rPr>
              <w:t>necessary drugs,</w:t>
            </w:r>
            <w:r w:rsidRPr="00DD0060">
              <w:rPr>
                <w:rFonts w:ascii="Arial Narrow" w:eastAsia="Times New Roman" w:hAnsi="Arial Narrow" w:cs="Times New Roman"/>
                <w:color w:val="FF0000"/>
              </w:rPr>
              <w:t xml:space="preserve"> and other CPR equipment (e.g. suction, pediatric defib pads) necessary for the patient population being served.</w:t>
            </w:r>
          </w:p>
          <w:p w14:paraId="0F6B85DD" w14:textId="77777777" w:rsidR="0013719C" w:rsidRDefault="0013719C" w:rsidP="00C84089">
            <w:pPr>
              <w:rPr>
                <w:rFonts w:ascii="Arial Narrow" w:eastAsia="Times New Roman" w:hAnsi="Arial Narrow" w:cs="Times New Roman"/>
                <w:color w:val="FF0000"/>
              </w:rPr>
            </w:pPr>
          </w:p>
          <w:p w14:paraId="49465583" w14:textId="172702DE" w:rsidR="0013719C" w:rsidRDefault="0013719C" w:rsidP="00C84089">
            <w:pPr>
              <w:rPr>
                <w:rFonts w:ascii="Arial Narrow" w:eastAsia="Times New Roman" w:hAnsi="Arial Narrow" w:cs="Times New Roman"/>
                <w:color w:val="FF0000"/>
              </w:rPr>
            </w:pPr>
          </w:p>
        </w:tc>
        <w:tc>
          <w:tcPr>
            <w:tcW w:w="1111" w:type="dxa"/>
            <w:gridSpan w:val="2"/>
          </w:tcPr>
          <w:p w14:paraId="2A4B656C" w14:textId="77777777" w:rsidR="004C6369" w:rsidRPr="007D2C37" w:rsidRDefault="004C6369" w:rsidP="000749DE">
            <w:pPr>
              <w:rPr>
                <w:rFonts w:ascii="Arial Narrow" w:eastAsia="Times New Roman" w:hAnsi="Arial Narrow" w:cs="Times New Roman"/>
                <w:color w:val="FF0000"/>
                <w:highlight w:val="yellow"/>
              </w:rPr>
            </w:pPr>
          </w:p>
        </w:tc>
        <w:tc>
          <w:tcPr>
            <w:tcW w:w="4440" w:type="dxa"/>
          </w:tcPr>
          <w:p w14:paraId="69B13B9A" w14:textId="77777777" w:rsidR="007D2C37" w:rsidRPr="00D673C9" w:rsidRDefault="007D2C37" w:rsidP="007D2C37">
            <w:pPr>
              <w:rPr>
                <w:rFonts w:ascii="Arial Narrow" w:hAnsi="Arial Narrow"/>
                <w:b/>
                <w:bCs/>
                <w:color w:val="FF0000"/>
              </w:rPr>
            </w:pPr>
            <w:r w:rsidRPr="00D673C9">
              <w:rPr>
                <w:rFonts w:ascii="Arial Narrow" w:hAnsi="Arial Narrow"/>
                <w:b/>
                <w:bCs/>
                <w:color w:val="FF0000"/>
              </w:rPr>
              <w:t>Interpretive Guidance:</w:t>
            </w:r>
          </w:p>
          <w:p w14:paraId="4F486BFF" w14:textId="77777777" w:rsidR="007D2C37" w:rsidRPr="00D673C9" w:rsidRDefault="007D2C37" w:rsidP="007D2C37">
            <w:pPr>
              <w:rPr>
                <w:rFonts w:ascii="Arial Narrow" w:eastAsia="Times New Roman" w:hAnsi="Arial Narrow" w:cs="Times New Roman"/>
                <w:color w:val="FF0000"/>
              </w:rPr>
            </w:pPr>
            <w:r w:rsidRPr="00D673C9">
              <w:rPr>
                <w:rFonts w:ascii="Arial Narrow" w:eastAsia="Times New Roman" w:hAnsi="Arial Narrow" w:cs="Times New Roman"/>
                <w:color w:val="FF0000"/>
              </w:rPr>
              <w:t xml:space="preserve">The intent is to have all necessary equipment together in one place and immediately available to </w:t>
            </w:r>
            <w:proofErr w:type="gramStart"/>
            <w:r w:rsidRPr="00D673C9">
              <w:rPr>
                <w:rFonts w:ascii="Arial Narrow" w:eastAsia="Times New Roman" w:hAnsi="Arial Narrow" w:cs="Times New Roman"/>
                <w:color w:val="FF0000"/>
              </w:rPr>
              <w:t xml:space="preserve">manage an emergency in the OR </w:t>
            </w:r>
            <w:proofErr w:type="spellStart"/>
            <w:r w:rsidRPr="00D673C9">
              <w:rPr>
                <w:rFonts w:ascii="Arial Narrow" w:eastAsia="Times New Roman" w:hAnsi="Arial Narrow" w:cs="Times New Roman"/>
                <w:color w:val="FF0000"/>
              </w:rPr>
              <w:t>or</w:t>
            </w:r>
            <w:proofErr w:type="spellEnd"/>
            <w:r w:rsidRPr="00D673C9">
              <w:rPr>
                <w:rFonts w:ascii="Arial Narrow" w:eastAsia="Times New Roman" w:hAnsi="Arial Narrow" w:cs="Times New Roman"/>
                <w:color w:val="FF0000"/>
              </w:rPr>
              <w:t xml:space="preserve"> PACU at all times</w:t>
            </w:r>
            <w:proofErr w:type="gramEnd"/>
            <w:r w:rsidRPr="00D673C9">
              <w:rPr>
                <w:rFonts w:ascii="Arial Narrow" w:eastAsia="Times New Roman" w:hAnsi="Arial Narrow" w:cs="Times New Roman"/>
                <w:color w:val="FF0000"/>
              </w:rPr>
              <w:t xml:space="preserve"> a patient is in the facility. </w:t>
            </w:r>
          </w:p>
          <w:p w14:paraId="2863E271" w14:textId="77777777" w:rsidR="007D2C37" w:rsidRPr="00D673C9" w:rsidRDefault="007D2C37" w:rsidP="007D2C37">
            <w:pPr>
              <w:rPr>
                <w:rFonts w:ascii="Arial Narrow" w:eastAsia="Times New Roman" w:hAnsi="Arial Narrow" w:cs="Times New Roman"/>
                <w:color w:val="FF0000"/>
              </w:rPr>
            </w:pPr>
          </w:p>
          <w:p w14:paraId="1AF2C37F" w14:textId="77777777" w:rsidR="007D2C37" w:rsidRPr="00D673C9" w:rsidRDefault="007D2C37" w:rsidP="007D2C37">
            <w:pPr>
              <w:rPr>
                <w:rFonts w:ascii="Arial Narrow" w:eastAsia="Times New Roman" w:hAnsi="Arial Narrow" w:cs="Times New Roman"/>
                <w:color w:val="FF0000"/>
              </w:rPr>
            </w:pPr>
            <w:r w:rsidRPr="00D673C9">
              <w:rPr>
                <w:rFonts w:ascii="Arial Narrow" w:eastAsia="Times New Roman" w:hAnsi="Arial Narrow" w:cs="Times New Roman"/>
                <w:color w:val="FF0000"/>
              </w:rPr>
              <w:t>This also means that if a contract anesthesia provider brings any emergency medications or equipment into the facility and removes any of these items when leaving the facility, the contract anesthesia provider must remain in the facility until all patients have been discharged from the PACU.</w:t>
            </w:r>
          </w:p>
          <w:p w14:paraId="6E42ACAF" w14:textId="77777777" w:rsidR="007D2C37" w:rsidRPr="00D673C9" w:rsidRDefault="007D2C37" w:rsidP="007D2C37">
            <w:pPr>
              <w:rPr>
                <w:rFonts w:ascii="Arial Narrow" w:hAnsi="Arial Narrow"/>
                <w:b/>
                <w:bCs/>
                <w:color w:val="FF0000"/>
              </w:rPr>
            </w:pPr>
          </w:p>
          <w:p w14:paraId="0EE7B5B4" w14:textId="77777777" w:rsidR="007D2C37" w:rsidRPr="00D673C9" w:rsidRDefault="007D2C37" w:rsidP="007D2C37">
            <w:pPr>
              <w:rPr>
                <w:rFonts w:ascii="Arial Narrow" w:hAnsi="Arial Narrow"/>
                <w:b/>
                <w:bCs/>
                <w:color w:val="FF0000"/>
              </w:rPr>
            </w:pPr>
            <w:r w:rsidRPr="00D673C9">
              <w:rPr>
                <w:rFonts w:ascii="Arial Narrow" w:hAnsi="Arial Narrow"/>
                <w:b/>
                <w:bCs/>
                <w:color w:val="FF0000"/>
              </w:rPr>
              <w:t>Evaluating Compliance:</w:t>
            </w:r>
          </w:p>
          <w:p w14:paraId="6A32853E" w14:textId="77777777" w:rsidR="007D2C37" w:rsidRPr="00D673C9" w:rsidRDefault="007D2C37" w:rsidP="001F0E41">
            <w:pPr>
              <w:pStyle w:val="ListParagraph"/>
              <w:widowControl/>
              <w:numPr>
                <w:ilvl w:val="0"/>
                <w:numId w:val="10"/>
              </w:numPr>
              <w:autoSpaceDE/>
              <w:autoSpaceDN/>
              <w:spacing w:before="0"/>
              <w:contextualSpacing/>
              <w:rPr>
                <w:rFonts w:ascii="Arial Narrow" w:hAnsi="Arial Narrow"/>
                <w:color w:val="FF0000"/>
              </w:rPr>
            </w:pPr>
            <w:r w:rsidRPr="00D673C9">
              <w:rPr>
                <w:rFonts w:ascii="Arial Narrow" w:hAnsi="Arial Narrow"/>
                <w:color w:val="FF0000"/>
              </w:rPr>
              <w:t>Inspect the emergency cart to ensure that it is equipped with the required working equipment, medications, and other CPR equipment.</w:t>
            </w:r>
          </w:p>
          <w:p w14:paraId="297EAA1E" w14:textId="57581F23" w:rsidR="004C6369" w:rsidRPr="00806490" w:rsidRDefault="007D2C37" w:rsidP="001F0E41">
            <w:pPr>
              <w:pStyle w:val="ListParagraph"/>
              <w:widowControl/>
              <w:numPr>
                <w:ilvl w:val="0"/>
                <w:numId w:val="10"/>
              </w:numPr>
              <w:autoSpaceDE/>
              <w:autoSpaceDN/>
              <w:spacing w:before="0"/>
              <w:contextualSpacing/>
              <w:rPr>
                <w:rFonts w:ascii="Arial Narrow" w:hAnsi="Arial Narrow"/>
                <w:color w:val="FF0000"/>
              </w:rPr>
            </w:pPr>
            <w:r w:rsidRPr="00D673C9">
              <w:rPr>
                <w:rFonts w:ascii="Arial Narrow" w:hAnsi="Arial Narrow"/>
                <w:color w:val="FF0000"/>
              </w:rPr>
              <w:lastRenderedPageBreak/>
              <w:t>Interview staff regarding the emergency cart con</w:t>
            </w:r>
            <w:r w:rsidR="000E5D60">
              <w:rPr>
                <w:rFonts w:ascii="Arial Narrow" w:hAnsi="Arial Narrow"/>
                <w:color w:val="FF0000"/>
              </w:rPr>
              <w:t>t</w:t>
            </w:r>
            <w:r w:rsidRPr="00D673C9">
              <w:rPr>
                <w:rFonts w:ascii="Arial Narrow" w:hAnsi="Arial Narrow"/>
                <w:color w:val="FF0000"/>
              </w:rPr>
              <w:t>ents.</w:t>
            </w:r>
          </w:p>
        </w:tc>
        <w:tc>
          <w:tcPr>
            <w:tcW w:w="2971" w:type="dxa"/>
          </w:tcPr>
          <w:p w14:paraId="63987784" w14:textId="77777777" w:rsidR="00806490" w:rsidRPr="003D1E20" w:rsidRDefault="00000000" w:rsidP="00806490">
            <w:pPr>
              <w:pStyle w:val="QATableBodyText"/>
            </w:pPr>
            <w:sdt>
              <w:sdtPr>
                <w:id w:val="1505010333"/>
                <w14:checkbox>
                  <w14:checked w14:val="0"/>
                  <w14:checkedState w14:val="2612" w14:font="MS Gothic"/>
                  <w14:uncheckedState w14:val="2610" w14:font="MS Gothic"/>
                </w14:checkbox>
              </w:sdtPr>
              <w:sdtContent>
                <w:r w:rsidR="00806490">
                  <w:rPr>
                    <w:rFonts w:ascii="MS Gothic" w:eastAsia="MS Gothic" w:hAnsi="MS Gothic" w:hint="eastAsia"/>
                  </w:rPr>
                  <w:t>☐</w:t>
                </w:r>
              </w:sdtContent>
            </w:sdt>
            <w:r w:rsidR="00806490" w:rsidRPr="003D1E20">
              <w:t>Compliant</w:t>
            </w:r>
          </w:p>
          <w:p w14:paraId="6B2DDFC9" w14:textId="77777777" w:rsidR="00806490" w:rsidRPr="003D1E20" w:rsidRDefault="00000000" w:rsidP="00806490">
            <w:pPr>
              <w:pStyle w:val="QATableBodyText"/>
            </w:pPr>
            <w:sdt>
              <w:sdtPr>
                <w:id w:val="-737940976"/>
                <w14:checkbox>
                  <w14:checked w14:val="0"/>
                  <w14:checkedState w14:val="2612" w14:font="MS Gothic"/>
                  <w14:uncheckedState w14:val="2610" w14:font="MS Gothic"/>
                </w14:checkbox>
              </w:sdtPr>
              <w:sdtContent>
                <w:r w:rsidR="00806490" w:rsidRPr="54A8E4B2">
                  <w:rPr>
                    <w:rFonts w:ascii="MS Gothic" w:eastAsia="MS Gothic" w:hAnsi="MS Gothic" w:cs="MS Gothic"/>
                  </w:rPr>
                  <w:t>☐</w:t>
                </w:r>
              </w:sdtContent>
            </w:sdt>
            <w:r w:rsidR="00806490">
              <w:t>Deficient</w:t>
            </w:r>
          </w:p>
          <w:p w14:paraId="59EF243E" w14:textId="77777777" w:rsidR="00806490" w:rsidRDefault="00806490" w:rsidP="00806490">
            <w:pPr>
              <w:pStyle w:val="TableParagraph"/>
              <w:tabs>
                <w:tab w:val="left" w:pos="356"/>
              </w:tabs>
              <w:spacing w:line="260" w:lineRule="exact"/>
              <w:ind w:left="356"/>
              <w:rPr>
                <w:color w:val="233746"/>
                <w:sz w:val="20"/>
              </w:rPr>
            </w:pPr>
          </w:p>
          <w:p w14:paraId="464E5309" w14:textId="77777777" w:rsidR="00806490" w:rsidRDefault="00806490" w:rsidP="00806490">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5AD65FD" w14:textId="77777777" w:rsidR="00840AAA" w:rsidRDefault="00840AAA" w:rsidP="00840AAA">
            <w:pPr>
              <w:rPr>
                <w:rFonts w:ascii="Arial Narrow" w:hAnsi="Arial Narrow"/>
                <w:color w:val="233746"/>
                <w:sz w:val="20"/>
              </w:rPr>
            </w:pPr>
          </w:p>
          <w:p w14:paraId="7B50F81E" w14:textId="421FED6A" w:rsidR="004C6369" w:rsidRPr="00D867B3" w:rsidRDefault="004C6369" w:rsidP="00840AAA">
            <w:pPr>
              <w:rPr>
                <w:rFonts w:ascii="Arial Narrow" w:hAnsi="Arial Narrow"/>
                <w:color w:val="FF0000"/>
              </w:rPr>
            </w:pPr>
          </w:p>
        </w:tc>
      </w:tr>
    </w:tbl>
    <w:p w14:paraId="546D7287" w14:textId="77777777" w:rsidR="00957A5F" w:rsidRDefault="00957A5F">
      <w:pPr>
        <w:rPr>
          <w:sz w:val="20"/>
        </w:rPr>
        <w:sectPr w:rsidR="00957A5F">
          <w:pgSz w:w="15840" w:h="12240" w:orient="landscape"/>
          <w:pgMar w:top="1380" w:right="320" w:bottom="960" w:left="380" w:header="0" w:footer="780" w:gutter="0"/>
          <w:cols w:space="720"/>
        </w:sectPr>
      </w:pPr>
    </w:p>
    <w:p w14:paraId="05CF93DE" w14:textId="77777777" w:rsidR="00957A5F" w:rsidRDefault="00CB4CC1" w:rsidP="00AA1C15">
      <w:pPr>
        <w:pStyle w:val="QAPageHeaders"/>
      </w:pPr>
      <w:bookmarkStart w:id="16" w:name="SECTION_5:_IN_CASE_OF_EMERGENCY"/>
      <w:bookmarkStart w:id="17" w:name="sec5"/>
      <w:bookmarkEnd w:id="16"/>
      <w:r>
        <w:lastRenderedPageBreak/>
        <w:t>SECTION</w:t>
      </w:r>
      <w:r>
        <w:rPr>
          <w:spacing w:val="-8"/>
        </w:rPr>
        <w:t xml:space="preserve"> </w:t>
      </w:r>
      <w:r>
        <w:t>5:</w:t>
      </w:r>
      <w:r>
        <w:rPr>
          <w:spacing w:val="-8"/>
        </w:rPr>
        <w:t xml:space="preserve"> </w:t>
      </w:r>
      <w:r>
        <w:t>IN</w:t>
      </w:r>
      <w:r>
        <w:rPr>
          <w:spacing w:val="-5"/>
        </w:rPr>
        <w:t xml:space="preserve"> </w:t>
      </w:r>
      <w:r>
        <w:t>CASE</w:t>
      </w:r>
      <w:r>
        <w:rPr>
          <w:spacing w:val="-6"/>
        </w:rPr>
        <w:t xml:space="preserve"> </w:t>
      </w:r>
      <w:r>
        <w:t>OF</w:t>
      </w:r>
      <w:r>
        <w:rPr>
          <w:spacing w:val="-8"/>
        </w:rPr>
        <w:t xml:space="preserve"> </w:t>
      </w:r>
      <w:r>
        <w:rPr>
          <w:spacing w:val="-2"/>
        </w:rPr>
        <w:t>EMERGENCY</w:t>
      </w:r>
    </w:p>
    <w:bookmarkEnd w:id="17"/>
    <w:p w14:paraId="07685191" w14:textId="77777777" w:rsidR="00957A5F" w:rsidRDefault="00957A5F">
      <w:pPr>
        <w:pStyle w:val="BodyText"/>
        <w:spacing w:before="9"/>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694"/>
        <w:gridCol w:w="3878"/>
        <w:gridCol w:w="2973"/>
      </w:tblGrid>
      <w:tr w:rsidR="00957A5F" w14:paraId="1842767E" w14:textId="77777777">
        <w:trPr>
          <w:trHeight w:val="287"/>
        </w:trPr>
        <w:tc>
          <w:tcPr>
            <w:tcW w:w="1068" w:type="dxa"/>
            <w:shd w:val="clear" w:color="auto" w:fill="233746"/>
          </w:tcPr>
          <w:p w14:paraId="480DD7B4"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5618FECA" w14:textId="77777777" w:rsidR="00957A5F" w:rsidRDefault="00CB4CC1">
            <w:pPr>
              <w:pStyle w:val="TableParagraph"/>
              <w:spacing w:before="19"/>
              <w:ind w:left="0" w:right="79"/>
              <w:jc w:val="center"/>
              <w:rPr>
                <w:b/>
                <w:sz w:val="21"/>
              </w:rPr>
            </w:pPr>
            <w:r>
              <w:rPr>
                <w:b/>
                <w:color w:val="FFFFFF"/>
                <w:spacing w:val="-2"/>
                <w:sz w:val="21"/>
              </w:rPr>
              <w:t>Standard</w:t>
            </w:r>
          </w:p>
        </w:tc>
        <w:tc>
          <w:tcPr>
            <w:tcW w:w="1694" w:type="dxa"/>
            <w:shd w:val="clear" w:color="auto" w:fill="233746"/>
          </w:tcPr>
          <w:p w14:paraId="17F36287" w14:textId="77777777" w:rsidR="00957A5F" w:rsidRDefault="00CB4CC1">
            <w:pPr>
              <w:pStyle w:val="TableParagraph"/>
              <w:spacing w:before="19"/>
              <w:ind w:left="415"/>
              <w:rPr>
                <w:b/>
                <w:sz w:val="21"/>
              </w:rPr>
            </w:pPr>
            <w:r>
              <w:rPr>
                <w:b/>
                <w:color w:val="FFFFFF"/>
                <w:sz w:val="21"/>
              </w:rPr>
              <w:t>CMS</w:t>
            </w:r>
            <w:r>
              <w:rPr>
                <w:b/>
                <w:color w:val="FFFFFF"/>
                <w:spacing w:val="-3"/>
                <w:sz w:val="21"/>
              </w:rPr>
              <w:t xml:space="preserve"> </w:t>
            </w:r>
            <w:r>
              <w:rPr>
                <w:b/>
                <w:color w:val="FFFFFF"/>
                <w:spacing w:val="-5"/>
                <w:sz w:val="21"/>
              </w:rPr>
              <w:t>Ref</w:t>
            </w:r>
          </w:p>
        </w:tc>
        <w:tc>
          <w:tcPr>
            <w:tcW w:w="3878" w:type="dxa"/>
            <w:shd w:val="clear" w:color="auto" w:fill="233746"/>
          </w:tcPr>
          <w:p w14:paraId="6F179208" w14:textId="77777777" w:rsidR="00957A5F" w:rsidRDefault="00CB4CC1">
            <w:pPr>
              <w:pStyle w:val="TableParagraph"/>
              <w:spacing w:before="19"/>
              <w:ind w:left="857"/>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764A3790" w14:textId="77777777" w:rsidR="00957A5F" w:rsidRDefault="00CB4CC1">
            <w:pPr>
              <w:pStyle w:val="TableParagraph"/>
              <w:spacing w:before="19"/>
              <w:ind w:left="159"/>
              <w:rPr>
                <w:b/>
                <w:sz w:val="21"/>
              </w:rPr>
            </w:pPr>
            <w:r>
              <w:rPr>
                <w:b/>
                <w:color w:val="FFFFFF"/>
                <w:spacing w:val="-2"/>
                <w:sz w:val="21"/>
              </w:rPr>
              <w:t>Score/Findings/Comments</w:t>
            </w:r>
          </w:p>
        </w:tc>
      </w:tr>
      <w:tr w:rsidR="00957A5F" w14:paraId="4DAC67E7" w14:textId="77777777">
        <w:trPr>
          <w:trHeight w:val="361"/>
        </w:trPr>
        <w:tc>
          <w:tcPr>
            <w:tcW w:w="14907" w:type="dxa"/>
            <w:gridSpan w:val="5"/>
            <w:shd w:val="clear" w:color="auto" w:fill="016199"/>
          </w:tcPr>
          <w:p w14:paraId="48C877E5" w14:textId="77777777" w:rsidR="00957A5F" w:rsidRDefault="00CB4CC1" w:rsidP="00AA1C15">
            <w:pPr>
              <w:pStyle w:val="QATableSUBSECTIONS"/>
            </w:pPr>
            <w:r>
              <w:t>SUB-SECTION</w:t>
            </w:r>
            <w:r>
              <w:rPr>
                <w:spacing w:val="-9"/>
              </w:rPr>
              <w:t xml:space="preserve"> </w:t>
            </w:r>
            <w:r>
              <w:t>D:</w:t>
            </w:r>
            <w:r>
              <w:rPr>
                <w:spacing w:val="-7"/>
              </w:rPr>
              <w:t xml:space="preserve"> </w:t>
            </w:r>
            <w:r>
              <w:t>Emergency</w:t>
            </w:r>
            <w:r>
              <w:rPr>
                <w:spacing w:val="-8"/>
              </w:rPr>
              <w:t xml:space="preserve"> </w:t>
            </w:r>
            <w:r>
              <w:t>Preparedness</w:t>
            </w:r>
            <w:r>
              <w:rPr>
                <w:spacing w:val="-7"/>
              </w:rPr>
              <w:t xml:space="preserve"> </w:t>
            </w:r>
            <w:r>
              <w:rPr>
                <w:spacing w:val="-4"/>
              </w:rPr>
              <w:t>Plan</w:t>
            </w:r>
          </w:p>
        </w:tc>
      </w:tr>
      <w:tr w:rsidR="00957A5F" w14:paraId="7DF66D45" w14:textId="77777777">
        <w:trPr>
          <w:trHeight w:val="1219"/>
        </w:trPr>
        <w:tc>
          <w:tcPr>
            <w:tcW w:w="1068" w:type="dxa"/>
            <w:tcBorders>
              <w:bottom w:val="nil"/>
            </w:tcBorders>
          </w:tcPr>
          <w:p w14:paraId="6A1AEF58" w14:textId="77777777" w:rsidR="00957A5F" w:rsidRDefault="00CB4CC1">
            <w:pPr>
              <w:pStyle w:val="TableParagraph"/>
              <w:spacing w:before="4"/>
              <w:ind w:left="31" w:right="4"/>
              <w:jc w:val="center"/>
              <w:rPr>
                <w:b/>
              </w:rPr>
            </w:pPr>
            <w:r>
              <w:rPr>
                <w:b/>
                <w:spacing w:val="-2"/>
                <w:w w:val="85"/>
              </w:rPr>
              <w:t>5-D-</w:t>
            </w:r>
            <w:r>
              <w:rPr>
                <w:b/>
                <w:spacing w:val="-10"/>
                <w:w w:val="85"/>
              </w:rPr>
              <w:t>1</w:t>
            </w:r>
          </w:p>
        </w:tc>
        <w:tc>
          <w:tcPr>
            <w:tcW w:w="5294" w:type="dxa"/>
            <w:tcBorders>
              <w:bottom w:val="nil"/>
            </w:tcBorders>
          </w:tcPr>
          <w:p w14:paraId="34DB8724" w14:textId="77777777" w:rsidR="00D731D9" w:rsidRPr="005A4416" w:rsidRDefault="00D731D9" w:rsidP="00D731D9">
            <w:pPr>
              <w:rPr>
                <w:rFonts w:ascii="Arial Narrow" w:eastAsia="Times New Roman" w:hAnsi="Arial Narrow" w:cs="Calibri"/>
                <w:color w:val="000000"/>
              </w:rPr>
            </w:pPr>
            <w:r w:rsidRPr="005A4416">
              <w:rPr>
                <w:rFonts w:ascii="Arial Narrow" w:hAnsi="Arial Narrow" w:cs="Calibri"/>
                <w:color w:val="000000"/>
              </w:rPr>
              <w:t xml:space="preserve">The Provider/Supplier must comply with all applicable Federal, State, and local emergency preparedness requirements. The Provider/Supplier must establish and maintain an emergency preparedness program that meets the requirements of this section. </w:t>
            </w:r>
          </w:p>
          <w:p w14:paraId="265CE86C" w14:textId="772C16DC" w:rsidR="00957A5F" w:rsidRDefault="00957A5F">
            <w:pPr>
              <w:pStyle w:val="TableParagraph"/>
              <w:ind w:left="119" w:right="330"/>
              <w:rPr>
                <w:sz w:val="20"/>
              </w:rPr>
            </w:pPr>
          </w:p>
        </w:tc>
        <w:tc>
          <w:tcPr>
            <w:tcW w:w="1694" w:type="dxa"/>
            <w:tcBorders>
              <w:bottom w:val="nil"/>
            </w:tcBorders>
          </w:tcPr>
          <w:p w14:paraId="554D4ED3" w14:textId="77777777" w:rsidR="00957A5F" w:rsidRPr="005A4416" w:rsidRDefault="00CB4CC1">
            <w:pPr>
              <w:pStyle w:val="TableParagraph"/>
              <w:spacing w:line="229" w:lineRule="exact"/>
              <w:rPr>
                <w:rFonts w:ascii="Arial Narrow" w:hAnsi="Arial Narrow"/>
                <w:sz w:val="20"/>
              </w:rPr>
            </w:pPr>
            <w:r w:rsidRPr="005A4416">
              <w:rPr>
                <w:rFonts w:ascii="Arial Narrow" w:hAnsi="Arial Narrow"/>
                <w:color w:val="233746"/>
                <w:spacing w:val="-2"/>
                <w:sz w:val="20"/>
              </w:rPr>
              <w:t>491.12</w:t>
            </w:r>
          </w:p>
          <w:p w14:paraId="11D5DB75" w14:textId="77777777" w:rsidR="00957A5F" w:rsidRDefault="00CB4CC1">
            <w:pPr>
              <w:pStyle w:val="TableParagraph"/>
              <w:rPr>
                <w:sz w:val="20"/>
              </w:rPr>
            </w:pPr>
            <w:r w:rsidRPr="005A4416">
              <w:rPr>
                <w:rFonts w:ascii="Arial Narrow" w:hAnsi="Arial Narrow"/>
                <w:color w:val="233746"/>
                <w:spacing w:val="-2"/>
                <w:sz w:val="20"/>
              </w:rPr>
              <w:t>Condition</w:t>
            </w:r>
          </w:p>
        </w:tc>
        <w:tc>
          <w:tcPr>
            <w:tcW w:w="3878" w:type="dxa"/>
            <w:tcBorders>
              <w:bottom w:val="nil"/>
            </w:tcBorders>
          </w:tcPr>
          <w:p w14:paraId="09779769"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4BF85AF4" w14:textId="77777777" w:rsidR="002E55B2" w:rsidRPr="00EA7865" w:rsidRDefault="002E55B2" w:rsidP="002E55B2">
            <w:pPr>
              <w:rPr>
                <w:rFonts w:ascii="Arial Narrow" w:hAnsi="Arial Narrow"/>
                <w:b/>
                <w:bCs/>
                <w:color w:val="FF0000"/>
              </w:rPr>
            </w:pPr>
          </w:p>
          <w:p w14:paraId="11C62B3E"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4B634046" w14:textId="77777777" w:rsidR="00957A5F" w:rsidRDefault="00957A5F">
            <w:pPr>
              <w:pStyle w:val="TableParagraph"/>
              <w:ind w:left="156" w:right="764"/>
              <w:jc w:val="both"/>
              <w:rPr>
                <w:rFonts w:ascii="Arial Narrow" w:hAnsi="Arial Narrow"/>
                <w:sz w:val="20"/>
              </w:rPr>
            </w:pPr>
          </w:p>
          <w:p w14:paraId="3DB2D61F" w14:textId="77777777" w:rsidR="00EA7865" w:rsidRPr="008101B0" w:rsidRDefault="00EA7865" w:rsidP="00EA7865">
            <w:pPr>
              <w:rPr>
                <w:rFonts w:ascii="Arial Narrow" w:hAnsi="Arial Narrow"/>
                <w:color w:val="FF0000"/>
              </w:rPr>
            </w:pPr>
            <w:hyperlink r:id="rId24" w:history="1">
              <w:r w:rsidRPr="008101B0">
                <w:rPr>
                  <w:rStyle w:val="Hyperlink"/>
                  <w:rFonts w:ascii="Arial Narrow" w:hAnsi="Arial Narrow"/>
                  <w:color w:val="FF0000"/>
                </w:rPr>
                <w:t>SOM (cms.gov) Appendix Z</w:t>
              </w:r>
            </w:hyperlink>
          </w:p>
          <w:p w14:paraId="5450D312" w14:textId="13A38619" w:rsidR="009C0C88" w:rsidRPr="00A57C13" w:rsidRDefault="009C0C88">
            <w:pPr>
              <w:pStyle w:val="TableParagraph"/>
              <w:ind w:left="156" w:right="764"/>
              <w:jc w:val="both"/>
              <w:rPr>
                <w:rFonts w:ascii="Arial Narrow" w:hAnsi="Arial Narrow"/>
              </w:rPr>
            </w:pPr>
          </w:p>
        </w:tc>
        <w:tc>
          <w:tcPr>
            <w:tcW w:w="2973" w:type="dxa"/>
            <w:tcBorders>
              <w:bottom w:val="nil"/>
            </w:tcBorders>
          </w:tcPr>
          <w:p w14:paraId="21EB264C" w14:textId="77777777" w:rsidR="00540695" w:rsidRPr="003D1E20" w:rsidRDefault="00000000" w:rsidP="00540695">
            <w:pPr>
              <w:pStyle w:val="QATableBodyText"/>
            </w:pPr>
            <w:sdt>
              <w:sdtPr>
                <w:id w:val="399183461"/>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5528FE2F" w14:textId="77777777" w:rsidR="00540695" w:rsidRPr="003D1E20" w:rsidRDefault="00000000" w:rsidP="00540695">
            <w:pPr>
              <w:pStyle w:val="QATableBodyText"/>
            </w:pPr>
            <w:sdt>
              <w:sdtPr>
                <w:id w:val="2031061729"/>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0AC4358" w14:textId="77777777" w:rsidR="00540695" w:rsidRDefault="00540695" w:rsidP="00540695">
            <w:pPr>
              <w:pStyle w:val="TableParagraph"/>
              <w:tabs>
                <w:tab w:val="left" w:pos="356"/>
              </w:tabs>
              <w:spacing w:line="260" w:lineRule="exact"/>
              <w:ind w:left="356"/>
              <w:rPr>
                <w:color w:val="233746"/>
                <w:sz w:val="20"/>
              </w:rPr>
            </w:pPr>
          </w:p>
          <w:p w14:paraId="0BA03A86"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8AFDE78" w14:textId="13BB1A1E" w:rsidR="00957A5F" w:rsidRPr="0010344B" w:rsidRDefault="00957A5F" w:rsidP="00540695">
            <w:pPr>
              <w:pStyle w:val="TableParagraph"/>
              <w:tabs>
                <w:tab w:val="left" w:pos="358"/>
              </w:tabs>
              <w:spacing w:line="260" w:lineRule="exact"/>
              <w:ind w:left="358"/>
              <w:rPr>
                <w:rFonts w:ascii="Arial Narrow" w:hAnsi="Arial Narrow"/>
                <w:color w:val="233746"/>
                <w:sz w:val="18"/>
              </w:rPr>
            </w:pPr>
          </w:p>
        </w:tc>
      </w:tr>
      <w:tr w:rsidR="00957A5F" w14:paraId="7D759076" w14:textId="77777777" w:rsidTr="00540695">
        <w:trPr>
          <w:trHeight w:val="80"/>
        </w:trPr>
        <w:tc>
          <w:tcPr>
            <w:tcW w:w="1068" w:type="dxa"/>
            <w:tcBorders>
              <w:top w:val="nil"/>
            </w:tcBorders>
          </w:tcPr>
          <w:p w14:paraId="71CADB70" w14:textId="77777777" w:rsidR="00957A5F" w:rsidRDefault="00957A5F">
            <w:pPr>
              <w:pStyle w:val="TableParagraph"/>
              <w:ind w:left="0"/>
              <w:rPr>
                <w:rFonts w:ascii="Times New Roman"/>
                <w:sz w:val="20"/>
              </w:rPr>
            </w:pPr>
          </w:p>
        </w:tc>
        <w:tc>
          <w:tcPr>
            <w:tcW w:w="5294" w:type="dxa"/>
            <w:tcBorders>
              <w:top w:val="nil"/>
            </w:tcBorders>
          </w:tcPr>
          <w:p w14:paraId="0E513CC5" w14:textId="77777777" w:rsidR="00957A5F" w:rsidRDefault="00957A5F">
            <w:pPr>
              <w:pStyle w:val="TableParagraph"/>
              <w:ind w:left="0"/>
              <w:rPr>
                <w:rFonts w:ascii="Times New Roman"/>
                <w:sz w:val="20"/>
              </w:rPr>
            </w:pPr>
          </w:p>
        </w:tc>
        <w:tc>
          <w:tcPr>
            <w:tcW w:w="1694" w:type="dxa"/>
            <w:tcBorders>
              <w:top w:val="nil"/>
            </w:tcBorders>
          </w:tcPr>
          <w:p w14:paraId="5D950664" w14:textId="77777777" w:rsidR="00957A5F" w:rsidRDefault="00957A5F">
            <w:pPr>
              <w:pStyle w:val="TableParagraph"/>
              <w:ind w:left="0"/>
              <w:rPr>
                <w:rFonts w:ascii="Times New Roman"/>
                <w:sz w:val="20"/>
              </w:rPr>
            </w:pPr>
          </w:p>
        </w:tc>
        <w:tc>
          <w:tcPr>
            <w:tcW w:w="3878" w:type="dxa"/>
            <w:tcBorders>
              <w:top w:val="nil"/>
            </w:tcBorders>
          </w:tcPr>
          <w:p w14:paraId="39230657" w14:textId="77777777" w:rsidR="00957A5F" w:rsidRDefault="00957A5F">
            <w:pPr>
              <w:pStyle w:val="TableParagraph"/>
              <w:ind w:left="0"/>
              <w:rPr>
                <w:rFonts w:ascii="Times New Roman"/>
                <w:sz w:val="20"/>
              </w:rPr>
            </w:pPr>
          </w:p>
        </w:tc>
        <w:tc>
          <w:tcPr>
            <w:tcW w:w="2973" w:type="dxa"/>
            <w:tcBorders>
              <w:top w:val="nil"/>
            </w:tcBorders>
          </w:tcPr>
          <w:p w14:paraId="572E8039" w14:textId="77777777" w:rsidR="003803F1" w:rsidRDefault="003803F1" w:rsidP="003803F1">
            <w:pPr>
              <w:pStyle w:val="TableParagraph"/>
              <w:spacing w:before="61"/>
              <w:ind w:left="0" w:right="56"/>
              <w:rPr>
                <w:rFonts w:ascii="Arial Narrow" w:hAnsi="Arial Narrow"/>
                <w:color w:val="233746"/>
                <w:sz w:val="20"/>
              </w:rPr>
            </w:pPr>
          </w:p>
          <w:p w14:paraId="0FB7138C" w14:textId="624A4B10" w:rsidR="003803F1" w:rsidRPr="005A4416" w:rsidRDefault="003803F1" w:rsidP="003803F1">
            <w:pPr>
              <w:pStyle w:val="TableParagraph"/>
              <w:spacing w:before="61"/>
              <w:ind w:left="0" w:right="56"/>
              <w:rPr>
                <w:rFonts w:ascii="Arial Narrow" w:hAnsi="Arial Narrow"/>
                <w:sz w:val="20"/>
              </w:rPr>
            </w:pPr>
          </w:p>
        </w:tc>
      </w:tr>
      <w:tr w:rsidR="00540695" w14:paraId="7903AB6F" w14:textId="77777777">
        <w:trPr>
          <w:trHeight w:val="1168"/>
        </w:trPr>
        <w:tc>
          <w:tcPr>
            <w:tcW w:w="1068" w:type="dxa"/>
            <w:tcBorders>
              <w:bottom w:val="nil"/>
            </w:tcBorders>
          </w:tcPr>
          <w:p w14:paraId="2233FE53" w14:textId="77777777" w:rsidR="00540695" w:rsidRDefault="00540695" w:rsidP="00540695">
            <w:pPr>
              <w:pStyle w:val="TableParagraph"/>
              <w:spacing w:before="2"/>
              <w:ind w:left="31" w:right="4"/>
              <w:jc w:val="center"/>
              <w:rPr>
                <w:b/>
              </w:rPr>
            </w:pPr>
            <w:r>
              <w:rPr>
                <w:b/>
                <w:spacing w:val="-2"/>
                <w:w w:val="85"/>
              </w:rPr>
              <w:t>5-D-</w:t>
            </w:r>
            <w:r>
              <w:rPr>
                <w:b/>
                <w:spacing w:val="-10"/>
                <w:w w:val="85"/>
              </w:rPr>
              <w:t>2</w:t>
            </w:r>
          </w:p>
        </w:tc>
        <w:tc>
          <w:tcPr>
            <w:tcW w:w="5294" w:type="dxa"/>
            <w:tcBorders>
              <w:bottom w:val="nil"/>
            </w:tcBorders>
          </w:tcPr>
          <w:p w14:paraId="7620E2D1" w14:textId="77777777" w:rsidR="00540695" w:rsidRPr="002E55B2" w:rsidRDefault="00540695" w:rsidP="00540695">
            <w:pPr>
              <w:rPr>
                <w:rFonts w:ascii="Arial Narrow" w:eastAsia="Times New Roman" w:hAnsi="Arial Narrow" w:cs="Calibri"/>
              </w:rPr>
            </w:pPr>
            <w:r w:rsidRPr="002E55B2">
              <w:rPr>
                <w:rFonts w:ascii="Arial Narrow" w:hAnsi="Arial Narrow" w:cs="Calibri"/>
              </w:rPr>
              <w:t xml:space="preserve">Emergency plan: The Provider/Supplier must develop and maintain an emergency preparedness plan that must be </w:t>
            </w:r>
            <w:proofErr w:type="gramStart"/>
            <w:r w:rsidRPr="002E55B2">
              <w:rPr>
                <w:rFonts w:ascii="Arial Narrow" w:hAnsi="Arial Narrow" w:cs="Calibri"/>
              </w:rPr>
              <w:t>reviewed, and</w:t>
            </w:r>
            <w:proofErr w:type="gramEnd"/>
            <w:r w:rsidRPr="002E55B2">
              <w:rPr>
                <w:rFonts w:ascii="Arial Narrow" w:hAnsi="Arial Narrow" w:cs="Calibri"/>
              </w:rPr>
              <w:t xml:space="preserve"> updated at least every two (2) years.</w:t>
            </w:r>
          </w:p>
          <w:p w14:paraId="3FB06894" w14:textId="69BCA16D" w:rsidR="00540695" w:rsidRPr="002E55B2" w:rsidRDefault="00540695" w:rsidP="00540695">
            <w:pPr>
              <w:pStyle w:val="TableParagraph"/>
              <w:ind w:left="119" w:right="330"/>
              <w:rPr>
                <w:rFonts w:ascii="Arial Narrow" w:hAnsi="Arial Narrow"/>
              </w:rPr>
            </w:pPr>
          </w:p>
        </w:tc>
        <w:tc>
          <w:tcPr>
            <w:tcW w:w="1694" w:type="dxa"/>
            <w:tcBorders>
              <w:bottom w:val="nil"/>
            </w:tcBorders>
          </w:tcPr>
          <w:p w14:paraId="6DA8D8F8" w14:textId="77777777" w:rsidR="00540695" w:rsidRPr="002E55B2" w:rsidRDefault="00540695" w:rsidP="00540695">
            <w:pPr>
              <w:pStyle w:val="TableParagraph"/>
              <w:spacing w:before="6"/>
              <w:rPr>
                <w:rFonts w:ascii="Arial Narrow" w:hAnsi="Arial Narrow"/>
              </w:rPr>
            </w:pPr>
            <w:r w:rsidRPr="002E55B2">
              <w:rPr>
                <w:rFonts w:ascii="Arial Narrow" w:hAnsi="Arial Narrow"/>
                <w:spacing w:val="-2"/>
              </w:rPr>
              <w:t>491.12(a)</w:t>
            </w:r>
          </w:p>
          <w:p w14:paraId="01988ED2" w14:textId="77777777" w:rsidR="00540695" w:rsidRPr="002E55B2" w:rsidRDefault="00540695" w:rsidP="00540695">
            <w:pPr>
              <w:pStyle w:val="TableParagraph"/>
              <w:spacing w:before="3"/>
              <w:rPr>
                <w:rFonts w:ascii="Arial Narrow" w:hAnsi="Arial Narrow"/>
              </w:rPr>
            </w:pPr>
            <w:r w:rsidRPr="002E55B2">
              <w:rPr>
                <w:rFonts w:ascii="Arial Narrow" w:hAnsi="Arial Narrow"/>
                <w:color w:val="233746"/>
                <w:spacing w:val="-2"/>
              </w:rPr>
              <w:t>Standard</w:t>
            </w:r>
          </w:p>
        </w:tc>
        <w:tc>
          <w:tcPr>
            <w:tcW w:w="3878" w:type="dxa"/>
            <w:tcBorders>
              <w:bottom w:val="nil"/>
            </w:tcBorders>
          </w:tcPr>
          <w:p w14:paraId="1ED4A87E" w14:textId="77777777" w:rsidR="00540695" w:rsidRPr="00EA7865" w:rsidRDefault="00540695" w:rsidP="00540695">
            <w:pPr>
              <w:rPr>
                <w:rFonts w:ascii="Arial Narrow" w:hAnsi="Arial Narrow"/>
                <w:b/>
                <w:bCs/>
                <w:color w:val="FF0000"/>
              </w:rPr>
            </w:pPr>
            <w:r w:rsidRPr="00EA7865">
              <w:rPr>
                <w:rFonts w:ascii="Arial Narrow" w:hAnsi="Arial Narrow"/>
                <w:b/>
                <w:bCs/>
                <w:color w:val="FF0000"/>
              </w:rPr>
              <w:t>Interpretive Guidance:</w:t>
            </w:r>
          </w:p>
          <w:p w14:paraId="5F50AB42" w14:textId="77777777" w:rsidR="00540695" w:rsidRPr="00EA7865" w:rsidRDefault="00540695" w:rsidP="00540695">
            <w:pPr>
              <w:rPr>
                <w:rFonts w:ascii="Arial Narrow" w:hAnsi="Arial Narrow"/>
                <w:b/>
                <w:bCs/>
                <w:color w:val="FF0000"/>
              </w:rPr>
            </w:pPr>
          </w:p>
          <w:p w14:paraId="34C6F9BD" w14:textId="77777777" w:rsidR="00540695" w:rsidRPr="00EA7865" w:rsidRDefault="00540695" w:rsidP="00540695">
            <w:pPr>
              <w:rPr>
                <w:rFonts w:ascii="Arial Narrow" w:hAnsi="Arial Narrow"/>
                <w:b/>
                <w:bCs/>
                <w:color w:val="FF0000"/>
              </w:rPr>
            </w:pPr>
            <w:r w:rsidRPr="00EA7865">
              <w:rPr>
                <w:rFonts w:ascii="Arial Narrow" w:hAnsi="Arial Narrow"/>
                <w:b/>
                <w:bCs/>
                <w:color w:val="FF0000"/>
              </w:rPr>
              <w:t>Evaluating Compliance:</w:t>
            </w:r>
          </w:p>
          <w:p w14:paraId="54ABB0FB" w14:textId="4FD7DC5A" w:rsidR="00540695" w:rsidRPr="002E55B2" w:rsidRDefault="00540695" w:rsidP="00540695">
            <w:pPr>
              <w:pStyle w:val="TableParagraph"/>
              <w:ind w:left="156" w:right="764"/>
              <w:jc w:val="both"/>
              <w:rPr>
                <w:rFonts w:ascii="Arial Narrow" w:hAnsi="Arial Narrow"/>
              </w:rPr>
            </w:pPr>
          </w:p>
        </w:tc>
        <w:tc>
          <w:tcPr>
            <w:tcW w:w="2973" w:type="dxa"/>
            <w:tcBorders>
              <w:bottom w:val="nil"/>
            </w:tcBorders>
          </w:tcPr>
          <w:p w14:paraId="267BB65B" w14:textId="77777777" w:rsidR="00540695" w:rsidRPr="003D1E20" w:rsidRDefault="00000000" w:rsidP="00540695">
            <w:pPr>
              <w:pStyle w:val="QATableBodyText"/>
            </w:pPr>
            <w:sdt>
              <w:sdtPr>
                <w:id w:val="-1512836751"/>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730F8A30" w14:textId="77777777" w:rsidR="00540695" w:rsidRPr="003D1E20" w:rsidRDefault="00000000" w:rsidP="00540695">
            <w:pPr>
              <w:pStyle w:val="QATableBodyText"/>
            </w:pPr>
            <w:sdt>
              <w:sdtPr>
                <w:id w:val="-565956197"/>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36353811" w14:textId="77777777" w:rsidR="00540695" w:rsidRDefault="00540695" w:rsidP="00540695">
            <w:pPr>
              <w:pStyle w:val="TableParagraph"/>
              <w:tabs>
                <w:tab w:val="left" w:pos="356"/>
              </w:tabs>
              <w:spacing w:line="260" w:lineRule="exact"/>
              <w:ind w:left="356"/>
              <w:rPr>
                <w:color w:val="233746"/>
                <w:sz w:val="20"/>
              </w:rPr>
            </w:pPr>
          </w:p>
          <w:p w14:paraId="32B4BBEB"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15C3254" w14:textId="56C4B1E9" w:rsidR="00540695" w:rsidRPr="002E55B2" w:rsidRDefault="00540695" w:rsidP="00540695">
            <w:pPr>
              <w:pStyle w:val="TableParagraph"/>
              <w:tabs>
                <w:tab w:val="left" w:pos="331"/>
              </w:tabs>
              <w:ind w:left="0"/>
              <w:rPr>
                <w:rFonts w:ascii="Arial Narrow" w:hAnsi="Arial Narrow"/>
                <w:color w:val="233746"/>
                <w:sz w:val="18"/>
              </w:rPr>
            </w:pPr>
          </w:p>
        </w:tc>
      </w:tr>
      <w:tr w:rsidR="00540695" w14:paraId="0D6048A1" w14:textId="77777777" w:rsidTr="00540695">
        <w:trPr>
          <w:trHeight w:val="492"/>
        </w:trPr>
        <w:tc>
          <w:tcPr>
            <w:tcW w:w="1068" w:type="dxa"/>
            <w:tcBorders>
              <w:top w:val="nil"/>
            </w:tcBorders>
          </w:tcPr>
          <w:p w14:paraId="1CD4C952" w14:textId="77777777" w:rsidR="00540695" w:rsidRDefault="00540695" w:rsidP="00540695">
            <w:pPr>
              <w:pStyle w:val="TableParagraph"/>
              <w:ind w:left="0"/>
              <w:rPr>
                <w:rFonts w:ascii="Times New Roman"/>
                <w:sz w:val="20"/>
              </w:rPr>
            </w:pPr>
          </w:p>
        </w:tc>
        <w:tc>
          <w:tcPr>
            <w:tcW w:w="5294" w:type="dxa"/>
            <w:tcBorders>
              <w:top w:val="nil"/>
            </w:tcBorders>
          </w:tcPr>
          <w:p w14:paraId="2A3C1C57" w14:textId="77777777" w:rsidR="00540695" w:rsidRDefault="00540695" w:rsidP="00540695">
            <w:pPr>
              <w:pStyle w:val="TableParagraph"/>
              <w:ind w:left="0"/>
              <w:rPr>
                <w:rFonts w:ascii="Times New Roman"/>
                <w:sz w:val="20"/>
              </w:rPr>
            </w:pPr>
          </w:p>
        </w:tc>
        <w:tc>
          <w:tcPr>
            <w:tcW w:w="1694" w:type="dxa"/>
            <w:tcBorders>
              <w:top w:val="nil"/>
            </w:tcBorders>
          </w:tcPr>
          <w:p w14:paraId="5F180F5E" w14:textId="77777777" w:rsidR="00540695" w:rsidRDefault="00540695" w:rsidP="00540695">
            <w:pPr>
              <w:pStyle w:val="TableParagraph"/>
              <w:ind w:left="0"/>
              <w:rPr>
                <w:rFonts w:ascii="Times New Roman"/>
                <w:sz w:val="20"/>
              </w:rPr>
            </w:pPr>
          </w:p>
        </w:tc>
        <w:tc>
          <w:tcPr>
            <w:tcW w:w="3878" w:type="dxa"/>
            <w:tcBorders>
              <w:top w:val="nil"/>
            </w:tcBorders>
          </w:tcPr>
          <w:p w14:paraId="39127A37" w14:textId="791B4BFF" w:rsidR="00540695" w:rsidRPr="00540695" w:rsidRDefault="00540695" w:rsidP="00540695">
            <w:pPr>
              <w:rPr>
                <w:rFonts w:ascii="Arial Narrow" w:hAnsi="Arial Narrow"/>
                <w:color w:val="FF0000"/>
              </w:rPr>
            </w:pPr>
            <w:hyperlink r:id="rId25" w:history="1">
              <w:r w:rsidRPr="008101B0">
                <w:rPr>
                  <w:rStyle w:val="Hyperlink"/>
                  <w:rFonts w:ascii="Arial Narrow" w:hAnsi="Arial Narrow"/>
                  <w:color w:val="FF0000"/>
                </w:rPr>
                <w:t>SOM (cms.gov) Appendix Z</w:t>
              </w:r>
            </w:hyperlink>
          </w:p>
        </w:tc>
        <w:tc>
          <w:tcPr>
            <w:tcW w:w="2973" w:type="dxa"/>
            <w:tcBorders>
              <w:top w:val="nil"/>
            </w:tcBorders>
          </w:tcPr>
          <w:p w14:paraId="14E76D7E" w14:textId="78B47895" w:rsidR="00540695" w:rsidRPr="002E55B2" w:rsidRDefault="00540695" w:rsidP="00540695">
            <w:pPr>
              <w:pStyle w:val="TableParagraph"/>
              <w:spacing w:before="110"/>
              <w:ind w:left="0" w:right="56"/>
              <w:rPr>
                <w:rFonts w:ascii="Arial Narrow" w:hAnsi="Arial Narrow"/>
                <w:sz w:val="20"/>
              </w:rPr>
            </w:pPr>
          </w:p>
        </w:tc>
      </w:tr>
      <w:tr w:rsidR="00957A5F" w14:paraId="41976540" w14:textId="77777777">
        <w:trPr>
          <w:trHeight w:val="1169"/>
        </w:trPr>
        <w:tc>
          <w:tcPr>
            <w:tcW w:w="1068" w:type="dxa"/>
            <w:tcBorders>
              <w:bottom w:val="nil"/>
            </w:tcBorders>
          </w:tcPr>
          <w:p w14:paraId="41CEF166" w14:textId="77777777" w:rsidR="00957A5F" w:rsidRDefault="00CB4CC1">
            <w:pPr>
              <w:pStyle w:val="TableParagraph"/>
              <w:spacing w:before="4"/>
              <w:ind w:left="31" w:right="4"/>
              <w:jc w:val="center"/>
              <w:rPr>
                <w:b/>
              </w:rPr>
            </w:pPr>
            <w:r>
              <w:rPr>
                <w:b/>
                <w:spacing w:val="-2"/>
                <w:w w:val="85"/>
              </w:rPr>
              <w:t>5-D-</w:t>
            </w:r>
            <w:r>
              <w:rPr>
                <w:b/>
                <w:spacing w:val="-10"/>
                <w:w w:val="85"/>
              </w:rPr>
              <w:t>3</w:t>
            </w:r>
          </w:p>
        </w:tc>
        <w:tc>
          <w:tcPr>
            <w:tcW w:w="5294" w:type="dxa"/>
            <w:tcBorders>
              <w:bottom w:val="nil"/>
            </w:tcBorders>
          </w:tcPr>
          <w:p w14:paraId="39D6F048" w14:textId="77777777" w:rsidR="00D731D9" w:rsidRPr="002E55B2" w:rsidRDefault="00D731D9" w:rsidP="00D731D9">
            <w:pPr>
              <w:rPr>
                <w:rFonts w:ascii="Arial Narrow" w:eastAsia="Times New Roman" w:hAnsi="Arial Narrow" w:cs="Calibri"/>
              </w:rPr>
            </w:pPr>
            <w:r w:rsidRPr="002E55B2">
              <w:rPr>
                <w:rFonts w:ascii="Arial Narrow" w:hAnsi="Arial Narrow" w:cs="Calibri"/>
              </w:rPr>
              <w:t>The plan must be based on and include a documented, facility-based and community-based risk assessment, utilizing an all-hazards approach.</w:t>
            </w:r>
          </w:p>
          <w:p w14:paraId="3B0FB6A3" w14:textId="50A95782" w:rsidR="00957A5F" w:rsidRPr="002E55B2" w:rsidRDefault="00957A5F">
            <w:pPr>
              <w:pStyle w:val="TableParagraph"/>
              <w:ind w:left="119" w:right="281"/>
              <w:rPr>
                <w:rFonts w:ascii="Arial Narrow" w:hAnsi="Arial Narrow"/>
              </w:rPr>
            </w:pPr>
          </w:p>
        </w:tc>
        <w:tc>
          <w:tcPr>
            <w:tcW w:w="1694" w:type="dxa"/>
            <w:tcBorders>
              <w:bottom w:val="nil"/>
            </w:tcBorders>
          </w:tcPr>
          <w:p w14:paraId="64DE6A39" w14:textId="77777777" w:rsidR="00957A5F" w:rsidRPr="002E55B2" w:rsidRDefault="00CB4CC1">
            <w:pPr>
              <w:pStyle w:val="TableParagraph"/>
              <w:spacing w:before="9"/>
              <w:rPr>
                <w:rFonts w:ascii="Arial Narrow" w:hAnsi="Arial Narrow"/>
              </w:rPr>
            </w:pPr>
            <w:r w:rsidRPr="002E55B2">
              <w:rPr>
                <w:rFonts w:ascii="Arial Narrow" w:hAnsi="Arial Narrow"/>
                <w:spacing w:val="-2"/>
              </w:rPr>
              <w:t>491.12(a)(1)</w:t>
            </w:r>
          </w:p>
          <w:p w14:paraId="439DF2D6" w14:textId="77777777" w:rsidR="00957A5F" w:rsidRPr="002E55B2" w:rsidRDefault="00CB4CC1">
            <w:pPr>
              <w:pStyle w:val="TableParagraph"/>
              <w:spacing w:before="5"/>
              <w:rPr>
                <w:rFonts w:ascii="Arial Narrow" w:hAnsi="Arial Narrow"/>
              </w:rPr>
            </w:pPr>
            <w:r w:rsidRPr="002E55B2">
              <w:rPr>
                <w:rFonts w:ascii="Arial Narrow" w:hAnsi="Arial Narrow"/>
                <w:color w:val="233746"/>
                <w:spacing w:val="-2"/>
              </w:rPr>
              <w:t>Standard</w:t>
            </w:r>
          </w:p>
        </w:tc>
        <w:tc>
          <w:tcPr>
            <w:tcW w:w="3878" w:type="dxa"/>
            <w:tcBorders>
              <w:bottom w:val="nil"/>
            </w:tcBorders>
          </w:tcPr>
          <w:p w14:paraId="52AB68C2"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14DEC075" w14:textId="77777777" w:rsidR="002E55B2" w:rsidRPr="00EA7865" w:rsidRDefault="002E55B2" w:rsidP="002E55B2">
            <w:pPr>
              <w:rPr>
                <w:rFonts w:ascii="Arial Narrow" w:hAnsi="Arial Narrow"/>
                <w:b/>
                <w:bCs/>
                <w:color w:val="FF0000"/>
              </w:rPr>
            </w:pPr>
          </w:p>
          <w:p w14:paraId="408A0426"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1D79C553" w14:textId="60419AAE" w:rsidR="00957A5F" w:rsidRPr="002E55B2" w:rsidRDefault="00957A5F">
            <w:pPr>
              <w:pStyle w:val="TableParagraph"/>
              <w:ind w:left="156" w:right="764"/>
              <w:jc w:val="both"/>
              <w:rPr>
                <w:rFonts w:ascii="Arial Narrow" w:hAnsi="Arial Narrow"/>
              </w:rPr>
            </w:pPr>
          </w:p>
        </w:tc>
        <w:tc>
          <w:tcPr>
            <w:tcW w:w="2973" w:type="dxa"/>
            <w:tcBorders>
              <w:bottom w:val="nil"/>
            </w:tcBorders>
          </w:tcPr>
          <w:p w14:paraId="22166883" w14:textId="77777777" w:rsidR="00540695" w:rsidRPr="003D1E20" w:rsidRDefault="00000000" w:rsidP="00540695">
            <w:pPr>
              <w:pStyle w:val="QATableBodyText"/>
            </w:pPr>
            <w:sdt>
              <w:sdtPr>
                <w:id w:val="564910632"/>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50B4344B" w14:textId="77777777" w:rsidR="00540695" w:rsidRPr="003D1E20" w:rsidRDefault="00000000" w:rsidP="00540695">
            <w:pPr>
              <w:pStyle w:val="QATableBodyText"/>
            </w:pPr>
            <w:sdt>
              <w:sdtPr>
                <w:id w:val="-1782333826"/>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C46FEC2" w14:textId="77777777" w:rsidR="00540695" w:rsidRDefault="00540695" w:rsidP="00540695">
            <w:pPr>
              <w:pStyle w:val="TableParagraph"/>
              <w:tabs>
                <w:tab w:val="left" w:pos="356"/>
              </w:tabs>
              <w:spacing w:line="260" w:lineRule="exact"/>
              <w:ind w:left="356"/>
              <w:rPr>
                <w:color w:val="233746"/>
                <w:sz w:val="20"/>
              </w:rPr>
            </w:pPr>
          </w:p>
          <w:p w14:paraId="3AA82654"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C841146" w14:textId="560BAD44" w:rsidR="00957A5F" w:rsidRPr="002E55B2" w:rsidRDefault="00957A5F" w:rsidP="0010344B">
            <w:pPr>
              <w:pStyle w:val="TableParagraph"/>
              <w:tabs>
                <w:tab w:val="left" w:pos="331"/>
              </w:tabs>
              <w:spacing w:line="265" w:lineRule="exact"/>
              <w:ind w:left="331"/>
              <w:rPr>
                <w:rFonts w:ascii="Arial Narrow" w:hAnsi="Arial Narrow"/>
                <w:color w:val="233746"/>
                <w:sz w:val="18"/>
              </w:rPr>
            </w:pPr>
          </w:p>
        </w:tc>
      </w:tr>
      <w:tr w:rsidR="00957A5F" w14:paraId="5761430A" w14:textId="77777777" w:rsidTr="00540695">
        <w:trPr>
          <w:trHeight w:val="528"/>
        </w:trPr>
        <w:tc>
          <w:tcPr>
            <w:tcW w:w="1068" w:type="dxa"/>
            <w:tcBorders>
              <w:top w:val="nil"/>
            </w:tcBorders>
          </w:tcPr>
          <w:p w14:paraId="68141247" w14:textId="77777777" w:rsidR="00957A5F" w:rsidRDefault="00957A5F">
            <w:pPr>
              <w:pStyle w:val="TableParagraph"/>
              <w:ind w:left="0"/>
              <w:rPr>
                <w:rFonts w:ascii="Times New Roman"/>
                <w:sz w:val="20"/>
              </w:rPr>
            </w:pPr>
          </w:p>
        </w:tc>
        <w:tc>
          <w:tcPr>
            <w:tcW w:w="5294" w:type="dxa"/>
            <w:tcBorders>
              <w:top w:val="nil"/>
            </w:tcBorders>
          </w:tcPr>
          <w:p w14:paraId="650E1950" w14:textId="77777777" w:rsidR="00957A5F" w:rsidRDefault="00957A5F">
            <w:pPr>
              <w:pStyle w:val="TableParagraph"/>
              <w:ind w:left="0"/>
              <w:rPr>
                <w:rFonts w:ascii="Times New Roman"/>
                <w:sz w:val="20"/>
              </w:rPr>
            </w:pPr>
          </w:p>
        </w:tc>
        <w:tc>
          <w:tcPr>
            <w:tcW w:w="1694" w:type="dxa"/>
            <w:tcBorders>
              <w:top w:val="nil"/>
            </w:tcBorders>
          </w:tcPr>
          <w:p w14:paraId="68EE0500" w14:textId="77777777" w:rsidR="00957A5F" w:rsidRDefault="00957A5F">
            <w:pPr>
              <w:pStyle w:val="TableParagraph"/>
              <w:ind w:left="0"/>
              <w:rPr>
                <w:rFonts w:ascii="Times New Roman"/>
                <w:sz w:val="20"/>
              </w:rPr>
            </w:pPr>
          </w:p>
        </w:tc>
        <w:tc>
          <w:tcPr>
            <w:tcW w:w="3878" w:type="dxa"/>
            <w:tcBorders>
              <w:top w:val="nil"/>
            </w:tcBorders>
          </w:tcPr>
          <w:p w14:paraId="0E42C345" w14:textId="17D65EBE" w:rsidR="00957A5F" w:rsidRPr="00540695" w:rsidRDefault="00EA7865" w:rsidP="00540695">
            <w:pPr>
              <w:rPr>
                <w:rFonts w:ascii="Arial Narrow" w:hAnsi="Arial Narrow"/>
                <w:color w:val="FF0000"/>
              </w:rPr>
            </w:pPr>
            <w:hyperlink r:id="rId26" w:history="1">
              <w:r w:rsidRPr="008101B0">
                <w:rPr>
                  <w:rStyle w:val="Hyperlink"/>
                  <w:rFonts w:ascii="Arial Narrow" w:hAnsi="Arial Narrow"/>
                  <w:color w:val="FF0000"/>
                </w:rPr>
                <w:t>SOM (cms.gov) Appendix Z</w:t>
              </w:r>
            </w:hyperlink>
          </w:p>
        </w:tc>
        <w:tc>
          <w:tcPr>
            <w:tcW w:w="2973" w:type="dxa"/>
            <w:tcBorders>
              <w:top w:val="nil"/>
            </w:tcBorders>
          </w:tcPr>
          <w:p w14:paraId="3025A513" w14:textId="24CE77B5" w:rsidR="003803F1" w:rsidRPr="00540695" w:rsidRDefault="003803F1" w:rsidP="00540695">
            <w:pPr>
              <w:pStyle w:val="TableParagraph"/>
              <w:spacing w:before="111"/>
              <w:ind w:left="0" w:right="56"/>
              <w:rPr>
                <w:rFonts w:ascii="Arial Narrow" w:hAnsi="Arial Narrow"/>
                <w:color w:val="233746"/>
                <w:sz w:val="20"/>
              </w:rPr>
            </w:pPr>
          </w:p>
          <w:p w14:paraId="3249E19E" w14:textId="7A52C8F3" w:rsidR="003803F1" w:rsidRPr="002E55B2" w:rsidRDefault="003803F1">
            <w:pPr>
              <w:pStyle w:val="TableParagraph"/>
              <w:spacing w:before="111"/>
              <w:ind w:left="159" w:right="56"/>
              <w:rPr>
                <w:rFonts w:ascii="Arial Narrow" w:hAnsi="Arial Narrow"/>
                <w:sz w:val="20"/>
              </w:rPr>
            </w:pPr>
          </w:p>
        </w:tc>
      </w:tr>
    </w:tbl>
    <w:p w14:paraId="4955ABE7" w14:textId="77777777" w:rsidR="00957A5F" w:rsidRDefault="00957A5F">
      <w:pPr>
        <w:rPr>
          <w:sz w:val="20"/>
        </w:rPr>
        <w:sectPr w:rsidR="00957A5F">
          <w:pgSz w:w="15840" w:h="12240" w:orient="landscape"/>
          <w:pgMar w:top="1380" w:right="320" w:bottom="960" w:left="380" w:header="0" w:footer="780" w:gutter="0"/>
          <w:cols w:space="720"/>
        </w:sectPr>
      </w:pPr>
    </w:p>
    <w:p w14:paraId="76B08B84"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694"/>
        <w:gridCol w:w="3878"/>
        <w:gridCol w:w="2973"/>
      </w:tblGrid>
      <w:tr w:rsidR="00957A5F" w14:paraId="0D7D1A3A" w14:textId="77777777">
        <w:trPr>
          <w:trHeight w:val="287"/>
        </w:trPr>
        <w:tc>
          <w:tcPr>
            <w:tcW w:w="1068" w:type="dxa"/>
            <w:shd w:val="clear" w:color="auto" w:fill="233746"/>
          </w:tcPr>
          <w:p w14:paraId="6DE5358B"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0D441999" w14:textId="77777777" w:rsidR="00957A5F" w:rsidRDefault="00CB4CC1">
            <w:pPr>
              <w:pStyle w:val="TableParagraph"/>
              <w:spacing w:before="19"/>
              <w:ind w:left="0" w:right="79"/>
              <w:jc w:val="center"/>
              <w:rPr>
                <w:b/>
                <w:sz w:val="21"/>
              </w:rPr>
            </w:pPr>
            <w:r>
              <w:rPr>
                <w:b/>
                <w:color w:val="FFFFFF"/>
                <w:spacing w:val="-2"/>
                <w:sz w:val="21"/>
              </w:rPr>
              <w:t>Standard</w:t>
            </w:r>
          </w:p>
        </w:tc>
        <w:tc>
          <w:tcPr>
            <w:tcW w:w="1694" w:type="dxa"/>
            <w:shd w:val="clear" w:color="auto" w:fill="233746"/>
          </w:tcPr>
          <w:p w14:paraId="0896BF0E" w14:textId="77777777" w:rsidR="00957A5F" w:rsidRDefault="00CB4CC1">
            <w:pPr>
              <w:pStyle w:val="TableParagraph"/>
              <w:spacing w:before="19"/>
              <w:ind w:left="415"/>
              <w:rPr>
                <w:b/>
                <w:sz w:val="21"/>
              </w:rPr>
            </w:pPr>
            <w:r>
              <w:rPr>
                <w:b/>
                <w:color w:val="FFFFFF"/>
                <w:sz w:val="21"/>
              </w:rPr>
              <w:t>CMS</w:t>
            </w:r>
            <w:r>
              <w:rPr>
                <w:b/>
                <w:color w:val="FFFFFF"/>
                <w:spacing w:val="-3"/>
                <w:sz w:val="21"/>
              </w:rPr>
              <w:t xml:space="preserve"> </w:t>
            </w:r>
            <w:r>
              <w:rPr>
                <w:b/>
                <w:color w:val="FFFFFF"/>
                <w:spacing w:val="-5"/>
                <w:sz w:val="21"/>
              </w:rPr>
              <w:t>Ref</w:t>
            </w:r>
          </w:p>
        </w:tc>
        <w:tc>
          <w:tcPr>
            <w:tcW w:w="3878" w:type="dxa"/>
            <w:shd w:val="clear" w:color="auto" w:fill="233746"/>
          </w:tcPr>
          <w:p w14:paraId="1A2C1F9B" w14:textId="77777777" w:rsidR="00957A5F" w:rsidRDefault="00CB4CC1">
            <w:pPr>
              <w:pStyle w:val="TableParagraph"/>
              <w:spacing w:before="19"/>
              <w:ind w:left="857"/>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29C53488" w14:textId="77777777" w:rsidR="00957A5F" w:rsidRDefault="00CB4CC1">
            <w:pPr>
              <w:pStyle w:val="TableParagraph"/>
              <w:spacing w:before="19"/>
              <w:ind w:left="159"/>
              <w:rPr>
                <w:b/>
                <w:sz w:val="21"/>
              </w:rPr>
            </w:pPr>
            <w:r>
              <w:rPr>
                <w:b/>
                <w:color w:val="FFFFFF"/>
                <w:spacing w:val="-2"/>
                <w:sz w:val="21"/>
              </w:rPr>
              <w:t>Score/Findings/Comments</w:t>
            </w:r>
          </w:p>
        </w:tc>
      </w:tr>
      <w:tr w:rsidR="00957A5F" w14:paraId="3ACEB91F" w14:textId="77777777">
        <w:trPr>
          <w:trHeight w:val="2267"/>
        </w:trPr>
        <w:tc>
          <w:tcPr>
            <w:tcW w:w="1068" w:type="dxa"/>
          </w:tcPr>
          <w:p w14:paraId="1363EE3A" w14:textId="77777777" w:rsidR="00957A5F" w:rsidRDefault="00CB4CC1">
            <w:pPr>
              <w:pStyle w:val="TableParagraph"/>
              <w:spacing w:before="2"/>
              <w:ind w:left="31" w:right="4"/>
              <w:jc w:val="center"/>
              <w:rPr>
                <w:b/>
              </w:rPr>
            </w:pPr>
            <w:r>
              <w:rPr>
                <w:b/>
                <w:spacing w:val="-2"/>
                <w:w w:val="85"/>
              </w:rPr>
              <w:t>5-D-</w:t>
            </w:r>
            <w:r>
              <w:rPr>
                <w:b/>
                <w:spacing w:val="-10"/>
                <w:w w:val="85"/>
              </w:rPr>
              <w:t>4</w:t>
            </w:r>
          </w:p>
        </w:tc>
        <w:tc>
          <w:tcPr>
            <w:tcW w:w="5294" w:type="dxa"/>
          </w:tcPr>
          <w:p w14:paraId="433F9A1B" w14:textId="2CBC19D1" w:rsidR="00D731D9" w:rsidRPr="002E55B2" w:rsidRDefault="00D731D9" w:rsidP="00D731D9">
            <w:pPr>
              <w:rPr>
                <w:rFonts w:ascii="Arial Narrow" w:eastAsia="Times New Roman" w:hAnsi="Arial Narrow" w:cs="Calibri"/>
              </w:rPr>
            </w:pPr>
            <w:r w:rsidRPr="002E55B2">
              <w:rPr>
                <w:rFonts w:ascii="Arial Narrow" w:hAnsi="Arial Narrow" w:cs="Calibri"/>
              </w:rPr>
              <w:t xml:space="preserve">The plan must include strategies for addressing emergency events identified by </w:t>
            </w:r>
            <w:proofErr w:type="gramStart"/>
            <w:r w:rsidRPr="002E55B2">
              <w:rPr>
                <w:rFonts w:ascii="Arial Narrow" w:hAnsi="Arial Narrow" w:cs="Calibri"/>
              </w:rPr>
              <w:t>the</w:t>
            </w:r>
            <w:r w:rsidR="003D0410">
              <w:rPr>
                <w:rFonts w:ascii="Arial Narrow" w:hAnsi="Arial Narrow" w:cs="Calibri"/>
              </w:rPr>
              <w:t xml:space="preserve"> </w:t>
            </w:r>
            <w:r w:rsidRPr="002E55B2">
              <w:rPr>
                <w:rFonts w:ascii="Arial Narrow" w:hAnsi="Arial Narrow" w:cs="Calibri"/>
              </w:rPr>
              <w:t>risk</w:t>
            </w:r>
            <w:proofErr w:type="gramEnd"/>
            <w:r w:rsidRPr="002E55B2">
              <w:rPr>
                <w:rFonts w:ascii="Arial Narrow" w:hAnsi="Arial Narrow" w:cs="Calibri"/>
              </w:rPr>
              <w:t xml:space="preserve"> assessment.</w:t>
            </w:r>
          </w:p>
          <w:p w14:paraId="7BB6E1A9" w14:textId="180C9EEE" w:rsidR="00957A5F" w:rsidRPr="002E55B2" w:rsidRDefault="00957A5F">
            <w:pPr>
              <w:pStyle w:val="TableParagraph"/>
              <w:ind w:left="119" w:right="330"/>
              <w:rPr>
                <w:rFonts w:ascii="Arial Narrow" w:hAnsi="Arial Narrow"/>
              </w:rPr>
            </w:pPr>
          </w:p>
        </w:tc>
        <w:tc>
          <w:tcPr>
            <w:tcW w:w="1694" w:type="dxa"/>
          </w:tcPr>
          <w:p w14:paraId="31FC123F" w14:textId="77777777" w:rsidR="00957A5F" w:rsidRPr="002E55B2" w:rsidRDefault="00CB4CC1">
            <w:pPr>
              <w:pStyle w:val="TableParagraph"/>
              <w:spacing w:before="9"/>
              <w:rPr>
                <w:rFonts w:ascii="Arial Narrow" w:hAnsi="Arial Narrow"/>
              </w:rPr>
            </w:pPr>
            <w:r w:rsidRPr="002E55B2">
              <w:rPr>
                <w:rFonts w:ascii="Arial Narrow" w:hAnsi="Arial Narrow"/>
                <w:spacing w:val="-2"/>
              </w:rPr>
              <w:t>491.12(a)(2)</w:t>
            </w:r>
          </w:p>
          <w:p w14:paraId="2E54CC7C" w14:textId="77777777" w:rsidR="00957A5F" w:rsidRPr="002E55B2" w:rsidRDefault="00CB4CC1">
            <w:pPr>
              <w:pStyle w:val="TableParagraph"/>
              <w:spacing w:before="3"/>
              <w:rPr>
                <w:rFonts w:ascii="Arial Narrow" w:hAnsi="Arial Narrow"/>
              </w:rPr>
            </w:pPr>
            <w:r w:rsidRPr="002E55B2">
              <w:rPr>
                <w:rFonts w:ascii="Arial Narrow" w:hAnsi="Arial Narrow"/>
                <w:color w:val="233746"/>
                <w:spacing w:val="-2"/>
              </w:rPr>
              <w:t>Standard</w:t>
            </w:r>
          </w:p>
        </w:tc>
        <w:tc>
          <w:tcPr>
            <w:tcW w:w="3878" w:type="dxa"/>
          </w:tcPr>
          <w:p w14:paraId="7032C062"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660B6EC1" w14:textId="77777777" w:rsidR="002E55B2" w:rsidRPr="00EA7865" w:rsidRDefault="002E55B2" w:rsidP="002E55B2">
            <w:pPr>
              <w:rPr>
                <w:rFonts w:ascii="Arial Narrow" w:hAnsi="Arial Narrow"/>
                <w:b/>
                <w:bCs/>
                <w:color w:val="FF0000"/>
              </w:rPr>
            </w:pPr>
          </w:p>
          <w:p w14:paraId="5FA4C564"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15EABF32" w14:textId="77777777" w:rsidR="00957A5F" w:rsidRDefault="00957A5F">
            <w:pPr>
              <w:pStyle w:val="TableParagraph"/>
              <w:ind w:left="156" w:right="764"/>
              <w:jc w:val="both"/>
              <w:rPr>
                <w:rFonts w:ascii="Arial Narrow" w:hAnsi="Arial Narrow"/>
              </w:rPr>
            </w:pPr>
          </w:p>
          <w:p w14:paraId="69B5AFC3" w14:textId="77777777" w:rsidR="00EA7865" w:rsidRPr="008101B0" w:rsidRDefault="00EA7865" w:rsidP="00EA7865">
            <w:pPr>
              <w:rPr>
                <w:rFonts w:ascii="Arial Narrow" w:hAnsi="Arial Narrow"/>
                <w:color w:val="FF0000"/>
              </w:rPr>
            </w:pPr>
            <w:hyperlink r:id="rId27" w:history="1">
              <w:r w:rsidRPr="008101B0">
                <w:rPr>
                  <w:rStyle w:val="Hyperlink"/>
                  <w:rFonts w:ascii="Arial Narrow" w:hAnsi="Arial Narrow"/>
                  <w:color w:val="FF0000"/>
                </w:rPr>
                <w:t>SOM (cms.gov) Appendix Z</w:t>
              </w:r>
            </w:hyperlink>
          </w:p>
          <w:p w14:paraId="06358379" w14:textId="199F78D2" w:rsidR="00EA7865" w:rsidRPr="002E55B2" w:rsidRDefault="00EA7865">
            <w:pPr>
              <w:pStyle w:val="TableParagraph"/>
              <w:ind w:left="156" w:right="764"/>
              <w:jc w:val="both"/>
              <w:rPr>
                <w:rFonts w:ascii="Arial Narrow" w:hAnsi="Arial Narrow"/>
              </w:rPr>
            </w:pPr>
          </w:p>
        </w:tc>
        <w:tc>
          <w:tcPr>
            <w:tcW w:w="2973" w:type="dxa"/>
          </w:tcPr>
          <w:p w14:paraId="499CCE45" w14:textId="77777777" w:rsidR="00540695" w:rsidRPr="003D1E20" w:rsidRDefault="00000000" w:rsidP="00540695">
            <w:pPr>
              <w:pStyle w:val="QATableBodyText"/>
            </w:pPr>
            <w:sdt>
              <w:sdtPr>
                <w:id w:val="1789775104"/>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FA21AB0" w14:textId="77777777" w:rsidR="00540695" w:rsidRPr="003D1E20" w:rsidRDefault="00000000" w:rsidP="00540695">
            <w:pPr>
              <w:pStyle w:val="QATableBodyText"/>
            </w:pPr>
            <w:sdt>
              <w:sdtPr>
                <w:id w:val="-800841437"/>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8E6A1D0" w14:textId="77777777" w:rsidR="00540695" w:rsidRDefault="00540695" w:rsidP="00540695">
            <w:pPr>
              <w:pStyle w:val="TableParagraph"/>
              <w:tabs>
                <w:tab w:val="left" w:pos="356"/>
              </w:tabs>
              <w:spacing w:line="260" w:lineRule="exact"/>
              <w:ind w:left="356"/>
              <w:rPr>
                <w:color w:val="233746"/>
                <w:sz w:val="20"/>
              </w:rPr>
            </w:pPr>
          </w:p>
          <w:p w14:paraId="32DA742B"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60601C5" w14:textId="46350DA6" w:rsidR="003803F1" w:rsidRPr="008101B0" w:rsidRDefault="003803F1" w:rsidP="003803F1">
            <w:pPr>
              <w:rPr>
                <w:rFonts w:ascii="Arial Narrow" w:hAnsi="Arial Narrow"/>
                <w:color w:val="FF0000"/>
              </w:rPr>
            </w:pPr>
          </w:p>
          <w:p w14:paraId="78AA5D6B" w14:textId="41FED887" w:rsidR="003803F1" w:rsidRDefault="003803F1">
            <w:pPr>
              <w:pStyle w:val="TableParagraph"/>
              <w:spacing w:before="228"/>
              <w:ind w:left="159" w:right="56"/>
              <w:rPr>
                <w:sz w:val="20"/>
              </w:rPr>
            </w:pPr>
          </w:p>
        </w:tc>
      </w:tr>
      <w:tr w:rsidR="00957A5F" w14:paraId="48E9B69A" w14:textId="77777777">
        <w:trPr>
          <w:trHeight w:val="2253"/>
        </w:trPr>
        <w:tc>
          <w:tcPr>
            <w:tcW w:w="1068" w:type="dxa"/>
          </w:tcPr>
          <w:p w14:paraId="27A0BFCB" w14:textId="77777777" w:rsidR="00957A5F" w:rsidRDefault="00CB4CC1">
            <w:pPr>
              <w:pStyle w:val="TableParagraph"/>
              <w:spacing w:before="2"/>
              <w:ind w:left="31" w:right="4"/>
              <w:jc w:val="center"/>
              <w:rPr>
                <w:b/>
              </w:rPr>
            </w:pPr>
            <w:r>
              <w:rPr>
                <w:b/>
                <w:spacing w:val="-2"/>
                <w:w w:val="85"/>
              </w:rPr>
              <w:t>5-D-</w:t>
            </w:r>
            <w:r>
              <w:rPr>
                <w:b/>
                <w:spacing w:val="-10"/>
                <w:w w:val="85"/>
              </w:rPr>
              <w:t>5</w:t>
            </w:r>
          </w:p>
        </w:tc>
        <w:tc>
          <w:tcPr>
            <w:tcW w:w="5294" w:type="dxa"/>
          </w:tcPr>
          <w:p w14:paraId="5A566E13" w14:textId="77777777" w:rsidR="00D731D9" w:rsidRPr="002E55B2" w:rsidRDefault="00D731D9" w:rsidP="00D731D9">
            <w:pPr>
              <w:rPr>
                <w:rFonts w:ascii="Arial Narrow" w:eastAsia="Times New Roman" w:hAnsi="Arial Narrow" w:cs="Calibri"/>
              </w:rPr>
            </w:pPr>
            <w:r w:rsidRPr="002E55B2">
              <w:rPr>
                <w:rFonts w:ascii="Arial Narrow" w:hAnsi="Arial Narrow" w:cs="Calibri"/>
              </w:rPr>
              <w:t xml:space="preserve">The plan must address patient population, including, but not limited to, the type of services the Provider/Supplier </w:t>
            </w:r>
            <w:proofErr w:type="gramStart"/>
            <w:r w:rsidRPr="002E55B2">
              <w:rPr>
                <w:rFonts w:ascii="Arial Narrow" w:hAnsi="Arial Narrow" w:cs="Calibri"/>
              </w:rPr>
              <w:t>has the ability to</w:t>
            </w:r>
            <w:proofErr w:type="gramEnd"/>
            <w:r w:rsidRPr="002E55B2">
              <w:rPr>
                <w:rFonts w:ascii="Arial Narrow" w:hAnsi="Arial Narrow" w:cs="Calibri"/>
              </w:rPr>
              <w:t xml:space="preserve"> provide in an emergency; and continuity of operations, including delegations of authority and succession plans.</w:t>
            </w:r>
          </w:p>
          <w:p w14:paraId="5CEA86F1" w14:textId="45DF2314" w:rsidR="00957A5F" w:rsidRPr="002E55B2" w:rsidRDefault="00957A5F">
            <w:pPr>
              <w:pStyle w:val="TableParagraph"/>
              <w:ind w:left="119" w:right="330"/>
              <w:rPr>
                <w:rFonts w:ascii="Arial Narrow" w:hAnsi="Arial Narrow"/>
              </w:rPr>
            </w:pPr>
          </w:p>
        </w:tc>
        <w:tc>
          <w:tcPr>
            <w:tcW w:w="1694" w:type="dxa"/>
          </w:tcPr>
          <w:p w14:paraId="2C47AE3C" w14:textId="77777777" w:rsidR="00957A5F" w:rsidRPr="002E55B2" w:rsidRDefault="00CB4CC1">
            <w:pPr>
              <w:pStyle w:val="TableParagraph"/>
              <w:spacing w:before="9"/>
              <w:rPr>
                <w:rFonts w:ascii="Arial Narrow" w:hAnsi="Arial Narrow"/>
              </w:rPr>
            </w:pPr>
            <w:r w:rsidRPr="002E55B2">
              <w:rPr>
                <w:rFonts w:ascii="Arial Narrow" w:hAnsi="Arial Narrow"/>
                <w:spacing w:val="-2"/>
              </w:rPr>
              <w:t>491.12(a)(3)</w:t>
            </w:r>
          </w:p>
          <w:p w14:paraId="54F3EFBD" w14:textId="77777777" w:rsidR="00957A5F" w:rsidRPr="002E55B2" w:rsidRDefault="00CB4CC1">
            <w:pPr>
              <w:pStyle w:val="TableParagraph"/>
              <w:spacing w:before="5"/>
              <w:rPr>
                <w:rFonts w:ascii="Arial Narrow" w:hAnsi="Arial Narrow"/>
              </w:rPr>
            </w:pPr>
            <w:r w:rsidRPr="002E55B2">
              <w:rPr>
                <w:rFonts w:ascii="Arial Narrow" w:hAnsi="Arial Narrow"/>
                <w:color w:val="233746"/>
                <w:spacing w:val="-2"/>
              </w:rPr>
              <w:t>Standard</w:t>
            </w:r>
          </w:p>
        </w:tc>
        <w:tc>
          <w:tcPr>
            <w:tcW w:w="3878" w:type="dxa"/>
          </w:tcPr>
          <w:p w14:paraId="191AED66"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3912141C" w14:textId="77777777" w:rsidR="002E55B2" w:rsidRPr="00EA7865" w:rsidRDefault="002E55B2" w:rsidP="002E55B2">
            <w:pPr>
              <w:rPr>
                <w:rFonts w:ascii="Arial Narrow" w:hAnsi="Arial Narrow"/>
                <w:b/>
                <w:bCs/>
                <w:color w:val="FF0000"/>
              </w:rPr>
            </w:pPr>
          </w:p>
          <w:p w14:paraId="059A368A"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1FEEAC48" w14:textId="77777777" w:rsidR="00957A5F" w:rsidRDefault="00957A5F">
            <w:pPr>
              <w:pStyle w:val="TableParagraph"/>
              <w:ind w:left="156" w:right="764"/>
              <w:jc w:val="both"/>
              <w:rPr>
                <w:rFonts w:ascii="Arial Narrow" w:hAnsi="Arial Narrow"/>
              </w:rPr>
            </w:pPr>
          </w:p>
          <w:p w14:paraId="2254101D" w14:textId="77777777" w:rsidR="00EA7865" w:rsidRPr="008101B0" w:rsidRDefault="00EA7865" w:rsidP="00EA7865">
            <w:pPr>
              <w:rPr>
                <w:rFonts w:ascii="Arial Narrow" w:hAnsi="Arial Narrow"/>
                <w:color w:val="FF0000"/>
              </w:rPr>
            </w:pPr>
            <w:hyperlink r:id="rId28" w:history="1">
              <w:r w:rsidRPr="008101B0">
                <w:rPr>
                  <w:rStyle w:val="Hyperlink"/>
                  <w:rFonts w:ascii="Arial Narrow" w:hAnsi="Arial Narrow"/>
                  <w:color w:val="FF0000"/>
                </w:rPr>
                <w:t>SOM (cms.gov) Appendix Z</w:t>
              </w:r>
            </w:hyperlink>
          </w:p>
          <w:p w14:paraId="2D410B7D" w14:textId="6E11120F" w:rsidR="00EA7865" w:rsidRPr="002E55B2" w:rsidRDefault="00EA7865">
            <w:pPr>
              <w:pStyle w:val="TableParagraph"/>
              <w:ind w:left="156" w:right="764"/>
              <w:jc w:val="both"/>
              <w:rPr>
                <w:rFonts w:ascii="Arial Narrow" w:hAnsi="Arial Narrow"/>
              </w:rPr>
            </w:pPr>
          </w:p>
        </w:tc>
        <w:tc>
          <w:tcPr>
            <w:tcW w:w="2973" w:type="dxa"/>
          </w:tcPr>
          <w:p w14:paraId="7D5A1990" w14:textId="77777777" w:rsidR="00540695" w:rsidRPr="003D1E20" w:rsidRDefault="00000000" w:rsidP="00540695">
            <w:pPr>
              <w:pStyle w:val="QATableBodyText"/>
            </w:pPr>
            <w:sdt>
              <w:sdtPr>
                <w:id w:val="1873336096"/>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049394D7" w14:textId="77777777" w:rsidR="00540695" w:rsidRPr="003D1E20" w:rsidRDefault="00000000" w:rsidP="00540695">
            <w:pPr>
              <w:pStyle w:val="QATableBodyText"/>
            </w:pPr>
            <w:sdt>
              <w:sdtPr>
                <w:id w:val="1266501662"/>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CC1A265" w14:textId="77777777" w:rsidR="00540695" w:rsidRDefault="00540695" w:rsidP="00540695">
            <w:pPr>
              <w:pStyle w:val="TableParagraph"/>
              <w:tabs>
                <w:tab w:val="left" w:pos="356"/>
              </w:tabs>
              <w:spacing w:line="260" w:lineRule="exact"/>
              <w:ind w:left="356"/>
              <w:rPr>
                <w:color w:val="233746"/>
                <w:sz w:val="20"/>
              </w:rPr>
            </w:pPr>
          </w:p>
          <w:p w14:paraId="1B7FCF91"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08FE23B" w14:textId="15C874C9" w:rsidR="003803F1" w:rsidRPr="008101B0" w:rsidRDefault="003803F1" w:rsidP="003803F1">
            <w:pPr>
              <w:rPr>
                <w:rFonts w:ascii="Arial Narrow" w:hAnsi="Arial Narrow"/>
                <w:color w:val="FF0000"/>
              </w:rPr>
            </w:pPr>
          </w:p>
          <w:p w14:paraId="113C1476" w14:textId="117B28BA" w:rsidR="003803F1" w:rsidRDefault="003803F1">
            <w:pPr>
              <w:pStyle w:val="TableParagraph"/>
              <w:ind w:left="159" w:right="56"/>
              <w:rPr>
                <w:sz w:val="20"/>
              </w:rPr>
            </w:pPr>
          </w:p>
        </w:tc>
      </w:tr>
      <w:tr w:rsidR="00D731D9" w14:paraId="3E0D3334" w14:textId="77777777">
        <w:trPr>
          <w:trHeight w:val="2253"/>
        </w:trPr>
        <w:tc>
          <w:tcPr>
            <w:tcW w:w="1068" w:type="dxa"/>
          </w:tcPr>
          <w:p w14:paraId="490F1394" w14:textId="77777777" w:rsidR="00D731D9" w:rsidRDefault="00D731D9" w:rsidP="00D731D9">
            <w:pPr>
              <w:pStyle w:val="TableParagraph"/>
              <w:spacing w:before="2"/>
              <w:ind w:left="31" w:right="4"/>
              <w:jc w:val="center"/>
              <w:rPr>
                <w:b/>
              </w:rPr>
            </w:pPr>
            <w:r>
              <w:rPr>
                <w:b/>
                <w:spacing w:val="-2"/>
                <w:w w:val="85"/>
              </w:rPr>
              <w:t>5-D-</w:t>
            </w:r>
            <w:r>
              <w:rPr>
                <w:b/>
                <w:spacing w:val="-10"/>
                <w:w w:val="85"/>
              </w:rPr>
              <w:t>7</w:t>
            </w:r>
          </w:p>
        </w:tc>
        <w:tc>
          <w:tcPr>
            <w:tcW w:w="5294" w:type="dxa"/>
          </w:tcPr>
          <w:p w14:paraId="08E1883B" w14:textId="77777777" w:rsidR="00D731D9" w:rsidRPr="002E55B2" w:rsidRDefault="00D731D9" w:rsidP="00D731D9">
            <w:pPr>
              <w:rPr>
                <w:rFonts w:ascii="Arial Narrow" w:eastAsia="Times New Roman" w:hAnsi="Arial Narrow" w:cs="Calibri"/>
              </w:rPr>
            </w:pPr>
            <w:r w:rsidRPr="002E55B2">
              <w:rPr>
                <w:rFonts w:ascii="Arial Narrow" w:hAnsi="Arial Narrow" w:cs="Calibri"/>
              </w:rPr>
              <w:t xml:space="preserve">The plan must include a process for cooperation and collaboration with local, tribal, regional, State, and Federal emergency preparedness officials' efforts to maintain an integrated response during a disaster or </w:t>
            </w:r>
            <w:proofErr w:type="gramStart"/>
            <w:r w:rsidRPr="002E55B2">
              <w:rPr>
                <w:rFonts w:ascii="Arial Narrow" w:hAnsi="Arial Narrow" w:cs="Calibri"/>
              </w:rPr>
              <w:t>emergency situation</w:t>
            </w:r>
            <w:proofErr w:type="gramEnd"/>
            <w:r w:rsidRPr="002E55B2">
              <w:rPr>
                <w:rFonts w:ascii="Arial Narrow" w:hAnsi="Arial Narrow" w:cs="Calibri"/>
              </w:rPr>
              <w:t>.</w:t>
            </w:r>
          </w:p>
          <w:p w14:paraId="626EE23D" w14:textId="254B054E" w:rsidR="00D731D9" w:rsidRPr="002E55B2" w:rsidRDefault="00D731D9" w:rsidP="00D731D9">
            <w:pPr>
              <w:pStyle w:val="TableParagraph"/>
              <w:ind w:left="119" w:right="330"/>
              <w:rPr>
                <w:rFonts w:ascii="Arial Narrow" w:hAnsi="Arial Narrow"/>
              </w:rPr>
            </w:pPr>
          </w:p>
        </w:tc>
        <w:tc>
          <w:tcPr>
            <w:tcW w:w="1694" w:type="dxa"/>
          </w:tcPr>
          <w:p w14:paraId="52EA3752" w14:textId="77777777" w:rsidR="00D731D9" w:rsidRPr="002E55B2" w:rsidRDefault="00D731D9" w:rsidP="00D731D9">
            <w:pPr>
              <w:pStyle w:val="TableParagraph"/>
              <w:spacing w:before="9"/>
              <w:rPr>
                <w:rFonts w:ascii="Arial Narrow" w:hAnsi="Arial Narrow"/>
              </w:rPr>
            </w:pPr>
            <w:r w:rsidRPr="002E55B2">
              <w:rPr>
                <w:rFonts w:ascii="Arial Narrow" w:hAnsi="Arial Narrow"/>
                <w:spacing w:val="-2"/>
              </w:rPr>
              <w:t>491.12(a)(4)</w:t>
            </w:r>
          </w:p>
          <w:p w14:paraId="7E59139C" w14:textId="77777777" w:rsidR="00D731D9" w:rsidRPr="002E55B2" w:rsidRDefault="00D731D9" w:rsidP="00D731D9">
            <w:pPr>
              <w:pStyle w:val="TableParagraph"/>
              <w:spacing w:before="3"/>
              <w:rPr>
                <w:rFonts w:ascii="Arial Narrow" w:hAnsi="Arial Narrow"/>
              </w:rPr>
            </w:pPr>
            <w:r w:rsidRPr="002E55B2">
              <w:rPr>
                <w:rFonts w:ascii="Arial Narrow" w:hAnsi="Arial Narrow"/>
                <w:color w:val="233746"/>
                <w:spacing w:val="-2"/>
              </w:rPr>
              <w:t>Standard</w:t>
            </w:r>
          </w:p>
        </w:tc>
        <w:tc>
          <w:tcPr>
            <w:tcW w:w="3878" w:type="dxa"/>
          </w:tcPr>
          <w:p w14:paraId="3976BF21"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1B8F2CA8" w14:textId="77777777" w:rsidR="002E55B2" w:rsidRPr="00EA7865" w:rsidRDefault="002E55B2" w:rsidP="002E55B2">
            <w:pPr>
              <w:rPr>
                <w:rFonts w:ascii="Arial Narrow" w:hAnsi="Arial Narrow"/>
                <w:b/>
                <w:bCs/>
                <w:color w:val="FF0000"/>
              </w:rPr>
            </w:pPr>
          </w:p>
          <w:p w14:paraId="5EB0F070"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46A7714B" w14:textId="77777777" w:rsidR="00D731D9" w:rsidRDefault="00D731D9" w:rsidP="00D731D9">
            <w:pPr>
              <w:pStyle w:val="TableParagraph"/>
              <w:ind w:left="156" w:right="764"/>
              <w:jc w:val="both"/>
              <w:rPr>
                <w:rFonts w:ascii="Arial Narrow" w:hAnsi="Arial Narrow"/>
              </w:rPr>
            </w:pPr>
          </w:p>
          <w:p w14:paraId="4991180F" w14:textId="77777777" w:rsidR="00EA7865" w:rsidRPr="008101B0" w:rsidRDefault="00EA7865" w:rsidP="00EA7865">
            <w:pPr>
              <w:rPr>
                <w:rFonts w:ascii="Arial Narrow" w:hAnsi="Arial Narrow"/>
                <w:color w:val="FF0000"/>
              </w:rPr>
            </w:pPr>
            <w:hyperlink r:id="rId29" w:history="1">
              <w:r w:rsidRPr="008101B0">
                <w:rPr>
                  <w:rStyle w:val="Hyperlink"/>
                  <w:rFonts w:ascii="Arial Narrow" w:hAnsi="Arial Narrow"/>
                  <w:color w:val="FF0000"/>
                </w:rPr>
                <w:t>SOM (cms.gov) Appendix Z</w:t>
              </w:r>
            </w:hyperlink>
          </w:p>
          <w:p w14:paraId="6A75F050" w14:textId="77777777" w:rsidR="00EA7865" w:rsidRDefault="00EA7865" w:rsidP="00D731D9">
            <w:pPr>
              <w:pStyle w:val="TableParagraph"/>
              <w:ind w:left="156" w:right="764"/>
              <w:jc w:val="both"/>
              <w:rPr>
                <w:rFonts w:ascii="Arial Narrow" w:hAnsi="Arial Narrow"/>
              </w:rPr>
            </w:pPr>
          </w:p>
          <w:p w14:paraId="3A524B2C" w14:textId="20B21254" w:rsidR="00EA7865" w:rsidRPr="002E55B2" w:rsidRDefault="00EA7865" w:rsidP="00D731D9">
            <w:pPr>
              <w:pStyle w:val="TableParagraph"/>
              <w:ind w:left="156" w:right="764"/>
              <w:jc w:val="both"/>
              <w:rPr>
                <w:rFonts w:ascii="Arial Narrow" w:hAnsi="Arial Narrow"/>
              </w:rPr>
            </w:pPr>
          </w:p>
        </w:tc>
        <w:tc>
          <w:tcPr>
            <w:tcW w:w="2973" w:type="dxa"/>
          </w:tcPr>
          <w:p w14:paraId="5CC82B3F" w14:textId="77777777" w:rsidR="00540695" w:rsidRPr="003D1E20" w:rsidRDefault="00000000" w:rsidP="00540695">
            <w:pPr>
              <w:pStyle w:val="QATableBodyText"/>
            </w:pPr>
            <w:sdt>
              <w:sdtPr>
                <w:id w:val="1641070664"/>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06300AD9" w14:textId="77777777" w:rsidR="00540695" w:rsidRPr="003D1E20" w:rsidRDefault="00000000" w:rsidP="00540695">
            <w:pPr>
              <w:pStyle w:val="QATableBodyText"/>
            </w:pPr>
            <w:sdt>
              <w:sdtPr>
                <w:id w:val="-456336355"/>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7C1CDD14" w14:textId="77777777" w:rsidR="00540695" w:rsidRDefault="00540695" w:rsidP="00540695">
            <w:pPr>
              <w:pStyle w:val="TableParagraph"/>
              <w:tabs>
                <w:tab w:val="left" w:pos="356"/>
              </w:tabs>
              <w:spacing w:line="260" w:lineRule="exact"/>
              <w:ind w:left="356"/>
              <w:rPr>
                <w:color w:val="233746"/>
                <w:sz w:val="20"/>
              </w:rPr>
            </w:pPr>
          </w:p>
          <w:p w14:paraId="7A5A3595"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A08AC9B" w14:textId="2E12E2F6" w:rsidR="003803F1" w:rsidRPr="008101B0" w:rsidRDefault="003803F1" w:rsidP="003803F1">
            <w:pPr>
              <w:rPr>
                <w:rFonts w:ascii="Arial Narrow" w:hAnsi="Arial Narrow"/>
                <w:color w:val="FF0000"/>
              </w:rPr>
            </w:pPr>
          </w:p>
          <w:p w14:paraId="7E37CF00" w14:textId="6835504E" w:rsidR="003803F1" w:rsidRDefault="003803F1" w:rsidP="00D731D9">
            <w:pPr>
              <w:pStyle w:val="TableParagraph"/>
              <w:spacing w:before="228"/>
              <w:ind w:left="159" w:right="56"/>
              <w:rPr>
                <w:sz w:val="20"/>
              </w:rPr>
            </w:pPr>
          </w:p>
        </w:tc>
      </w:tr>
      <w:tr w:rsidR="00D731D9" w14:paraId="4F04DBAB" w14:textId="77777777">
        <w:trPr>
          <w:trHeight w:val="2200"/>
        </w:trPr>
        <w:tc>
          <w:tcPr>
            <w:tcW w:w="1068" w:type="dxa"/>
          </w:tcPr>
          <w:p w14:paraId="1B7223A4" w14:textId="77777777" w:rsidR="00D731D9" w:rsidRDefault="00D731D9" w:rsidP="00D731D9">
            <w:pPr>
              <w:pStyle w:val="TableParagraph"/>
              <w:spacing w:before="2"/>
              <w:ind w:left="31" w:right="4"/>
              <w:jc w:val="center"/>
              <w:rPr>
                <w:b/>
              </w:rPr>
            </w:pPr>
            <w:r>
              <w:rPr>
                <w:b/>
                <w:spacing w:val="-2"/>
                <w:w w:val="85"/>
              </w:rPr>
              <w:t>5-D-</w:t>
            </w:r>
            <w:r>
              <w:rPr>
                <w:b/>
                <w:spacing w:val="-10"/>
                <w:w w:val="85"/>
              </w:rPr>
              <w:t>9</w:t>
            </w:r>
          </w:p>
        </w:tc>
        <w:tc>
          <w:tcPr>
            <w:tcW w:w="5294" w:type="dxa"/>
          </w:tcPr>
          <w:p w14:paraId="506C1A80" w14:textId="77777777" w:rsidR="00D731D9" w:rsidRPr="004A6C09" w:rsidRDefault="00D731D9" w:rsidP="00D731D9">
            <w:pPr>
              <w:rPr>
                <w:rFonts w:ascii="Arial Narrow" w:eastAsia="Times New Roman" w:hAnsi="Arial Narrow" w:cs="Calibri"/>
              </w:rPr>
            </w:pPr>
            <w:r w:rsidRPr="004A6C09">
              <w:rPr>
                <w:rFonts w:ascii="Arial Narrow" w:hAnsi="Arial Narrow" w:cs="Calibri"/>
              </w:rPr>
              <w:t>Policies and procedures: The Provider/Supplier must develop and implement emergency preparedness policies and procedures, based on the emergency plan set forth in standard 5-D-2, risk assessment in standard 5-D-3, and the communication plan in standard 5-D-21. The policies and procedures must be reviewed and updated at least every two (2) years.</w:t>
            </w:r>
          </w:p>
          <w:p w14:paraId="04CE0494" w14:textId="2F31D455" w:rsidR="00D731D9" w:rsidRPr="004A6C09" w:rsidRDefault="00D731D9" w:rsidP="00D731D9">
            <w:pPr>
              <w:pStyle w:val="TableParagraph"/>
              <w:ind w:left="119" w:right="242"/>
              <w:rPr>
                <w:rFonts w:ascii="Arial Narrow" w:hAnsi="Arial Narrow"/>
              </w:rPr>
            </w:pPr>
          </w:p>
        </w:tc>
        <w:tc>
          <w:tcPr>
            <w:tcW w:w="1694" w:type="dxa"/>
          </w:tcPr>
          <w:p w14:paraId="6E924581" w14:textId="77777777" w:rsidR="00D731D9" w:rsidRPr="004A6C09" w:rsidRDefault="00D731D9" w:rsidP="00D731D9">
            <w:pPr>
              <w:pStyle w:val="TableParagraph"/>
              <w:spacing w:before="9"/>
              <w:rPr>
                <w:rFonts w:ascii="Arial Narrow" w:hAnsi="Arial Narrow"/>
              </w:rPr>
            </w:pPr>
            <w:r w:rsidRPr="004A6C09">
              <w:rPr>
                <w:rFonts w:ascii="Arial Narrow" w:hAnsi="Arial Narrow"/>
                <w:spacing w:val="-2"/>
              </w:rPr>
              <w:t>491.12(b)(1)</w:t>
            </w:r>
          </w:p>
          <w:p w14:paraId="7C81585A" w14:textId="77777777" w:rsidR="00D731D9" w:rsidRPr="004A6C09" w:rsidRDefault="00D731D9" w:rsidP="00D731D9">
            <w:pPr>
              <w:pStyle w:val="TableParagraph"/>
              <w:spacing w:before="12"/>
              <w:rPr>
                <w:rFonts w:ascii="Arial Narrow" w:hAnsi="Arial Narrow"/>
              </w:rPr>
            </w:pPr>
            <w:r w:rsidRPr="004A6C09">
              <w:rPr>
                <w:rFonts w:ascii="Arial Narrow" w:hAnsi="Arial Narrow"/>
                <w:spacing w:val="-2"/>
              </w:rPr>
              <w:t>Standard</w:t>
            </w:r>
          </w:p>
        </w:tc>
        <w:tc>
          <w:tcPr>
            <w:tcW w:w="3878" w:type="dxa"/>
          </w:tcPr>
          <w:p w14:paraId="6BAC1805"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44226403" w14:textId="77777777" w:rsidR="002E55B2" w:rsidRPr="00EA7865" w:rsidRDefault="002E55B2" w:rsidP="002E55B2">
            <w:pPr>
              <w:rPr>
                <w:rFonts w:ascii="Arial Narrow" w:hAnsi="Arial Narrow"/>
                <w:b/>
                <w:bCs/>
                <w:color w:val="FF0000"/>
              </w:rPr>
            </w:pPr>
          </w:p>
          <w:p w14:paraId="7663AC04"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7A39073E" w14:textId="77777777" w:rsidR="00D731D9" w:rsidRDefault="00D731D9" w:rsidP="00D731D9">
            <w:pPr>
              <w:pStyle w:val="TableParagraph"/>
              <w:ind w:left="156" w:right="764"/>
              <w:jc w:val="both"/>
              <w:rPr>
                <w:sz w:val="20"/>
              </w:rPr>
            </w:pPr>
          </w:p>
          <w:p w14:paraId="08663265" w14:textId="77777777" w:rsidR="00EA7865" w:rsidRDefault="00EA7865" w:rsidP="00D731D9">
            <w:pPr>
              <w:pStyle w:val="TableParagraph"/>
              <w:ind w:left="156" w:right="764"/>
              <w:jc w:val="both"/>
              <w:rPr>
                <w:sz w:val="20"/>
              </w:rPr>
            </w:pPr>
          </w:p>
          <w:p w14:paraId="53A7F8F9" w14:textId="77777777" w:rsidR="00EA7865" w:rsidRPr="008101B0" w:rsidRDefault="00EA7865" w:rsidP="00EA7865">
            <w:pPr>
              <w:rPr>
                <w:rFonts w:ascii="Arial Narrow" w:hAnsi="Arial Narrow"/>
                <w:color w:val="FF0000"/>
              </w:rPr>
            </w:pPr>
            <w:hyperlink r:id="rId30" w:history="1">
              <w:r w:rsidRPr="008101B0">
                <w:rPr>
                  <w:rStyle w:val="Hyperlink"/>
                  <w:rFonts w:ascii="Arial Narrow" w:hAnsi="Arial Narrow"/>
                  <w:color w:val="FF0000"/>
                </w:rPr>
                <w:t>SOM (cms.gov) Appendix Z</w:t>
              </w:r>
            </w:hyperlink>
          </w:p>
          <w:p w14:paraId="09276385" w14:textId="78D7C324" w:rsidR="00EA7865" w:rsidRDefault="00EA7865" w:rsidP="00D731D9">
            <w:pPr>
              <w:pStyle w:val="TableParagraph"/>
              <w:ind w:left="156" w:right="764"/>
              <w:jc w:val="both"/>
              <w:rPr>
                <w:sz w:val="20"/>
              </w:rPr>
            </w:pPr>
          </w:p>
        </w:tc>
        <w:tc>
          <w:tcPr>
            <w:tcW w:w="2973" w:type="dxa"/>
          </w:tcPr>
          <w:p w14:paraId="7A0F3AB2" w14:textId="77777777" w:rsidR="00540695" w:rsidRPr="003D1E20" w:rsidRDefault="00000000" w:rsidP="00540695">
            <w:pPr>
              <w:pStyle w:val="QATableBodyText"/>
            </w:pPr>
            <w:sdt>
              <w:sdtPr>
                <w:id w:val="-1861354270"/>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354BAFBB" w14:textId="77777777" w:rsidR="00540695" w:rsidRPr="003D1E20" w:rsidRDefault="00000000" w:rsidP="00540695">
            <w:pPr>
              <w:pStyle w:val="QATableBodyText"/>
            </w:pPr>
            <w:sdt>
              <w:sdtPr>
                <w:id w:val="-733850617"/>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33A17685" w14:textId="77777777" w:rsidR="00540695" w:rsidRDefault="00540695" w:rsidP="00540695">
            <w:pPr>
              <w:pStyle w:val="TableParagraph"/>
              <w:tabs>
                <w:tab w:val="left" w:pos="356"/>
              </w:tabs>
              <w:spacing w:line="260" w:lineRule="exact"/>
              <w:ind w:left="356"/>
              <w:rPr>
                <w:color w:val="233746"/>
                <w:sz w:val="20"/>
              </w:rPr>
            </w:pPr>
          </w:p>
          <w:p w14:paraId="544CA122"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00B55F8" w14:textId="2281225C" w:rsidR="003803F1" w:rsidRPr="008101B0" w:rsidRDefault="003803F1" w:rsidP="003803F1">
            <w:pPr>
              <w:rPr>
                <w:rFonts w:ascii="Arial Narrow" w:hAnsi="Arial Narrow"/>
                <w:color w:val="FF0000"/>
              </w:rPr>
            </w:pPr>
          </w:p>
          <w:p w14:paraId="15072AE2" w14:textId="55F055DA" w:rsidR="003803F1" w:rsidRDefault="003803F1" w:rsidP="00D731D9">
            <w:pPr>
              <w:pStyle w:val="TableParagraph"/>
              <w:spacing w:before="228"/>
              <w:ind w:left="159" w:right="56"/>
              <w:rPr>
                <w:sz w:val="20"/>
              </w:rPr>
            </w:pPr>
          </w:p>
        </w:tc>
      </w:tr>
    </w:tbl>
    <w:p w14:paraId="086C1879" w14:textId="77777777" w:rsidR="00957A5F" w:rsidRDefault="00957A5F">
      <w:pPr>
        <w:rPr>
          <w:sz w:val="20"/>
        </w:rPr>
        <w:sectPr w:rsidR="00957A5F">
          <w:pgSz w:w="15840" w:h="12240" w:orient="landscape"/>
          <w:pgMar w:top="1380" w:right="320" w:bottom="960" w:left="380" w:header="0" w:footer="780" w:gutter="0"/>
          <w:cols w:space="720"/>
        </w:sectPr>
      </w:pPr>
    </w:p>
    <w:p w14:paraId="35F39C45"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694"/>
        <w:gridCol w:w="3878"/>
        <w:gridCol w:w="2973"/>
      </w:tblGrid>
      <w:tr w:rsidR="00957A5F" w14:paraId="50CD5A52" w14:textId="77777777">
        <w:trPr>
          <w:trHeight w:val="287"/>
        </w:trPr>
        <w:tc>
          <w:tcPr>
            <w:tcW w:w="1068" w:type="dxa"/>
            <w:shd w:val="clear" w:color="auto" w:fill="233746"/>
          </w:tcPr>
          <w:p w14:paraId="5DBED363"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7CC07260" w14:textId="77777777" w:rsidR="00957A5F" w:rsidRDefault="00CB4CC1">
            <w:pPr>
              <w:pStyle w:val="TableParagraph"/>
              <w:spacing w:before="19"/>
              <w:ind w:left="0" w:right="79"/>
              <w:jc w:val="center"/>
              <w:rPr>
                <w:b/>
                <w:sz w:val="21"/>
              </w:rPr>
            </w:pPr>
            <w:r>
              <w:rPr>
                <w:b/>
                <w:color w:val="FFFFFF"/>
                <w:spacing w:val="-2"/>
                <w:sz w:val="21"/>
              </w:rPr>
              <w:t>Standard</w:t>
            </w:r>
          </w:p>
        </w:tc>
        <w:tc>
          <w:tcPr>
            <w:tcW w:w="1694" w:type="dxa"/>
            <w:shd w:val="clear" w:color="auto" w:fill="233746"/>
          </w:tcPr>
          <w:p w14:paraId="7DF0BEEA" w14:textId="77777777" w:rsidR="00957A5F" w:rsidRDefault="00CB4CC1">
            <w:pPr>
              <w:pStyle w:val="TableParagraph"/>
              <w:spacing w:before="19"/>
              <w:ind w:left="415"/>
              <w:rPr>
                <w:b/>
                <w:sz w:val="21"/>
              </w:rPr>
            </w:pPr>
            <w:r>
              <w:rPr>
                <w:b/>
                <w:color w:val="FFFFFF"/>
                <w:sz w:val="21"/>
              </w:rPr>
              <w:t>CMS</w:t>
            </w:r>
            <w:r>
              <w:rPr>
                <w:b/>
                <w:color w:val="FFFFFF"/>
                <w:spacing w:val="-3"/>
                <w:sz w:val="21"/>
              </w:rPr>
              <w:t xml:space="preserve"> </w:t>
            </w:r>
            <w:r>
              <w:rPr>
                <w:b/>
                <w:color w:val="FFFFFF"/>
                <w:spacing w:val="-5"/>
                <w:sz w:val="21"/>
              </w:rPr>
              <w:t>Ref</w:t>
            </w:r>
          </w:p>
        </w:tc>
        <w:tc>
          <w:tcPr>
            <w:tcW w:w="3878" w:type="dxa"/>
            <w:shd w:val="clear" w:color="auto" w:fill="233746"/>
          </w:tcPr>
          <w:p w14:paraId="17D90288" w14:textId="77777777" w:rsidR="00957A5F" w:rsidRDefault="00CB4CC1">
            <w:pPr>
              <w:pStyle w:val="TableParagraph"/>
              <w:spacing w:before="19"/>
              <w:ind w:left="857"/>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7B42E80E" w14:textId="77777777" w:rsidR="00957A5F" w:rsidRDefault="00CB4CC1">
            <w:pPr>
              <w:pStyle w:val="TableParagraph"/>
              <w:spacing w:before="19"/>
              <w:ind w:left="159"/>
              <w:rPr>
                <w:b/>
                <w:sz w:val="21"/>
              </w:rPr>
            </w:pPr>
            <w:r>
              <w:rPr>
                <w:b/>
                <w:color w:val="FFFFFF"/>
                <w:spacing w:val="-2"/>
                <w:sz w:val="21"/>
              </w:rPr>
              <w:t>Score/Findings/Comments</w:t>
            </w:r>
          </w:p>
        </w:tc>
      </w:tr>
      <w:tr w:rsidR="00957A5F" w14:paraId="79647425" w14:textId="77777777">
        <w:trPr>
          <w:trHeight w:val="2229"/>
        </w:trPr>
        <w:tc>
          <w:tcPr>
            <w:tcW w:w="1068" w:type="dxa"/>
          </w:tcPr>
          <w:p w14:paraId="710ED1BB" w14:textId="77777777" w:rsidR="00957A5F" w:rsidRDefault="00CB4CC1">
            <w:pPr>
              <w:pStyle w:val="TableParagraph"/>
              <w:spacing w:before="2"/>
              <w:ind w:left="31" w:right="17"/>
              <w:jc w:val="center"/>
              <w:rPr>
                <w:b/>
              </w:rPr>
            </w:pPr>
            <w:r>
              <w:rPr>
                <w:b/>
                <w:spacing w:val="-2"/>
                <w:w w:val="85"/>
              </w:rPr>
              <w:t>5-D-</w:t>
            </w:r>
            <w:r>
              <w:rPr>
                <w:b/>
                <w:spacing w:val="-5"/>
                <w:w w:val="85"/>
              </w:rPr>
              <w:t>11</w:t>
            </w:r>
          </w:p>
        </w:tc>
        <w:tc>
          <w:tcPr>
            <w:tcW w:w="5294" w:type="dxa"/>
          </w:tcPr>
          <w:p w14:paraId="6E22459C" w14:textId="77777777" w:rsidR="00D731D9" w:rsidRPr="004A6C09" w:rsidRDefault="00D731D9" w:rsidP="00D731D9">
            <w:pPr>
              <w:rPr>
                <w:rFonts w:ascii="Arial Narrow" w:eastAsia="Times New Roman" w:hAnsi="Arial Narrow" w:cs="Calibri"/>
                <w:color w:val="000000"/>
              </w:rPr>
            </w:pPr>
            <w:r w:rsidRPr="004A6C09">
              <w:rPr>
                <w:rFonts w:ascii="Arial Narrow" w:hAnsi="Arial Narrow" w:cs="Calibri"/>
                <w:color w:val="000000"/>
              </w:rPr>
              <w:t>At a minimum, the policies and procedures must address safe evacuation from the Provider/Supplier.</w:t>
            </w:r>
          </w:p>
          <w:p w14:paraId="6090D9E2" w14:textId="27902EFC" w:rsidR="00957A5F" w:rsidRPr="004A6C09" w:rsidRDefault="00957A5F">
            <w:pPr>
              <w:pStyle w:val="TableParagraph"/>
              <w:ind w:left="119" w:right="330"/>
              <w:rPr>
                <w:rFonts w:ascii="Arial Narrow" w:hAnsi="Arial Narrow"/>
                <w:sz w:val="20"/>
              </w:rPr>
            </w:pPr>
          </w:p>
        </w:tc>
        <w:tc>
          <w:tcPr>
            <w:tcW w:w="1694" w:type="dxa"/>
          </w:tcPr>
          <w:p w14:paraId="3003A31F" w14:textId="77777777" w:rsidR="00957A5F" w:rsidRPr="004A6C09" w:rsidRDefault="00CB4CC1">
            <w:pPr>
              <w:pStyle w:val="TableParagraph"/>
              <w:spacing w:before="9"/>
              <w:rPr>
                <w:rFonts w:ascii="Arial Narrow" w:hAnsi="Arial Narrow"/>
                <w:sz w:val="20"/>
              </w:rPr>
            </w:pPr>
            <w:r w:rsidRPr="004A6C09">
              <w:rPr>
                <w:rFonts w:ascii="Arial Narrow" w:hAnsi="Arial Narrow"/>
                <w:spacing w:val="-2"/>
                <w:sz w:val="20"/>
              </w:rPr>
              <w:t>491.12(b)(1)</w:t>
            </w:r>
          </w:p>
          <w:p w14:paraId="1695A4F2" w14:textId="77777777" w:rsidR="00957A5F" w:rsidRPr="004A6C09" w:rsidRDefault="00CB4CC1">
            <w:pPr>
              <w:pStyle w:val="TableParagraph"/>
              <w:spacing w:before="12"/>
              <w:rPr>
                <w:rFonts w:ascii="Arial Narrow" w:hAnsi="Arial Narrow"/>
                <w:sz w:val="20"/>
              </w:rPr>
            </w:pPr>
            <w:r w:rsidRPr="004A6C09">
              <w:rPr>
                <w:rFonts w:ascii="Arial Narrow" w:hAnsi="Arial Narrow"/>
                <w:spacing w:val="-2"/>
                <w:sz w:val="20"/>
              </w:rPr>
              <w:t>Standard</w:t>
            </w:r>
          </w:p>
        </w:tc>
        <w:tc>
          <w:tcPr>
            <w:tcW w:w="3878" w:type="dxa"/>
          </w:tcPr>
          <w:p w14:paraId="534207E6"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2735E516" w14:textId="77777777" w:rsidR="002E55B2" w:rsidRPr="00EA7865" w:rsidRDefault="002E55B2" w:rsidP="002E55B2">
            <w:pPr>
              <w:rPr>
                <w:rFonts w:ascii="Arial Narrow" w:hAnsi="Arial Narrow"/>
                <w:b/>
                <w:bCs/>
                <w:color w:val="FF0000"/>
              </w:rPr>
            </w:pPr>
          </w:p>
          <w:p w14:paraId="59A2515C"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2369C10D" w14:textId="77777777" w:rsidR="00957A5F" w:rsidRDefault="00957A5F">
            <w:pPr>
              <w:pStyle w:val="TableParagraph"/>
              <w:ind w:left="156" w:right="764"/>
              <w:jc w:val="both"/>
              <w:rPr>
                <w:sz w:val="20"/>
              </w:rPr>
            </w:pPr>
          </w:p>
          <w:p w14:paraId="002B03B1" w14:textId="77777777" w:rsidR="00EA7865" w:rsidRDefault="00EA7865">
            <w:pPr>
              <w:pStyle w:val="TableParagraph"/>
              <w:ind w:left="156" w:right="764"/>
              <w:jc w:val="both"/>
              <w:rPr>
                <w:sz w:val="20"/>
              </w:rPr>
            </w:pPr>
          </w:p>
          <w:p w14:paraId="0D393DD3" w14:textId="77777777" w:rsidR="00EA7865" w:rsidRPr="008101B0" w:rsidRDefault="00EA7865" w:rsidP="00EA7865">
            <w:pPr>
              <w:rPr>
                <w:rFonts w:ascii="Arial Narrow" w:hAnsi="Arial Narrow"/>
                <w:color w:val="FF0000"/>
              </w:rPr>
            </w:pPr>
            <w:hyperlink r:id="rId31" w:history="1">
              <w:r w:rsidRPr="008101B0">
                <w:rPr>
                  <w:rStyle w:val="Hyperlink"/>
                  <w:rFonts w:ascii="Arial Narrow" w:hAnsi="Arial Narrow"/>
                  <w:color w:val="FF0000"/>
                </w:rPr>
                <w:t>SOM (cms.gov) Appendix Z</w:t>
              </w:r>
            </w:hyperlink>
          </w:p>
          <w:p w14:paraId="05E592BD" w14:textId="2B1FDB41" w:rsidR="00EA7865" w:rsidRDefault="00EA7865">
            <w:pPr>
              <w:pStyle w:val="TableParagraph"/>
              <w:ind w:left="156" w:right="764"/>
              <w:jc w:val="both"/>
              <w:rPr>
                <w:sz w:val="20"/>
              </w:rPr>
            </w:pPr>
          </w:p>
        </w:tc>
        <w:tc>
          <w:tcPr>
            <w:tcW w:w="2973" w:type="dxa"/>
          </w:tcPr>
          <w:p w14:paraId="12A424C4" w14:textId="77777777" w:rsidR="00540695" w:rsidRPr="003D1E20" w:rsidRDefault="00000000" w:rsidP="00540695">
            <w:pPr>
              <w:pStyle w:val="QATableBodyText"/>
            </w:pPr>
            <w:sdt>
              <w:sdtPr>
                <w:id w:val="-1350938723"/>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3E232D59" w14:textId="77777777" w:rsidR="00540695" w:rsidRPr="003D1E20" w:rsidRDefault="00000000" w:rsidP="00540695">
            <w:pPr>
              <w:pStyle w:val="QATableBodyText"/>
            </w:pPr>
            <w:sdt>
              <w:sdtPr>
                <w:id w:val="2116632233"/>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668F875F" w14:textId="77777777" w:rsidR="00540695" w:rsidRDefault="00540695" w:rsidP="00540695">
            <w:pPr>
              <w:pStyle w:val="TableParagraph"/>
              <w:tabs>
                <w:tab w:val="left" w:pos="356"/>
              </w:tabs>
              <w:spacing w:line="260" w:lineRule="exact"/>
              <w:ind w:left="356"/>
              <w:rPr>
                <w:color w:val="233746"/>
                <w:sz w:val="20"/>
              </w:rPr>
            </w:pPr>
          </w:p>
          <w:p w14:paraId="2B4931C3"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775D716" w14:textId="0E2AFEE4" w:rsidR="003803F1" w:rsidRPr="008101B0" w:rsidRDefault="003803F1" w:rsidP="003803F1">
            <w:pPr>
              <w:rPr>
                <w:rFonts w:ascii="Arial Narrow" w:hAnsi="Arial Narrow"/>
                <w:color w:val="FF0000"/>
              </w:rPr>
            </w:pPr>
          </w:p>
          <w:p w14:paraId="3E590D6A" w14:textId="7FDAE857" w:rsidR="003803F1" w:rsidRDefault="003803F1">
            <w:pPr>
              <w:pStyle w:val="TableParagraph"/>
              <w:spacing w:before="228"/>
              <w:ind w:left="159" w:right="56"/>
              <w:rPr>
                <w:sz w:val="20"/>
              </w:rPr>
            </w:pPr>
          </w:p>
        </w:tc>
      </w:tr>
      <w:tr w:rsidR="00957A5F" w14:paraId="33E036DC" w14:textId="77777777">
        <w:trPr>
          <w:trHeight w:val="2229"/>
        </w:trPr>
        <w:tc>
          <w:tcPr>
            <w:tcW w:w="1068" w:type="dxa"/>
          </w:tcPr>
          <w:p w14:paraId="1DC8AB13" w14:textId="77777777" w:rsidR="00957A5F" w:rsidRDefault="00CB4CC1">
            <w:pPr>
              <w:pStyle w:val="TableParagraph"/>
              <w:spacing w:before="2"/>
              <w:ind w:left="31" w:right="17"/>
              <w:jc w:val="center"/>
              <w:rPr>
                <w:b/>
              </w:rPr>
            </w:pPr>
            <w:r>
              <w:rPr>
                <w:b/>
                <w:spacing w:val="-2"/>
                <w:w w:val="85"/>
              </w:rPr>
              <w:t>5-D-</w:t>
            </w:r>
            <w:r>
              <w:rPr>
                <w:b/>
                <w:spacing w:val="-5"/>
                <w:w w:val="85"/>
              </w:rPr>
              <w:t>12</w:t>
            </w:r>
          </w:p>
        </w:tc>
        <w:tc>
          <w:tcPr>
            <w:tcW w:w="5294" w:type="dxa"/>
          </w:tcPr>
          <w:p w14:paraId="591A903D" w14:textId="195FD539" w:rsidR="00D731D9" w:rsidRPr="004A6C09" w:rsidRDefault="00D731D9" w:rsidP="00D731D9">
            <w:pPr>
              <w:rPr>
                <w:rFonts w:ascii="Arial Narrow" w:eastAsia="Times New Roman" w:hAnsi="Arial Narrow" w:cs="Calibri"/>
                <w:color w:val="000000"/>
              </w:rPr>
            </w:pPr>
            <w:r w:rsidRPr="004A6C09">
              <w:rPr>
                <w:rFonts w:ascii="Arial Narrow" w:hAnsi="Arial Narrow" w:cs="Calibri"/>
                <w:color w:val="000000"/>
              </w:rPr>
              <w:t xml:space="preserve">Safe evacuation from the Provider/Supplier must include consideration of </w:t>
            </w:r>
            <w:r w:rsidR="00C83B6B" w:rsidRPr="00C83B6B">
              <w:rPr>
                <w:rFonts w:ascii="Arial Narrow" w:hAnsi="Arial Narrow" w:cs="Calibri"/>
                <w:color w:val="FF0000"/>
              </w:rPr>
              <w:t xml:space="preserve">the </w:t>
            </w:r>
            <w:r w:rsidRPr="004A6C09">
              <w:rPr>
                <w:rFonts w:ascii="Arial Narrow" w:hAnsi="Arial Narrow" w:cs="Calibri"/>
                <w:color w:val="000000"/>
              </w:rPr>
              <w:t>care and treatment needs of evacuees.</w:t>
            </w:r>
          </w:p>
          <w:p w14:paraId="3657C6A7" w14:textId="70C01B8E" w:rsidR="00957A5F" w:rsidRPr="004A6C09" w:rsidRDefault="00957A5F">
            <w:pPr>
              <w:pStyle w:val="TableParagraph"/>
              <w:ind w:left="119" w:right="330"/>
              <w:rPr>
                <w:rFonts w:ascii="Arial Narrow" w:hAnsi="Arial Narrow"/>
                <w:sz w:val="20"/>
              </w:rPr>
            </w:pPr>
          </w:p>
        </w:tc>
        <w:tc>
          <w:tcPr>
            <w:tcW w:w="1694" w:type="dxa"/>
          </w:tcPr>
          <w:p w14:paraId="606CCAD5" w14:textId="77777777" w:rsidR="00957A5F" w:rsidRPr="004A6C09" w:rsidRDefault="00CB4CC1">
            <w:pPr>
              <w:pStyle w:val="TableParagraph"/>
              <w:spacing w:before="9"/>
              <w:rPr>
                <w:rFonts w:ascii="Arial Narrow" w:hAnsi="Arial Narrow"/>
                <w:sz w:val="20"/>
              </w:rPr>
            </w:pPr>
            <w:r w:rsidRPr="004A6C09">
              <w:rPr>
                <w:rFonts w:ascii="Arial Narrow" w:hAnsi="Arial Narrow"/>
                <w:spacing w:val="-2"/>
                <w:sz w:val="20"/>
              </w:rPr>
              <w:t>491.12(b)(1)</w:t>
            </w:r>
          </w:p>
          <w:p w14:paraId="48AE493C" w14:textId="77777777" w:rsidR="00957A5F" w:rsidRPr="004A6C09" w:rsidRDefault="00CB4CC1">
            <w:pPr>
              <w:pStyle w:val="TableParagraph"/>
              <w:spacing w:before="15"/>
              <w:rPr>
                <w:rFonts w:ascii="Arial Narrow" w:hAnsi="Arial Narrow"/>
                <w:sz w:val="20"/>
              </w:rPr>
            </w:pPr>
            <w:r w:rsidRPr="004A6C09">
              <w:rPr>
                <w:rFonts w:ascii="Arial Narrow" w:hAnsi="Arial Narrow"/>
                <w:spacing w:val="-2"/>
                <w:sz w:val="20"/>
              </w:rPr>
              <w:t>Standard</w:t>
            </w:r>
          </w:p>
        </w:tc>
        <w:tc>
          <w:tcPr>
            <w:tcW w:w="3878" w:type="dxa"/>
          </w:tcPr>
          <w:p w14:paraId="0507B008"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12F8C7D9" w14:textId="77777777" w:rsidR="002E55B2" w:rsidRPr="00EA7865" w:rsidRDefault="002E55B2" w:rsidP="002E55B2">
            <w:pPr>
              <w:rPr>
                <w:rFonts w:ascii="Arial Narrow" w:hAnsi="Arial Narrow"/>
                <w:b/>
                <w:bCs/>
                <w:color w:val="FF0000"/>
              </w:rPr>
            </w:pPr>
          </w:p>
          <w:p w14:paraId="6D17985C"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07288F59" w14:textId="77777777" w:rsidR="00957A5F" w:rsidRDefault="00957A5F">
            <w:pPr>
              <w:pStyle w:val="TableParagraph"/>
              <w:ind w:left="156" w:right="764"/>
              <w:jc w:val="both"/>
              <w:rPr>
                <w:sz w:val="20"/>
              </w:rPr>
            </w:pPr>
          </w:p>
          <w:p w14:paraId="1367F71B" w14:textId="77777777" w:rsidR="00EA7865" w:rsidRDefault="00EA7865">
            <w:pPr>
              <w:pStyle w:val="TableParagraph"/>
              <w:ind w:left="156" w:right="764"/>
              <w:jc w:val="both"/>
              <w:rPr>
                <w:sz w:val="20"/>
              </w:rPr>
            </w:pPr>
          </w:p>
          <w:p w14:paraId="167F8274" w14:textId="77777777" w:rsidR="00EA7865" w:rsidRPr="008101B0" w:rsidRDefault="00EA7865" w:rsidP="00EA7865">
            <w:pPr>
              <w:rPr>
                <w:rFonts w:ascii="Arial Narrow" w:hAnsi="Arial Narrow"/>
                <w:color w:val="FF0000"/>
              </w:rPr>
            </w:pPr>
            <w:hyperlink r:id="rId32" w:history="1">
              <w:r w:rsidRPr="008101B0">
                <w:rPr>
                  <w:rStyle w:val="Hyperlink"/>
                  <w:rFonts w:ascii="Arial Narrow" w:hAnsi="Arial Narrow"/>
                  <w:color w:val="FF0000"/>
                </w:rPr>
                <w:t>SOM (cms.gov) Appendix Z</w:t>
              </w:r>
            </w:hyperlink>
          </w:p>
          <w:p w14:paraId="613C664D" w14:textId="3A1003A0" w:rsidR="00EA7865" w:rsidRDefault="00EA7865">
            <w:pPr>
              <w:pStyle w:val="TableParagraph"/>
              <w:ind w:left="156" w:right="764"/>
              <w:jc w:val="both"/>
              <w:rPr>
                <w:sz w:val="20"/>
              </w:rPr>
            </w:pPr>
          </w:p>
        </w:tc>
        <w:tc>
          <w:tcPr>
            <w:tcW w:w="2973" w:type="dxa"/>
          </w:tcPr>
          <w:p w14:paraId="6CB6537A" w14:textId="77777777" w:rsidR="00540695" w:rsidRPr="003D1E20" w:rsidRDefault="00000000" w:rsidP="00540695">
            <w:pPr>
              <w:pStyle w:val="QATableBodyText"/>
            </w:pPr>
            <w:sdt>
              <w:sdtPr>
                <w:id w:val="891241440"/>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9AD5F91" w14:textId="77777777" w:rsidR="00540695" w:rsidRPr="003D1E20" w:rsidRDefault="00000000" w:rsidP="00540695">
            <w:pPr>
              <w:pStyle w:val="QATableBodyText"/>
            </w:pPr>
            <w:sdt>
              <w:sdtPr>
                <w:id w:val="737903259"/>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7B37F50B" w14:textId="77777777" w:rsidR="00540695" w:rsidRDefault="00540695" w:rsidP="00540695">
            <w:pPr>
              <w:pStyle w:val="TableParagraph"/>
              <w:tabs>
                <w:tab w:val="left" w:pos="356"/>
              </w:tabs>
              <w:spacing w:line="260" w:lineRule="exact"/>
              <w:ind w:left="356"/>
              <w:rPr>
                <w:color w:val="233746"/>
                <w:sz w:val="20"/>
              </w:rPr>
            </w:pPr>
          </w:p>
          <w:p w14:paraId="2CC0B01E"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D897F63" w14:textId="0BF9EDF8" w:rsidR="003803F1" w:rsidRPr="008101B0" w:rsidRDefault="003803F1" w:rsidP="003803F1">
            <w:pPr>
              <w:rPr>
                <w:rFonts w:ascii="Arial Narrow" w:hAnsi="Arial Narrow"/>
                <w:color w:val="FF0000"/>
              </w:rPr>
            </w:pPr>
          </w:p>
          <w:p w14:paraId="40205817" w14:textId="50D5E598" w:rsidR="003803F1" w:rsidRDefault="003803F1">
            <w:pPr>
              <w:pStyle w:val="TableParagraph"/>
              <w:ind w:left="159" w:right="56"/>
              <w:rPr>
                <w:sz w:val="20"/>
              </w:rPr>
            </w:pPr>
          </w:p>
        </w:tc>
      </w:tr>
      <w:tr w:rsidR="00957A5F" w14:paraId="40D2C3F6" w14:textId="77777777">
        <w:trPr>
          <w:trHeight w:val="2202"/>
        </w:trPr>
        <w:tc>
          <w:tcPr>
            <w:tcW w:w="1068" w:type="dxa"/>
          </w:tcPr>
          <w:p w14:paraId="3BA55ADB" w14:textId="77777777" w:rsidR="00957A5F" w:rsidRDefault="00CB4CC1">
            <w:pPr>
              <w:pStyle w:val="TableParagraph"/>
              <w:spacing w:before="4"/>
              <w:ind w:left="31" w:right="17"/>
              <w:jc w:val="center"/>
              <w:rPr>
                <w:b/>
              </w:rPr>
            </w:pPr>
            <w:r>
              <w:rPr>
                <w:b/>
                <w:spacing w:val="-2"/>
                <w:w w:val="85"/>
              </w:rPr>
              <w:t>5-D-</w:t>
            </w:r>
            <w:r>
              <w:rPr>
                <w:b/>
                <w:spacing w:val="-5"/>
                <w:w w:val="85"/>
              </w:rPr>
              <w:t>13</w:t>
            </w:r>
          </w:p>
        </w:tc>
        <w:tc>
          <w:tcPr>
            <w:tcW w:w="5294" w:type="dxa"/>
          </w:tcPr>
          <w:p w14:paraId="0CF41E41" w14:textId="77777777" w:rsidR="00D731D9" w:rsidRPr="004A6C09" w:rsidRDefault="00D731D9" w:rsidP="00D731D9">
            <w:pPr>
              <w:rPr>
                <w:rFonts w:ascii="Arial Narrow" w:eastAsia="Times New Roman" w:hAnsi="Arial Narrow" w:cs="Calibri"/>
                <w:color w:val="000000"/>
              </w:rPr>
            </w:pPr>
            <w:r w:rsidRPr="004A6C09">
              <w:rPr>
                <w:rFonts w:ascii="Arial Narrow" w:hAnsi="Arial Narrow" w:cs="Calibri"/>
                <w:color w:val="000000"/>
              </w:rPr>
              <w:t>Safe evacuation from the Provider/Supplier must include staff responsibilities.</w:t>
            </w:r>
          </w:p>
          <w:p w14:paraId="519B6198" w14:textId="552ED644" w:rsidR="00957A5F" w:rsidRPr="004A6C09" w:rsidRDefault="00957A5F">
            <w:pPr>
              <w:pStyle w:val="TableParagraph"/>
              <w:ind w:left="119" w:right="330"/>
              <w:rPr>
                <w:rFonts w:ascii="Arial Narrow" w:hAnsi="Arial Narrow"/>
                <w:sz w:val="20"/>
              </w:rPr>
            </w:pPr>
          </w:p>
        </w:tc>
        <w:tc>
          <w:tcPr>
            <w:tcW w:w="1694" w:type="dxa"/>
          </w:tcPr>
          <w:p w14:paraId="50FBDC7C" w14:textId="77777777" w:rsidR="00957A5F" w:rsidRPr="004A6C09" w:rsidRDefault="00CB4CC1">
            <w:pPr>
              <w:pStyle w:val="TableParagraph"/>
              <w:spacing w:before="9"/>
              <w:rPr>
                <w:rFonts w:ascii="Arial Narrow" w:hAnsi="Arial Narrow"/>
                <w:sz w:val="20"/>
              </w:rPr>
            </w:pPr>
            <w:r w:rsidRPr="004A6C09">
              <w:rPr>
                <w:rFonts w:ascii="Arial Narrow" w:hAnsi="Arial Narrow"/>
                <w:spacing w:val="-2"/>
                <w:sz w:val="20"/>
              </w:rPr>
              <w:t>491.12(b)(1)</w:t>
            </w:r>
          </w:p>
          <w:p w14:paraId="694659D6" w14:textId="77777777" w:rsidR="00957A5F" w:rsidRPr="004A6C09" w:rsidRDefault="00CB4CC1">
            <w:pPr>
              <w:pStyle w:val="TableParagraph"/>
              <w:spacing w:before="15"/>
              <w:rPr>
                <w:rFonts w:ascii="Arial Narrow" w:hAnsi="Arial Narrow"/>
                <w:sz w:val="20"/>
              </w:rPr>
            </w:pPr>
            <w:r w:rsidRPr="004A6C09">
              <w:rPr>
                <w:rFonts w:ascii="Arial Narrow" w:hAnsi="Arial Narrow"/>
                <w:spacing w:val="-2"/>
                <w:sz w:val="20"/>
              </w:rPr>
              <w:t>Standard</w:t>
            </w:r>
          </w:p>
        </w:tc>
        <w:tc>
          <w:tcPr>
            <w:tcW w:w="3878" w:type="dxa"/>
          </w:tcPr>
          <w:p w14:paraId="6ACC4A0D"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3A41CDBC" w14:textId="77777777" w:rsidR="002E55B2" w:rsidRPr="00EA7865" w:rsidRDefault="002E55B2" w:rsidP="002E55B2">
            <w:pPr>
              <w:rPr>
                <w:rFonts w:ascii="Arial Narrow" w:hAnsi="Arial Narrow"/>
                <w:b/>
                <w:bCs/>
                <w:color w:val="FF0000"/>
              </w:rPr>
            </w:pPr>
          </w:p>
          <w:p w14:paraId="097E6643"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7BDCCD20" w14:textId="77777777" w:rsidR="00957A5F" w:rsidRDefault="00957A5F">
            <w:pPr>
              <w:pStyle w:val="TableParagraph"/>
              <w:ind w:left="156" w:right="764"/>
              <w:jc w:val="both"/>
              <w:rPr>
                <w:sz w:val="20"/>
              </w:rPr>
            </w:pPr>
          </w:p>
          <w:p w14:paraId="49564363" w14:textId="77777777" w:rsidR="00EA7865" w:rsidRDefault="00EA7865">
            <w:pPr>
              <w:pStyle w:val="TableParagraph"/>
              <w:ind w:left="156" w:right="764"/>
              <w:jc w:val="both"/>
              <w:rPr>
                <w:sz w:val="20"/>
              </w:rPr>
            </w:pPr>
          </w:p>
          <w:p w14:paraId="0D641A37" w14:textId="77777777" w:rsidR="00EA7865" w:rsidRPr="008101B0" w:rsidRDefault="00EA7865" w:rsidP="00EA7865">
            <w:pPr>
              <w:rPr>
                <w:rFonts w:ascii="Arial Narrow" w:hAnsi="Arial Narrow"/>
                <w:color w:val="FF0000"/>
              </w:rPr>
            </w:pPr>
            <w:hyperlink r:id="rId33" w:history="1">
              <w:r w:rsidRPr="008101B0">
                <w:rPr>
                  <w:rStyle w:val="Hyperlink"/>
                  <w:rFonts w:ascii="Arial Narrow" w:hAnsi="Arial Narrow"/>
                  <w:color w:val="FF0000"/>
                </w:rPr>
                <w:t>SOM (cms.gov) Appendix Z</w:t>
              </w:r>
            </w:hyperlink>
          </w:p>
          <w:p w14:paraId="4AF149F2" w14:textId="60B63684" w:rsidR="00EA7865" w:rsidRDefault="00EA7865">
            <w:pPr>
              <w:pStyle w:val="TableParagraph"/>
              <w:ind w:left="156" w:right="764"/>
              <w:jc w:val="both"/>
              <w:rPr>
                <w:sz w:val="20"/>
              </w:rPr>
            </w:pPr>
          </w:p>
        </w:tc>
        <w:tc>
          <w:tcPr>
            <w:tcW w:w="2973" w:type="dxa"/>
          </w:tcPr>
          <w:p w14:paraId="2811A3BF" w14:textId="77777777" w:rsidR="00540695" w:rsidRPr="003D1E20" w:rsidRDefault="00000000" w:rsidP="00540695">
            <w:pPr>
              <w:pStyle w:val="QATableBodyText"/>
            </w:pPr>
            <w:sdt>
              <w:sdtPr>
                <w:id w:val="-855341566"/>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47C3AAC1" w14:textId="77777777" w:rsidR="00540695" w:rsidRPr="003D1E20" w:rsidRDefault="00000000" w:rsidP="00540695">
            <w:pPr>
              <w:pStyle w:val="QATableBodyText"/>
            </w:pPr>
            <w:sdt>
              <w:sdtPr>
                <w:id w:val="1459449184"/>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387A9C2F" w14:textId="77777777" w:rsidR="00540695" w:rsidRDefault="00540695" w:rsidP="00540695">
            <w:pPr>
              <w:pStyle w:val="TableParagraph"/>
              <w:tabs>
                <w:tab w:val="left" w:pos="356"/>
              </w:tabs>
              <w:spacing w:line="260" w:lineRule="exact"/>
              <w:ind w:left="356"/>
              <w:rPr>
                <w:color w:val="233746"/>
                <w:sz w:val="20"/>
              </w:rPr>
            </w:pPr>
          </w:p>
          <w:p w14:paraId="52C68A65"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4663A2D" w14:textId="7797998A" w:rsidR="003803F1" w:rsidRDefault="003803F1">
            <w:pPr>
              <w:pStyle w:val="TableParagraph"/>
              <w:spacing w:before="1"/>
              <w:ind w:left="159" w:right="56"/>
              <w:rPr>
                <w:sz w:val="20"/>
              </w:rPr>
            </w:pPr>
          </w:p>
        </w:tc>
      </w:tr>
      <w:tr w:rsidR="00957A5F" w14:paraId="2D670719" w14:textId="77777777">
        <w:trPr>
          <w:trHeight w:val="2200"/>
        </w:trPr>
        <w:tc>
          <w:tcPr>
            <w:tcW w:w="1068" w:type="dxa"/>
          </w:tcPr>
          <w:p w14:paraId="70B4989E" w14:textId="77777777" w:rsidR="00957A5F" w:rsidRDefault="00CB4CC1">
            <w:pPr>
              <w:pStyle w:val="TableParagraph"/>
              <w:spacing w:before="2"/>
              <w:ind w:left="31" w:right="17"/>
              <w:jc w:val="center"/>
              <w:rPr>
                <w:b/>
              </w:rPr>
            </w:pPr>
            <w:r>
              <w:rPr>
                <w:b/>
                <w:spacing w:val="-2"/>
                <w:w w:val="85"/>
              </w:rPr>
              <w:t>5-D-</w:t>
            </w:r>
            <w:r>
              <w:rPr>
                <w:b/>
                <w:spacing w:val="-5"/>
                <w:w w:val="85"/>
              </w:rPr>
              <w:t>15</w:t>
            </w:r>
          </w:p>
        </w:tc>
        <w:tc>
          <w:tcPr>
            <w:tcW w:w="5294" w:type="dxa"/>
          </w:tcPr>
          <w:p w14:paraId="05646AA2" w14:textId="77777777" w:rsidR="00D731D9" w:rsidRPr="00111A56" w:rsidRDefault="00D731D9" w:rsidP="00D731D9">
            <w:pPr>
              <w:rPr>
                <w:rFonts w:ascii="Arial Narrow" w:eastAsia="Times New Roman" w:hAnsi="Arial Narrow" w:cs="Calibri"/>
                <w:color w:val="000000"/>
              </w:rPr>
            </w:pPr>
            <w:r w:rsidRPr="00111A56">
              <w:rPr>
                <w:rFonts w:ascii="Arial Narrow" w:hAnsi="Arial Narrow" w:cs="Calibri"/>
                <w:color w:val="000000"/>
              </w:rPr>
              <w:t>Safe evacuation from the Provider/Supplier must include identification of evacuation locations, such as appropriate placement of exit signs.</w:t>
            </w:r>
          </w:p>
          <w:p w14:paraId="5B4FE6F3" w14:textId="1816FF36" w:rsidR="00957A5F" w:rsidRPr="00111A56" w:rsidRDefault="00CB4CC1">
            <w:pPr>
              <w:pStyle w:val="TableParagraph"/>
              <w:ind w:left="119" w:right="330"/>
              <w:rPr>
                <w:rFonts w:ascii="Arial Narrow" w:hAnsi="Arial Narrow"/>
              </w:rPr>
            </w:pPr>
            <w:r w:rsidRPr="00111A56">
              <w:rPr>
                <w:rFonts w:ascii="Arial Narrow" w:hAnsi="Arial Narrow"/>
                <w:color w:val="233746"/>
              </w:rPr>
              <w:t>.</w:t>
            </w:r>
          </w:p>
        </w:tc>
        <w:tc>
          <w:tcPr>
            <w:tcW w:w="1694" w:type="dxa"/>
          </w:tcPr>
          <w:p w14:paraId="235BD45E" w14:textId="77777777" w:rsidR="00957A5F" w:rsidRPr="00111A56" w:rsidRDefault="00CB4CC1">
            <w:pPr>
              <w:pStyle w:val="TableParagraph"/>
              <w:spacing w:before="6"/>
              <w:rPr>
                <w:rFonts w:ascii="Arial Narrow" w:hAnsi="Arial Narrow"/>
              </w:rPr>
            </w:pPr>
            <w:r w:rsidRPr="00111A56">
              <w:rPr>
                <w:rFonts w:ascii="Arial Narrow" w:hAnsi="Arial Narrow"/>
                <w:spacing w:val="-2"/>
              </w:rPr>
              <w:t>491.12(b)(2)(iv)</w:t>
            </w:r>
          </w:p>
          <w:p w14:paraId="14EED6B2" w14:textId="77777777" w:rsidR="00957A5F" w:rsidRPr="00111A56" w:rsidRDefault="00CB4CC1">
            <w:pPr>
              <w:pStyle w:val="TableParagraph"/>
              <w:spacing w:before="15"/>
              <w:rPr>
                <w:rFonts w:ascii="Arial Narrow" w:hAnsi="Arial Narrow"/>
              </w:rPr>
            </w:pPr>
            <w:r w:rsidRPr="00111A56">
              <w:rPr>
                <w:rFonts w:ascii="Arial Narrow" w:hAnsi="Arial Narrow"/>
                <w:spacing w:val="-2"/>
              </w:rPr>
              <w:t>Standard</w:t>
            </w:r>
          </w:p>
        </w:tc>
        <w:tc>
          <w:tcPr>
            <w:tcW w:w="3878" w:type="dxa"/>
          </w:tcPr>
          <w:p w14:paraId="195C3AFD"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024FA9D8" w14:textId="77777777" w:rsidR="002E55B2" w:rsidRPr="00EA7865" w:rsidRDefault="002E55B2" w:rsidP="002E55B2">
            <w:pPr>
              <w:rPr>
                <w:rFonts w:ascii="Arial Narrow" w:hAnsi="Arial Narrow"/>
                <w:b/>
                <w:bCs/>
                <w:color w:val="FF0000"/>
              </w:rPr>
            </w:pPr>
          </w:p>
          <w:p w14:paraId="45338435"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58717224" w14:textId="77777777" w:rsidR="00957A5F" w:rsidRDefault="00957A5F">
            <w:pPr>
              <w:pStyle w:val="TableParagraph"/>
              <w:ind w:left="156" w:right="764"/>
              <w:jc w:val="both"/>
              <w:rPr>
                <w:sz w:val="20"/>
              </w:rPr>
            </w:pPr>
          </w:p>
          <w:p w14:paraId="656F3A7B" w14:textId="77777777" w:rsidR="00EA7865" w:rsidRDefault="00EA7865">
            <w:pPr>
              <w:pStyle w:val="TableParagraph"/>
              <w:ind w:left="156" w:right="764"/>
              <w:jc w:val="both"/>
              <w:rPr>
                <w:sz w:val="20"/>
              </w:rPr>
            </w:pPr>
          </w:p>
          <w:p w14:paraId="77237A5D" w14:textId="77777777" w:rsidR="00EA7865" w:rsidRPr="008101B0" w:rsidRDefault="00EA7865" w:rsidP="00EA7865">
            <w:pPr>
              <w:rPr>
                <w:rFonts w:ascii="Arial Narrow" w:hAnsi="Arial Narrow"/>
                <w:color w:val="FF0000"/>
              </w:rPr>
            </w:pPr>
            <w:hyperlink r:id="rId34" w:history="1">
              <w:r w:rsidRPr="008101B0">
                <w:rPr>
                  <w:rStyle w:val="Hyperlink"/>
                  <w:rFonts w:ascii="Arial Narrow" w:hAnsi="Arial Narrow"/>
                  <w:color w:val="FF0000"/>
                </w:rPr>
                <w:t>SOM (cms.gov) Appendix Z</w:t>
              </w:r>
            </w:hyperlink>
          </w:p>
          <w:p w14:paraId="29AF1526" w14:textId="1334A373" w:rsidR="00EA7865" w:rsidRDefault="00EA7865">
            <w:pPr>
              <w:pStyle w:val="TableParagraph"/>
              <w:ind w:left="156" w:right="764"/>
              <w:jc w:val="both"/>
              <w:rPr>
                <w:sz w:val="20"/>
              </w:rPr>
            </w:pPr>
          </w:p>
        </w:tc>
        <w:tc>
          <w:tcPr>
            <w:tcW w:w="2973" w:type="dxa"/>
          </w:tcPr>
          <w:p w14:paraId="388007F0" w14:textId="77777777" w:rsidR="00540695" w:rsidRPr="003D1E20" w:rsidRDefault="00000000" w:rsidP="00540695">
            <w:pPr>
              <w:pStyle w:val="QATableBodyText"/>
            </w:pPr>
            <w:sdt>
              <w:sdtPr>
                <w:id w:val="-1510828994"/>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2BD45DA" w14:textId="77777777" w:rsidR="00540695" w:rsidRPr="003D1E20" w:rsidRDefault="00000000" w:rsidP="00540695">
            <w:pPr>
              <w:pStyle w:val="QATableBodyText"/>
            </w:pPr>
            <w:sdt>
              <w:sdtPr>
                <w:id w:val="1922374329"/>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522D707F" w14:textId="77777777" w:rsidR="00540695" w:rsidRDefault="00540695" w:rsidP="00540695">
            <w:pPr>
              <w:pStyle w:val="TableParagraph"/>
              <w:tabs>
                <w:tab w:val="left" w:pos="356"/>
              </w:tabs>
              <w:spacing w:line="260" w:lineRule="exact"/>
              <w:ind w:left="356"/>
              <w:rPr>
                <w:color w:val="233746"/>
                <w:sz w:val="20"/>
              </w:rPr>
            </w:pPr>
          </w:p>
          <w:p w14:paraId="344189BC"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B904B82" w14:textId="7EC923CA" w:rsidR="003803F1" w:rsidRPr="008101B0" w:rsidRDefault="003803F1" w:rsidP="003803F1">
            <w:pPr>
              <w:rPr>
                <w:rFonts w:ascii="Arial Narrow" w:hAnsi="Arial Narrow"/>
                <w:color w:val="FF0000"/>
              </w:rPr>
            </w:pPr>
          </w:p>
          <w:p w14:paraId="3F25EFA3" w14:textId="7E60D0A3" w:rsidR="003803F1" w:rsidRDefault="003803F1">
            <w:pPr>
              <w:pStyle w:val="TableParagraph"/>
              <w:spacing w:before="228"/>
              <w:ind w:left="159" w:right="56"/>
              <w:rPr>
                <w:sz w:val="20"/>
              </w:rPr>
            </w:pPr>
          </w:p>
        </w:tc>
      </w:tr>
    </w:tbl>
    <w:p w14:paraId="64881D7A" w14:textId="77777777" w:rsidR="00957A5F" w:rsidRDefault="00957A5F">
      <w:pPr>
        <w:rPr>
          <w:sz w:val="20"/>
        </w:rPr>
        <w:sectPr w:rsidR="00957A5F">
          <w:pgSz w:w="15840" w:h="12240" w:orient="landscape"/>
          <w:pgMar w:top="1380" w:right="320" w:bottom="960" w:left="380" w:header="0" w:footer="780" w:gutter="0"/>
          <w:cols w:space="720"/>
        </w:sectPr>
      </w:pPr>
    </w:p>
    <w:p w14:paraId="54DFB187"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86"/>
        <w:gridCol w:w="1703"/>
        <w:gridCol w:w="3879"/>
        <w:gridCol w:w="2974"/>
      </w:tblGrid>
      <w:tr w:rsidR="00957A5F" w14:paraId="26ECDC75" w14:textId="77777777">
        <w:trPr>
          <w:trHeight w:val="287"/>
        </w:trPr>
        <w:tc>
          <w:tcPr>
            <w:tcW w:w="1068" w:type="dxa"/>
            <w:shd w:val="clear" w:color="auto" w:fill="233746"/>
          </w:tcPr>
          <w:p w14:paraId="24AA6A93" w14:textId="77777777" w:rsidR="00957A5F" w:rsidRDefault="00CB4CC1">
            <w:pPr>
              <w:pStyle w:val="TableParagraph"/>
              <w:spacing w:before="19"/>
              <w:ind w:left="31" w:right="26"/>
              <w:jc w:val="center"/>
              <w:rPr>
                <w:b/>
                <w:sz w:val="21"/>
              </w:rPr>
            </w:pPr>
            <w:r>
              <w:rPr>
                <w:b/>
                <w:color w:val="FFFFFF"/>
                <w:spacing w:val="-5"/>
                <w:sz w:val="21"/>
              </w:rPr>
              <w:t>ID</w:t>
            </w:r>
          </w:p>
        </w:tc>
        <w:tc>
          <w:tcPr>
            <w:tcW w:w="5286" w:type="dxa"/>
            <w:shd w:val="clear" w:color="auto" w:fill="233746"/>
          </w:tcPr>
          <w:p w14:paraId="38C75DC6" w14:textId="77777777" w:rsidR="00957A5F" w:rsidRDefault="00CB4CC1">
            <w:pPr>
              <w:pStyle w:val="TableParagraph"/>
              <w:spacing w:before="19"/>
              <w:ind w:left="0" w:right="71"/>
              <w:jc w:val="center"/>
              <w:rPr>
                <w:b/>
                <w:sz w:val="21"/>
              </w:rPr>
            </w:pPr>
            <w:r>
              <w:rPr>
                <w:b/>
                <w:color w:val="FFFFFF"/>
                <w:spacing w:val="-2"/>
                <w:sz w:val="21"/>
              </w:rPr>
              <w:t>Standard</w:t>
            </w:r>
          </w:p>
        </w:tc>
        <w:tc>
          <w:tcPr>
            <w:tcW w:w="1703" w:type="dxa"/>
            <w:shd w:val="clear" w:color="auto" w:fill="233746"/>
          </w:tcPr>
          <w:p w14:paraId="53653CA3" w14:textId="77777777" w:rsidR="00957A5F" w:rsidRDefault="00CB4CC1">
            <w:pPr>
              <w:pStyle w:val="TableParagraph"/>
              <w:spacing w:before="19"/>
              <w:ind w:left="423"/>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6DD40C88" w14:textId="77777777" w:rsidR="00957A5F" w:rsidRDefault="00CB4CC1">
            <w:pPr>
              <w:pStyle w:val="TableParagraph"/>
              <w:spacing w:before="19"/>
              <w:ind w:left="856"/>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7AF1BD02" w14:textId="77777777" w:rsidR="00957A5F" w:rsidRDefault="00CB4CC1">
            <w:pPr>
              <w:pStyle w:val="TableParagraph"/>
              <w:spacing w:before="19"/>
              <w:ind w:left="157"/>
              <w:rPr>
                <w:b/>
                <w:sz w:val="21"/>
              </w:rPr>
            </w:pPr>
            <w:r>
              <w:rPr>
                <w:b/>
                <w:color w:val="FFFFFF"/>
                <w:spacing w:val="-2"/>
                <w:sz w:val="21"/>
              </w:rPr>
              <w:t>Score/Findings/Comments</w:t>
            </w:r>
          </w:p>
        </w:tc>
      </w:tr>
      <w:tr w:rsidR="00957A5F" w14:paraId="536CC4CA" w14:textId="77777777">
        <w:trPr>
          <w:trHeight w:val="2253"/>
        </w:trPr>
        <w:tc>
          <w:tcPr>
            <w:tcW w:w="1068" w:type="dxa"/>
          </w:tcPr>
          <w:p w14:paraId="67D2292D" w14:textId="77777777" w:rsidR="00957A5F" w:rsidRDefault="00CB4CC1">
            <w:pPr>
              <w:pStyle w:val="TableParagraph"/>
              <w:spacing w:before="2"/>
              <w:ind w:left="31" w:right="17"/>
              <w:jc w:val="center"/>
              <w:rPr>
                <w:b/>
              </w:rPr>
            </w:pPr>
            <w:r>
              <w:rPr>
                <w:b/>
                <w:spacing w:val="-2"/>
                <w:w w:val="85"/>
              </w:rPr>
              <w:t>5-D-</w:t>
            </w:r>
            <w:r>
              <w:rPr>
                <w:b/>
                <w:spacing w:val="-5"/>
                <w:w w:val="85"/>
              </w:rPr>
              <w:t>17</w:t>
            </w:r>
          </w:p>
        </w:tc>
        <w:tc>
          <w:tcPr>
            <w:tcW w:w="5286" w:type="dxa"/>
          </w:tcPr>
          <w:p w14:paraId="048297CA" w14:textId="77777777" w:rsidR="00957A5F" w:rsidRPr="00B47AFE" w:rsidRDefault="00CB4CC1">
            <w:pPr>
              <w:pStyle w:val="TableParagraph"/>
              <w:ind w:left="119" w:right="196"/>
              <w:rPr>
                <w:rFonts w:ascii="Arial Narrow" w:hAnsi="Arial Narrow"/>
              </w:rPr>
            </w:pPr>
            <w:r w:rsidRPr="00B47AFE">
              <w:rPr>
                <w:rFonts w:ascii="Arial Narrow" w:hAnsi="Arial Narrow"/>
                <w:color w:val="233746"/>
              </w:rPr>
              <w:t>At a minimum, the policies and procedures must address</w:t>
            </w:r>
            <w:r w:rsidRPr="00B47AFE">
              <w:rPr>
                <w:rFonts w:ascii="Arial Narrow" w:hAnsi="Arial Narrow"/>
                <w:color w:val="233746"/>
                <w:spacing w:val="-5"/>
              </w:rPr>
              <w:t xml:space="preserve"> </w:t>
            </w:r>
            <w:r w:rsidRPr="00B47AFE">
              <w:rPr>
                <w:rFonts w:ascii="Arial Narrow" w:hAnsi="Arial Narrow"/>
                <w:color w:val="233746"/>
              </w:rPr>
              <w:t>a</w:t>
            </w:r>
            <w:r w:rsidRPr="00B47AFE">
              <w:rPr>
                <w:rFonts w:ascii="Arial Narrow" w:hAnsi="Arial Narrow"/>
                <w:color w:val="233746"/>
                <w:spacing w:val="-4"/>
              </w:rPr>
              <w:t xml:space="preserve"> </w:t>
            </w:r>
            <w:r w:rsidRPr="00B47AFE">
              <w:rPr>
                <w:rFonts w:ascii="Arial Narrow" w:hAnsi="Arial Narrow"/>
                <w:color w:val="233746"/>
              </w:rPr>
              <w:t>means</w:t>
            </w:r>
            <w:r w:rsidRPr="00B47AFE">
              <w:rPr>
                <w:rFonts w:ascii="Arial Narrow" w:hAnsi="Arial Narrow"/>
                <w:color w:val="233746"/>
                <w:spacing w:val="-12"/>
              </w:rPr>
              <w:t xml:space="preserve"> </w:t>
            </w:r>
            <w:r w:rsidRPr="00B47AFE">
              <w:rPr>
                <w:rFonts w:ascii="Arial Narrow" w:hAnsi="Arial Narrow"/>
                <w:color w:val="233746"/>
              </w:rPr>
              <w:t>to</w:t>
            </w:r>
            <w:r w:rsidRPr="00B47AFE">
              <w:rPr>
                <w:rFonts w:ascii="Arial Narrow" w:hAnsi="Arial Narrow"/>
                <w:color w:val="233746"/>
                <w:spacing w:val="-9"/>
              </w:rPr>
              <w:t xml:space="preserve"> </w:t>
            </w:r>
            <w:r w:rsidRPr="00B47AFE">
              <w:rPr>
                <w:rFonts w:ascii="Arial Narrow" w:hAnsi="Arial Narrow"/>
                <w:color w:val="233746"/>
              </w:rPr>
              <w:t>shelter</w:t>
            </w:r>
            <w:r w:rsidRPr="00B47AFE">
              <w:rPr>
                <w:rFonts w:ascii="Arial Narrow" w:hAnsi="Arial Narrow"/>
                <w:color w:val="233746"/>
                <w:spacing w:val="-5"/>
              </w:rPr>
              <w:t xml:space="preserve"> </w:t>
            </w:r>
            <w:r w:rsidRPr="00B47AFE">
              <w:rPr>
                <w:rFonts w:ascii="Arial Narrow" w:hAnsi="Arial Narrow"/>
                <w:color w:val="233746"/>
              </w:rPr>
              <w:t>in</w:t>
            </w:r>
            <w:r w:rsidRPr="00B47AFE">
              <w:rPr>
                <w:rFonts w:ascii="Arial Narrow" w:hAnsi="Arial Narrow"/>
                <w:color w:val="233746"/>
                <w:spacing w:val="-11"/>
              </w:rPr>
              <w:t xml:space="preserve"> </w:t>
            </w:r>
            <w:r w:rsidRPr="00B47AFE">
              <w:rPr>
                <w:rFonts w:ascii="Arial Narrow" w:hAnsi="Arial Narrow"/>
                <w:color w:val="233746"/>
              </w:rPr>
              <w:t>place</w:t>
            </w:r>
            <w:r w:rsidRPr="00B47AFE">
              <w:rPr>
                <w:rFonts w:ascii="Arial Narrow" w:hAnsi="Arial Narrow"/>
                <w:color w:val="233746"/>
                <w:spacing w:val="-9"/>
              </w:rPr>
              <w:t xml:space="preserve"> </w:t>
            </w:r>
            <w:r w:rsidRPr="00B47AFE">
              <w:rPr>
                <w:rFonts w:ascii="Arial Narrow" w:hAnsi="Arial Narrow"/>
                <w:color w:val="233746"/>
              </w:rPr>
              <w:t>for</w:t>
            </w:r>
            <w:r w:rsidRPr="00B47AFE">
              <w:rPr>
                <w:rFonts w:ascii="Arial Narrow" w:hAnsi="Arial Narrow"/>
                <w:color w:val="233746"/>
                <w:spacing w:val="-7"/>
              </w:rPr>
              <w:t xml:space="preserve"> </w:t>
            </w:r>
            <w:r w:rsidRPr="00B47AFE">
              <w:rPr>
                <w:rFonts w:ascii="Arial Narrow" w:hAnsi="Arial Narrow"/>
                <w:color w:val="233746"/>
              </w:rPr>
              <w:t>patients,</w:t>
            </w:r>
            <w:r w:rsidRPr="00B47AFE">
              <w:rPr>
                <w:rFonts w:ascii="Arial Narrow" w:hAnsi="Arial Narrow"/>
                <w:color w:val="233746"/>
                <w:spacing w:val="-9"/>
              </w:rPr>
              <w:t xml:space="preserve"> </w:t>
            </w:r>
            <w:r w:rsidRPr="00B47AFE">
              <w:rPr>
                <w:rFonts w:ascii="Arial Narrow" w:hAnsi="Arial Narrow"/>
                <w:color w:val="233746"/>
              </w:rPr>
              <w:t>staff, and volunteers who remain in the Provider/Supplier.</w:t>
            </w:r>
          </w:p>
        </w:tc>
        <w:tc>
          <w:tcPr>
            <w:tcW w:w="1703" w:type="dxa"/>
          </w:tcPr>
          <w:p w14:paraId="2105DE33" w14:textId="77777777" w:rsidR="00957A5F" w:rsidRPr="00B47AFE" w:rsidRDefault="00CB4CC1">
            <w:pPr>
              <w:pStyle w:val="TableParagraph"/>
              <w:spacing w:before="9"/>
              <w:ind w:left="166"/>
              <w:rPr>
                <w:rFonts w:ascii="Arial Narrow" w:hAnsi="Arial Narrow"/>
              </w:rPr>
            </w:pPr>
            <w:r w:rsidRPr="00B47AFE">
              <w:rPr>
                <w:rFonts w:ascii="Arial Narrow" w:hAnsi="Arial Narrow"/>
                <w:spacing w:val="-2"/>
              </w:rPr>
              <w:t>491.12(b)(3)</w:t>
            </w:r>
          </w:p>
          <w:p w14:paraId="792A1EBE" w14:textId="77777777" w:rsidR="00957A5F" w:rsidRPr="00B47AFE" w:rsidRDefault="00CB4CC1">
            <w:pPr>
              <w:pStyle w:val="TableParagraph"/>
              <w:spacing w:before="3"/>
              <w:ind w:left="166"/>
              <w:rPr>
                <w:rFonts w:ascii="Arial Narrow" w:hAnsi="Arial Narrow"/>
              </w:rPr>
            </w:pPr>
            <w:r w:rsidRPr="00B47AFE">
              <w:rPr>
                <w:rFonts w:ascii="Arial Narrow" w:hAnsi="Arial Narrow"/>
                <w:color w:val="233746"/>
                <w:spacing w:val="-2"/>
              </w:rPr>
              <w:t>Standard</w:t>
            </w:r>
          </w:p>
        </w:tc>
        <w:tc>
          <w:tcPr>
            <w:tcW w:w="3879" w:type="dxa"/>
          </w:tcPr>
          <w:p w14:paraId="7061492C"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5F412055" w14:textId="77777777" w:rsidR="002E55B2" w:rsidRPr="00EA7865" w:rsidRDefault="002E55B2" w:rsidP="002E55B2">
            <w:pPr>
              <w:rPr>
                <w:rFonts w:ascii="Arial Narrow" w:hAnsi="Arial Narrow"/>
                <w:b/>
                <w:bCs/>
                <w:color w:val="FF0000"/>
              </w:rPr>
            </w:pPr>
          </w:p>
          <w:p w14:paraId="608246C0"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26BCB644" w14:textId="77777777" w:rsidR="00957A5F" w:rsidRDefault="00957A5F">
            <w:pPr>
              <w:pStyle w:val="TableParagraph"/>
              <w:ind w:left="155" w:right="766"/>
              <w:jc w:val="both"/>
              <w:rPr>
                <w:sz w:val="20"/>
              </w:rPr>
            </w:pPr>
          </w:p>
          <w:p w14:paraId="61B68E7F" w14:textId="77777777" w:rsidR="00EA7865" w:rsidRDefault="00EA7865">
            <w:pPr>
              <w:pStyle w:val="TableParagraph"/>
              <w:ind w:left="155" w:right="766"/>
              <w:jc w:val="both"/>
              <w:rPr>
                <w:sz w:val="20"/>
              </w:rPr>
            </w:pPr>
          </w:p>
          <w:p w14:paraId="33859859" w14:textId="77777777" w:rsidR="00EA7865" w:rsidRPr="008101B0" w:rsidRDefault="00EA7865" w:rsidP="00EA7865">
            <w:pPr>
              <w:rPr>
                <w:rFonts w:ascii="Arial Narrow" w:hAnsi="Arial Narrow"/>
                <w:color w:val="FF0000"/>
              </w:rPr>
            </w:pPr>
            <w:hyperlink r:id="rId35" w:history="1">
              <w:r w:rsidRPr="008101B0">
                <w:rPr>
                  <w:rStyle w:val="Hyperlink"/>
                  <w:rFonts w:ascii="Arial Narrow" w:hAnsi="Arial Narrow"/>
                  <w:color w:val="FF0000"/>
                </w:rPr>
                <w:t>SOM (cms.gov) Appendix Z</w:t>
              </w:r>
            </w:hyperlink>
          </w:p>
          <w:p w14:paraId="5FEA6585" w14:textId="30A915D0" w:rsidR="00EA7865" w:rsidRDefault="00EA7865">
            <w:pPr>
              <w:pStyle w:val="TableParagraph"/>
              <w:ind w:left="155" w:right="766"/>
              <w:jc w:val="both"/>
              <w:rPr>
                <w:sz w:val="20"/>
              </w:rPr>
            </w:pPr>
          </w:p>
        </w:tc>
        <w:tc>
          <w:tcPr>
            <w:tcW w:w="2974" w:type="dxa"/>
          </w:tcPr>
          <w:p w14:paraId="23EF2FD6" w14:textId="77777777" w:rsidR="00540695" w:rsidRPr="003D1E20" w:rsidRDefault="00000000" w:rsidP="00540695">
            <w:pPr>
              <w:pStyle w:val="QATableBodyText"/>
            </w:pPr>
            <w:sdt>
              <w:sdtPr>
                <w:id w:val="-2143490729"/>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A0AFD3C" w14:textId="77777777" w:rsidR="00540695" w:rsidRPr="003D1E20" w:rsidRDefault="00000000" w:rsidP="00540695">
            <w:pPr>
              <w:pStyle w:val="QATableBodyText"/>
            </w:pPr>
            <w:sdt>
              <w:sdtPr>
                <w:id w:val="-1708634687"/>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02A1AE22" w14:textId="77777777" w:rsidR="00540695" w:rsidRDefault="00540695" w:rsidP="00540695">
            <w:pPr>
              <w:pStyle w:val="TableParagraph"/>
              <w:tabs>
                <w:tab w:val="left" w:pos="356"/>
              </w:tabs>
              <w:spacing w:line="260" w:lineRule="exact"/>
              <w:ind w:left="356"/>
              <w:rPr>
                <w:color w:val="233746"/>
                <w:sz w:val="20"/>
              </w:rPr>
            </w:pPr>
          </w:p>
          <w:p w14:paraId="0FA1FED5"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C8C8610" w14:textId="7FD3E36F" w:rsidR="003803F1" w:rsidRPr="008101B0" w:rsidRDefault="003803F1" w:rsidP="003803F1">
            <w:pPr>
              <w:rPr>
                <w:rFonts w:ascii="Arial Narrow" w:hAnsi="Arial Narrow"/>
                <w:color w:val="FF0000"/>
              </w:rPr>
            </w:pPr>
          </w:p>
          <w:p w14:paraId="02DF8137" w14:textId="4E283F6F" w:rsidR="003803F1" w:rsidRDefault="003803F1">
            <w:pPr>
              <w:pStyle w:val="TableParagraph"/>
              <w:spacing w:before="228"/>
              <w:ind w:left="157" w:right="60"/>
              <w:rPr>
                <w:sz w:val="20"/>
              </w:rPr>
            </w:pPr>
          </w:p>
        </w:tc>
      </w:tr>
      <w:tr w:rsidR="00957A5F" w14:paraId="1380B6FC" w14:textId="77777777">
        <w:trPr>
          <w:trHeight w:val="2200"/>
        </w:trPr>
        <w:tc>
          <w:tcPr>
            <w:tcW w:w="1068" w:type="dxa"/>
          </w:tcPr>
          <w:p w14:paraId="0EC660DD" w14:textId="77777777" w:rsidR="00957A5F" w:rsidRDefault="00CB4CC1">
            <w:pPr>
              <w:pStyle w:val="TableParagraph"/>
              <w:spacing w:before="2"/>
              <w:ind w:left="31" w:right="17"/>
              <w:jc w:val="center"/>
              <w:rPr>
                <w:b/>
              </w:rPr>
            </w:pPr>
            <w:r>
              <w:rPr>
                <w:b/>
                <w:spacing w:val="-2"/>
                <w:w w:val="85"/>
              </w:rPr>
              <w:t>5-D-</w:t>
            </w:r>
            <w:r>
              <w:rPr>
                <w:b/>
                <w:spacing w:val="-5"/>
                <w:w w:val="85"/>
              </w:rPr>
              <w:t>18</w:t>
            </w:r>
          </w:p>
        </w:tc>
        <w:tc>
          <w:tcPr>
            <w:tcW w:w="5286" w:type="dxa"/>
          </w:tcPr>
          <w:p w14:paraId="5B399272" w14:textId="77777777" w:rsidR="009819EA" w:rsidRPr="00B47AFE" w:rsidRDefault="009819EA" w:rsidP="009819EA">
            <w:pPr>
              <w:rPr>
                <w:rFonts w:ascii="Arial Narrow" w:eastAsia="Times New Roman" w:hAnsi="Arial Narrow" w:cs="Calibri"/>
                <w:color w:val="000000"/>
              </w:rPr>
            </w:pPr>
            <w:r w:rsidRPr="00B47AFE">
              <w:rPr>
                <w:rFonts w:ascii="Arial Narrow" w:hAnsi="Arial Narrow" w:cs="Calibri"/>
                <w:color w:val="000000"/>
              </w:rPr>
              <w:t>At a minimum, the policies and procedures must address a system of medical documentation that preserves patient information, protects confidentiality of patient information, and secures and maintains the availability of records.</w:t>
            </w:r>
          </w:p>
          <w:p w14:paraId="6B7EC2D8" w14:textId="6932868C" w:rsidR="00957A5F" w:rsidRPr="00B47AFE" w:rsidRDefault="00957A5F">
            <w:pPr>
              <w:pStyle w:val="TableParagraph"/>
              <w:ind w:left="119" w:right="196"/>
              <w:rPr>
                <w:rFonts w:ascii="Arial Narrow" w:hAnsi="Arial Narrow"/>
              </w:rPr>
            </w:pPr>
          </w:p>
        </w:tc>
        <w:tc>
          <w:tcPr>
            <w:tcW w:w="1703" w:type="dxa"/>
          </w:tcPr>
          <w:p w14:paraId="7905BA06" w14:textId="77777777" w:rsidR="00957A5F" w:rsidRPr="00B47AFE" w:rsidRDefault="00CB4CC1">
            <w:pPr>
              <w:pStyle w:val="TableParagraph"/>
              <w:spacing w:before="6"/>
              <w:ind w:left="166"/>
              <w:rPr>
                <w:rFonts w:ascii="Arial Narrow" w:hAnsi="Arial Narrow"/>
              </w:rPr>
            </w:pPr>
            <w:r w:rsidRPr="00B47AFE">
              <w:rPr>
                <w:rFonts w:ascii="Arial Narrow" w:hAnsi="Arial Narrow"/>
                <w:spacing w:val="-2"/>
              </w:rPr>
              <w:t>491.12(b)(4)(</w:t>
            </w:r>
            <w:proofErr w:type="spellStart"/>
            <w:r w:rsidRPr="00B47AFE">
              <w:rPr>
                <w:rFonts w:ascii="Arial Narrow" w:hAnsi="Arial Narrow"/>
                <w:spacing w:val="-2"/>
              </w:rPr>
              <w:t>i</w:t>
            </w:r>
            <w:proofErr w:type="spellEnd"/>
            <w:r w:rsidRPr="00B47AFE">
              <w:rPr>
                <w:rFonts w:ascii="Arial Narrow" w:hAnsi="Arial Narrow"/>
                <w:spacing w:val="-2"/>
              </w:rPr>
              <w:t>)</w:t>
            </w:r>
          </w:p>
          <w:p w14:paraId="6BBE6533" w14:textId="77777777" w:rsidR="00957A5F" w:rsidRPr="00B47AFE" w:rsidRDefault="00CB4CC1">
            <w:pPr>
              <w:pStyle w:val="TableParagraph"/>
              <w:spacing w:before="54"/>
              <w:ind w:left="166"/>
              <w:rPr>
                <w:rFonts w:ascii="Arial Narrow" w:hAnsi="Arial Narrow"/>
              </w:rPr>
            </w:pPr>
            <w:r w:rsidRPr="00B47AFE">
              <w:rPr>
                <w:rFonts w:ascii="Arial Narrow" w:hAnsi="Arial Narrow"/>
                <w:spacing w:val="-2"/>
              </w:rPr>
              <w:t>Standard</w:t>
            </w:r>
          </w:p>
          <w:p w14:paraId="023D3A76" w14:textId="77777777" w:rsidR="00957A5F" w:rsidRPr="00B47AFE" w:rsidRDefault="00CB4CC1">
            <w:pPr>
              <w:pStyle w:val="TableParagraph"/>
              <w:spacing w:before="161"/>
              <w:ind w:left="166"/>
              <w:rPr>
                <w:rFonts w:ascii="Arial Narrow" w:hAnsi="Arial Narrow"/>
              </w:rPr>
            </w:pPr>
            <w:r w:rsidRPr="00B47AFE">
              <w:rPr>
                <w:rFonts w:ascii="Arial Narrow" w:hAnsi="Arial Narrow"/>
                <w:spacing w:val="-2"/>
              </w:rPr>
              <w:t>491.12(b)(4)(ii)</w:t>
            </w:r>
          </w:p>
          <w:p w14:paraId="01F867C2" w14:textId="77777777" w:rsidR="00957A5F" w:rsidRPr="00B47AFE" w:rsidRDefault="00CB4CC1">
            <w:pPr>
              <w:pStyle w:val="TableParagraph"/>
              <w:spacing w:before="63"/>
              <w:ind w:left="166"/>
              <w:rPr>
                <w:rFonts w:ascii="Arial Narrow" w:hAnsi="Arial Narrow"/>
              </w:rPr>
            </w:pPr>
            <w:r w:rsidRPr="00B47AFE">
              <w:rPr>
                <w:rFonts w:ascii="Arial Narrow" w:hAnsi="Arial Narrow"/>
                <w:spacing w:val="-2"/>
              </w:rPr>
              <w:t>Standard</w:t>
            </w:r>
          </w:p>
          <w:p w14:paraId="31B13B5F" w14:textId="77777777" w:rsidR="00957A5F" w:rsidRPr="00B47AFE" w:rsidRDefault="00CB4CC1">
            <w:pPr>
              <w:pStyle w:val="TableParagraph"/>
              <w:spacing w:before="161"/>
              <w:ind w:left="166"/>
              <w:rPr>
                <w:rFonts w:ascii="Arial Narrow" w:hAnsi="Arial Narrow"/>
              </w:rPr>
            </w:pPr>
            <w:r w:rsidRPr="00B47AFE">
              <w:rPr>
                <w:rFonts w:ascii="Arial Narrow" w:hAnsi="Arial Narrow"/>
                <w:spacing w:val="-2"/>
              </w:rPr>
              <w:t>491.12(b)(4)(iii)</w:t>
            </w:r>
          </w:p>
          <w:p w14:paraId="773F7755" w14:textId="77777777" w:rsidR="00957A5F" w:rsidRPr="00B47AFE" w:rsidRDefault="00CB4CC1">
            <w:pPr>
              <w:pStyle w:val="TableParagraph"/>
              <w:spacing w:before="24"/>
              <w:ind w:left="166"/>
              <w:rPr>
                <w:rFonts w:ascii="Arial Narrow" w:hAnsi="Arial Narrow"/>
              </w:rPr>
            </w:pPr>
            <w:r w:rsidRPr="00B47AFE">
              <w:rPr>
                <w:rFonts w:ascii="Arial Narrow" w:hAnsi="Arial Narrow"/>
                <w:spacing w:val="-2"/>
              </w:rPr>
              <w:t>Standard</w:t>
            </w:r>
          </w:p>
        </w:tc>
        <w:tc>
          <w:tcPr>
            <w:tcW w:w="3879" w:type="dxa"/>
          </w:tcPr>
          <w:p w14:paraId="465B77B1"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3E0B8A48" w14:textId="77777777" w:rsidR="002E55B2" w:rsidRPr="00EA7865" w:rsidRDefault="002E55B2" w:rsidP="002E55B2">
            <w:pPr>
              <w:rPr>
                <w:rFonts w:ascii="Arial Narrow" w:hAnsi="Arial Narrow"/>
                <w:b/>
                <w:bCs/>
                <w:color w:val="FF0000"/>
              </w:rPr>
            </w:pPr>
          </w:p>
          <w:p w14:paraId="5BC4C2D9"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49593B14" w14:textId="77777777" w:rsidR="00957A5F" w:rsidRDefault="00957A5F">
            <w:pPr>
              <w:pStyle w:val="TableParagraph"/>
              <w:ind w:left="155" w:right="766"/>
              <w:jc w:val="both"/>
              <w:rPr>
                <w:sz w:val="20"/>
              </w:rPr>
            </w:pPr>
          </w:p>
          <w:p w14:paraId="46848708" w14:textId="77777777" w:rsidR="00EA7865" w:rsidRDefault="00EA7865">
            <w:pPr>
              <w:pStyle w:val="TableParagraph"/>
              <w:ind w:left="155" w:right="766"/>
              <w:jc w:val="both"/>
              <w:rPr>
                <w:sz w:val="20"/>
              </w:rPr>
            </w:pPr>
          </w:p>
          <w:p w14:paraId="653D2288" w14:textId="77777777" w:rsidR="00EA7865" w:rsidRPr="008101B0" w:rsidRDefault="00EA7865" w:rsidP="00EA7865">
            <w:pPr>
              <w:rPr>
                <w:rFonts w:ascii="Arial Narrow" w:hAnsi="Arial Narrow"/>
                <w:color w:val="FF0000"/>
              </w:rPr>
            </w:pPr>
            <w:hyperlink r:id="rId36" w:history="1">
              <w:r w:rsidRPr="008101B0">
                <w:rPr>
                  <w:rStyle w:val="Hyperlink"/>
                  <w:rFonts w:ascii="Arial Narrow" w:hAnsi="Arial Narrow"/>
                  <w:color w:val="FF0000"/>
                </w:rPr>
                <w:t>SOM (cms.gov) Appendix Z</w:t>
              </w:r>
            </w:hyperlink>
          </w:p>
          <w:p w14:paraId="58D1E98B" w14:textId="7F3C4734" w:rsidR="00EA7865" w:rsidRDefault="00EA7865">
            <w:pPr>
              <w:pStyle w:val="TableParagraph"/>
              <w:ind w:left="155" w:right="766"/>
              <w:jc w:val="both"/>
              <w:rPr>
                <w:sz w:val="20"/>
              </w:rPr>
            </w:pPr>
          </w:p>
        </w:tc>
        <w:tc>
          <w:tcPr>
            <w:tcW w:w="2974" w:type="dxa"/>
          </w:tcPr>
          <w:p w14:paraId="7F19D6BB" w14:textId="77777777" w:rsidR="00540695" w:rsidRPr="003D1E20" w:rsidRDefault="00000000" w:rsidP="00540695">
            <w:pPr>
              <w:pStyle w:val="QATableBodyText"/>
            </w:pPr>
            <w:sdt>
              <w:sdtPr>
                <w:id w:val="-1265990576"/>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D4FAF4F" w14:textId="77777777" w:rsidR="00540695" w:rsidRPr="003D1E20" w:rsidRDefault="00000000" w:rsidP="00540695">
            <w:pPr>
              <w:pStyle w:val="QATableBodyText"/>
            </w:pPr>
            <w:sdt>
              <w:sdtPr>
                <w:id w:val="1555269800"/>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1505286B" w14:textId="77777777" w:rsidR="00540695" w:rsidRDefault="00540695" w:rsidP="00540695">
            <w:pPr>
              <w:pStyle w:val="TableParagraph"/>
              <w:tabs>
                <w:tab w:val="left" w:pos="356"/>
              </w:tabs>
              <w:spacing w:line="260" w:lineRule="exact"/>
              <w:ind w:left="356"/>
              <w:rPr>
                <w:color w:val="233746"/>
                <w:sz w:val="20"/>
              </w:rPr>
            </w:pPr>
          </w:p>
          <w:p w14:paraId="01EC45A0"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7B22C99" w14:textId="2535C80F" w:rsidR="003803F1" w:rsidRPr="008101B0" w:rsidRDefault="003803F1" w:rsidP="003803F1">
            <w:pPr>
              <w:rPr>
                <w:rFonts w:ascii="Arial Narrow" w:hAnsi="Arial Narrow"/>
                <w:color w:val="FF0000"/>
              </w:rPr>
            </w:pPr>
          </w:p>
          <w:p w14:paraId="6656301D" w14:textId="6348886B" w:rsidR="003803F1" w:rsidRDefault="003803F1">
            <w:pPr>
              <w:pStyle w:val="TableParagraph"/>
              <w:spacing w:before="228"/>
              <w:ind w:left="157" w:right="60"/>
              <w:rPr>
                <w:sz w:val="20"/>
              </w:rPr>
            </w:pPr>
          </w:p>
        </w:tc>
      </w:tr>
      <w:tr w:rsidR="00957A5F" w14:paraId="3BBF6559" w14:textId="77777777">
        <w:trPr>
          <w:trHeight w:val="2229"/>
        </w:trPr>
        <w:tc>
          <w:tcPr>
            <w:tcW w:w="1068" w:type="dxa"/>
          </w:tcPr>
          <w:p w14:paraId="4BF88AFB" w14:textId="77777777" w:rsidR="00957A5F" w:rsidRDefault="00CB4CC1">
            <w:pPr>
              <w:pStyle w:val="TableParagraph"/>
              <w:spacing w:before="2"/>
              <w:ind w:left="31" w:right="17"/>
              <w:jc w:val="center"/>
              <w:rPr>
                <w:b/>
              </w:rPr>
            </w:pPr>
            <w:r>
              <w:rPr>
                <w:b/>
                <w:spacing w:val="-2"/>
                <w:w w:val="85"/>
              </w:rPr>
              <w:t>5-D-</w:t>
            </w:r>
            <w:r>
              <w:rPr>
                <w:b/>
                <w:spacing w:val="-5"/>
                <w:w w:val="85"/>
              </w:rPr>
              <w:t>19</w:t>
            </w:r>
          </w:p>
        </w:tc>
        <w:tc>
          <w:tcPr>
            <w:tcW w:w="5286" w:type="dxa"/>
          </w:tcPr>
          <w:p w14:paraId="732CB717" w14:textId="77777777" w:rsidR="009819EA" w:rsidRPr="00B47AFE" w:rsidRDefault="009819EA" w:rsidP="009819EA">
            <w:pPr>
              <w:rPr>
                <w:rFonts w:ascii="Arial Narrow" w:eastAsia="Times New Roman" w:hAnsi="Arial Narrow" w:cs="Calibri"/>
                <w:color w:val="000000"/>
              </w:rPr>
            </w:pPr>
            <w:r w:rsidRPr="00B47AFE">
              <w:rPr>
                <w:rFonts w:ascii="Arial Narrow" w:hAnsi="Arial Narrow" w:cs="Calibri"/>
                <w:color w:val="000000"/>
              </w:rPr>
              <w:t xml:space="preserve">At a minimum, the policies and procedures must address the use of volunteers in an </w:t>
            </w:r>
            <w:proofErr w:type="gramStart"/>
            <w:r w:rsidRPr="00B47AFE">
              <w:rPr>
                <w:rFonts w:ascii="Arial Narrow" w:hAnsi="Arial Narrow" w:cs="Calibri"/>
                <w:color w:val="000000"/>
              </w:rPr>
              <w:t>emergency and other staffing strategies</w:t>
            </w:r>
            <w:proofErr w:type="gramEnd"/>
            <w:r w:rsidRPr="00B47AFE">
              <w:rPr>
                <w:rFonts w:ascii="Arial Narrow" w:hAnsi="Arial Narrow" w:cs="Calibri"/>
                <w:color w:val="000000"/>
              </w:rPr>
              <w:t>, including the process and role for integration of State and Federally designated health care professionals to address surge needs during an emergency.</w:t>
            </w:r>
          </w:p>
          <w:p w14:paraId="18F8AA2F" w14:textId="1D9B924E" w:rsidR="00957A5F" w:rsidRPr="00B47AFE" w:rsidRDefault="00957A5F">
            <w:pPr>
              <w:pStyle w:val="TableParagraph"/>
              <w:ind w:left="119" w:right="196"/>
              <w:rPr>
                <w:rFonts w:ascii="Arial Narrow" w:hAnsi="Arial Narrow"/>
                <w:sz w:val="20"/>
              </w:rPr>
            </w:pPr>
          </w:p>
        </w:tc>
        <w:tc>
          <w:tcPr>
            <w:tcW w:w="1703" w:type="dxa"/>
          </w:tcPr>
          <w:p w14:paraId="16A58F3D" w14:textId="77777777" w:rsidR="00957A5F" w:rsidRPr="00B47AFE" w:rsidRDefault="00CB4CC1">
            <w:pPr>
              <w:pStyle w:val="TableParagraph"/>
              <w:spacing w:before="9"/>
              <w:ind w:left="149"/>
              <w:rPr>
                <w:rFonts w:ascii="Arial Narrow" w:hAnsi="Arial Narrow"/>
                <w:sz w:val="20"/>
              </w:rPr>
            </w:pPr>
            <w:r w:rsidRPr="00B47AFE">
              <w:rPr>
                <w:rFonts w:ascii="Arial Narrow" w:hAnsi="Arial Narrow"/>
                <w:spacing w:val="-2"/>
                <w:sz w:val="20"/>
              </w:rPr>
              <w:t>491.12(b)(5)</w:t>
            </w:r>
          </w:p>
          <w:p w14:paraId="6874D98B" w14:textId="77777777" w:rsidR="00957A5F" w:rsidRDefault="00CB4CC1">
            <w:pPr>
              <w:pStyle w:val="TableParagraph"/>
              <w:spacing w:before="12"/>
              <w:ind w:left="149"/>
              <w:rPr>
                <w:sz w:val="20"/>
              </w:rPr>
            </w:pPr>
            <w:r w:rsidRPr="00B47AFE">
              <w:rPr>
                <w:rFonts w:ascii="Arial Narrow" w:hAnsi="Arial Narrow"/>
                <w:spacing w:val="-2"/>
                <w:sz w:val="20"/>
              </w:rPr>
              <w:t>Standard</w:t>
            </w:r>
          </w:p>
        </w:tc>
        <w:tc>
          <w:tcPr>
            <w:tcW w:w="3879" w:type="dxa"/>
          </w:tcPr>
          <w:p w14:paraId="45798C15"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62FFE788" w14:textId="77777777" w:rsidR="002E55B2" w:rsidRPr="00EA7865" w:rsidRDefault="002E55B2" w:rsidP="002E55B2">
            <w:pPr>
              <w:rPr>
                <w:rFonts w:ascii="Arial Narrow" w:hAnsi="Arial Narrow"/>
                <w:b/>
                <w:bCs/>
                <w:color w:val="FF0000"/>
              </w:rPr>
            </w:pPr>
          </w:p>
          <w:p w14:paraId="0E622773"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6C46079A" w14:textId="77777777" w:rsidR="00957A5F" w:rsidRDefault="00957A5F">
            <w:pPr>
              <w:pStyle w:val="TableParagraph"/>
              <w:ind w:left="155" w:right="766"/>
              <w:jc w:val="both"/>
              <w:rPr>
                <w:sz w:val="20"/>
              </w:rPr>
            </w:pPr>
          </w:p>
          <w:p w14:paraId="3EF9413F" w14:textId="77777777" w:rsidR="00EA7865" w:rsidRDefault="00EA7865">
            <w:pPr>
              <w:pStyle w:val="TableParagraph"/>
              <w:ind w:left="155" w:right="766"/>
              <w:jc w:val="both"/>
              <w:rPr>
                <w:sz w:val="20"/>
              </w:rPr>
            </w:pPr>
          </w:p>
          <w:p w14:paraId="7B48F057" w14:textId="77777777" w:rsidR="00EA7865" w:rsidRPr="008101B0" w:rsidRDefault="00EA7865" w:rsidP="00EA7865">
            <w:pPr>
              <w:rPr>
                <w:rFonts w:ascii="Arial Narrow" w:hAnsi="Arial Narrow"/>
                <w:color w:val="FF0000"/>
              </w:rPr>
            </w:pPr>
            <w:hyperlink r:id="rId37" w:history="1">
              <w:r w:rsidRPr="008101B0">
                <w:rPr>
                  <w:rStyle w:val="Hyperlink"/>
                  <w:rFonts w:ascii="Arial Narrow" w:hAnsi="Arial Narrow"/>
                  <w:color w:val="FF0000"/>
                </w:rPr>
                <w:t>SOM (cms.gov) Appendix Z</w:t>
              </w:r>
            </w:hyperlink>
          </w:p>
          <w:p w14:paraId="65CAA726" w14:textId="559E8FA3" w:rsidR="00EA7865" w:rsidRDefault="00EA7865">
            <w:pPr>
              <w:pStyle w:val="TableParagraph"/>
              <w:ind w:left="155" w:right="766"/>
              <w:jc w:val="both"/>
              <w:rPr>
                <w:sz w:val="20"/>
              </w:rPr>
            </w:pPr>
          </w:p>
        </w:tc>
        <w:tc>
          <w:tcPr>
            <w:tcW w:w="2974" w:type="dxa"/>
          </w:tcPr>
          <w:p w14:paraId="38EDAEFB" w14:textId="77777777" w:rsidR="00540695" w:rsidRPr="003D1E20" w:rsidRDefault="00000000" w:rsidP="00540695">
            <w:pPr>
              <w:pStyle w:val="QATableBodyText"/>
            </w:pPr>
            <w:sdt>
              <w:sdtPr>
                <w:id w:val="-868451599"/>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15E9D71" w14:textId="77777777" w:rsidR="00540695" w:rsidRPr="003D1E20" w:rsidRDefault="00000000" w:rsidP="00540695">
            <w:pPr>
              <w:pStyle w:val="QATableBodyText"/>
            </w:pPr>
            <w:sdt>
              <w:sdtPr>
                <w:id w:val="-756666577"/>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75CAABC0" w14:textId="77777777" w:rsidR="00540695" w:rsidRDefault="00540695" w:rsidP="00540695">
            <w:pPr>
              <w:pStyle w:val="TableParagraph"/>
              <w:tabs>
                <w:tab w:val="left" w:pos="356"/>
              </w:tabs>
              <w:spacing w:line="260" w:lineRule="exact"/>
              <w:ind w:left="356"/>
              <w:rPr>
                <w:color w:val="233746"/>
                <w:sz w:val="20"/>
              </w:rPr>
            </w:pPr>
          </w:p>
          <w:p w14:paraId="7B2BCB53"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C395330" w14:textId="1A8BCA12" w:rsidR="003803F1" w:rsidRPr="008101B0" w:rsidRDefault="003803F1" w:rsidP="003803F1">
            <w:pPr>
              <w:rPr>
                <w:rFonts w:ascii="Arial Narrow" w:hAnsi="Arial Narrow"/>
                <w:color w:val="FF0000"/>
              </w:rPr>
            </w:pPr>
          </w:p>
          <w:p w14:paraId="1BAFA0FA" w14:textId="3F2FE0AA" w:rsidR="003803F1" w:rsidRDefault="003803F1" w:rsidP="00EA7865">
            <w:pPr>
              <w:pStyle w:val="TableParagraph"/>
              <w:spacing w:before="228"/>
              <w:ind w:left="0" w:right="60"/>
              <w:rPr>
                <w:sz w:val="20"/>
              </w:rPr>
            </w:pPr>
          </w:p>
        </w:tc>
      </w:tr>
      <w:tr w:rsidR="00957A5F" w14:paraId="2AEFB2A6" w14:textId="77777777">
        <w:trPr>
          <w:trHeight w:val="2231"/>
        </w:trPr>
        <w:tc>
          <w:tcPr>
            <w:tcW w:w="1068" w:type="dxa"/>
          </w:tcPr>
          <w:p w14:paraId="389FC898" w14:textId="77777777" w:rsidR="00957A5F" w:rsidRDefault="00CB4CC1">
            <w:pPr>
              <w:pStyle w:val="TableParagraph"/>
              <w:spacing w:before="2"/>
              <w:ind w:left="31" w:right="17"/>
              <w:jc w:val="center"/>
              <w:rPr>
                <w:b/>
              </w:rPr>
            </w:pPr>
            <w:r>
              <w:rPr>
                <w:b/>
                <w:spacing w:val="-2"/>
                <w:w w:val="85"/>
              </w:rPr>
              <w:t>5-D-</w:t>
            </w:r>
            <w:r>
              <w:rPr>
                <w:b/>
                <w:spacing w:val="-5"/>
                <w:w w:val="85"/>
              </w:rPr>
              <w:t>21</w:t>
            </w:r>
          </w:p>
        </w:tc>
        <w:tc>
          <w:tcPr>
            <w:tcW w:w="5286" w:type="dxa"/>
          </w:tcPr>
          <w:p w14:paraId="37605CF8" w14:textId="77777777" w:rsidR="009819EA" w:rsidRPr="002046CA" w:rsidRDefault="009819EA" w:rsidP="009819EA">
            <w:pPr>
              <w:rPr>
                <w:rFonts w:ascii="Arial Narrow" w:eastAsia="Times New Roman" w:hAnsi="Arial Narrow" w:cs="Calibri"/>
              </w:rPr>
            </w:pPr>
            <w:r w:rsidRPr="002046CA">
              <w:rPr>
                <w:rFonts w:ascii="Arial Narrow" w:hAnsi="Arial Narrow" w:cs="Calibri"/>
              </w:rPr>
              <w:t>Communication plan: The Provider/Supplier must develop and maintain an emergency preparedness communication plan that complies with Federal, State, and local laws and must be reviewed and updated at least every two (2) years.</w:t>
            </w:r>
          </w:p>
          <w:p w14:paraId="64DF5113" w14:textId="5627AA8E" w:rsidR="00957A5F" w:rsidRPr="002046CA" w:rsidRDefault="00957A5F">
            <w:pPr>
              <w:pStyle w:val="TableParagraph"/>
              <w:ind w:left="119" w:right="196"/>
              <w:rPr>
                <w:rFonts w:ascii="Arial Narrow" w:hAnsi="Arial Narrow"/>
              </w:rPr>
            </w:pPr>
          </w:p>
        </w:tc>
        <w:tc>
          <w:tcPr>
            <w:tcW w:w="1703" w:type="dxa"/>
          </w:tcPr>
          <w:p w14:paraId="66362848" w14:textId="77777777" w:rsidR="00957A5F" w:rsidRPr="002046CA" w:rsidRDefault="00CB4CC1">
            <w:pPr>
              <w:pStyle w:val="TableParagraph"/>
              <w:spacing w:before="9"/>
              <w:ind w:left="149"/>
              <w:rPr>
                <w:rFonts w:ascii="Arial Narrow" w:hAnsi="Arial Narrow"/>
              </w:rPr>
            </w:pPr>
            <w:r w:rsidRPr="002046CA">
              <w:rPr>
                <w:rFonts w:ascii="Arial Narrow" w:hAnsi="Arial Narrow"/>
                <w:spacing w:val="-2"/>
              </w:rPr>
              <w:t>491.12.c</w:t>
            </w:r>
          </w:p>
          <w:p w14:paraId="46B43EF4" w14:textId="77777777" w:rsidR="00957A5F" w:rsidRPr="002046CA" w:rsidRDefault="00CB4CC1">
            <w:pPr>
              <w:pStyle w:val="TableParagraph"/>
              <w:spacing w:before="15"/>
              <w:ind w:left="149"/>
              <w:rPr>
                <w:rFonts w:ascii="Arial Narrow" w:hAnsi="Arial Narrow"/>
              </w:rPr>
            </w:pPr>
            <w:r w:rsidRPr="002046CA">
              <w:rPr>
                <w:rFonts w:ascii="Arial Narrow" w:hAnsi="Arial Narrow"/>
                <w:spacing w:val="-2"/>
              </w:rPr>
              <w:t>Standard</w:t>
            </w:r>
          </w:p>
        </w:tc>
        <w:tc>
          <w:tcPr>
            <w:tcW w:w="3879" w:type="dxa"/>
          </w:tcPr>
          <w:p w14:paraId="34D8ECB0"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00FCEFDD" w14:textId="77777777" w:rsidR="002E55B2" w:rsidRPr="00EA7865" w:rsidRDefault="002E55B2" w:rsidP="002E55B2">
            <w:pPr>
              <w:rPr>
                <w:rFonts w:ascii="Arial Narrow" w:hAnsi="Arial Narrow"/>
                <w:b/>
                <w:bCs/>
                <w:color w:val="FF0000"/>
              </w:rPr>
            </w:pPr>
          </w:p>
          <w:p w14:paraId="028A8F30"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653BF96B" w14:textId="77777777" w:rsidR="00957A5F" w:rsidRDefault="00957A5F">
            <w:pPr>
              <w:pStyle w:val="TableParagraph"/>
              <w:ind w:left="155" w:right="766"/>
              <w:jc w:val="both"/>
              <w:rPr>
                <w:sz w:val="20"/>
              </w:rPr>
            </w:pPr>
          </w:p>
          <w:p w14:paraId="4DAF72A5" w14:textId="77777777" w:rsidR="00EA7865" w:rsidRDefault="00EA7865">
            <w:pPr>
              <w:pStyle w:val="TableParagraph"/>
              <w:ind w:left="155" w:right="766"/>
              <w:jc w:val="both"/>
              <w:rPr>
                <w:sz w:val="20"/>
              </w:rPr>
            </w:pPr>
          </w:p>
          <w:p w14:paraId="5ECDF28A" w14:textId="77777777" w:rsidR="00EA7865" w:rsidRPr="008101B0" w:rsidRDefault="00EA7865" w:rsidP="00EA7865">
            <w:pPr>
              <w:rPr>
                <w:rFonts w:ascii="Arial Narrow" w:hAnsi="Arial Narrow"/>
                <w:color w:val="FF0000"/>
              </w:rPr>
            </w:pPr>
            <w:hyperlink r:id="rId38" w:history="1">
              <w:r w:rsidRPr="008101B0">
                <w:rPr>
                  <w:rStyle w:val="Hyperlink"/>
                  <w:rFonts w:ascii="Arial Narrow" w:hAnsi="Arial Narrow"/>
                  <w:color w:val="FF0000"/>
                </w:rPr>
                <w:t>SOM (cms.gov) Appendix Z</w:t>
              </w:r>
            </w:hyperlink>
          </w:p>
          <w:p w14:paraId="0BDFE698" w14:textId="48DC7CE0" w:rsidR="00EA7865" w:rsidRDefault="00EA7865">
            <w:pPr>
              <w:pStyle w:val="TableParagraph"/>
              <w:ind w:left="155" w:right="766"/>
              <w:jc w:val="both"/>
              <w:rPr>
                <w:sz w:val="20"/>
              </w:rPr>
            </w:pPr>
          </w:p>
        </w:tc>
        <w:tc>
          <w:tcPr>
            <w:tcW w:w="2974" w:type="dxa"/>
          </w:tcPr>
          <w:p w14:paraId="76CC0A2C" w14:textId="77777777" w:rsidR="00540695" w:rsidRPr="003D1E20" w:rsidRDefault="00000000" w:rsidP="00540695">
            <w:pPr>
              <w:pStyle w:val="QATableBodyText"/>
            </w:pPr>
            <w:sdt>
              <w:sdtPr>
                <w:id w:val="-912467417"/>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0CAF1EEB" w14:textId="77777777" w:rsidR="00540695" w:rsidRPr="003D1E20" w:rsidRDefault="00000000" w:rsidP="00540695">
            <w:pPr>
              <w:pStyle w:val="QATableBodyText"/>
            </w:pPr>
            <w:sdt>
              <w:sdtPr>
                <w:id w:val="1854068316"/>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3541C443" w14:textId="77777777" w:rsidR="00540695" w:rsidRDefault="00540695" w:rsidP="00540695">
            <w:pPr>
              <w:pStyle w:val="TableParagraph"/>
              <w:tabs>
                <w:tab w:val="left" w:pos="356"/>
              </w:tabs>
              <w:spacing w:line="260" w:lineRule="exact"/>
              <w:ind w:left="356"/>
              <w:rPr>
                <w:color w:val="233746"/>
                <w:sz w:val="20"/>
              </w:rPr>
            </w:pPr>
          </w:p>
          <w:p w14:paraId="3712FC3B"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D5AFF46" w14:textId="22C97261" w:rsidR="003803F1" w:rsidRPr="008101B0" w:rsidRDefault="003803F1" w:rsidP="003803F1">
            <w:pPr>
              <w:rPr>
                <w:rFonts w:ascii="Arial Narrow" w:hAnsi="Arial Narrow"/>
                <w:color w:val="FF0000"/>
              </w:rPr>
            </w:pPr>
          </w:p>
          <w:p w14:paraId="45495FDE" w14:textId="3D40660A" w:rsidR="003803F1" w:rsidRDefault="003803F1">
            <w:pPr>
              <w:pStyle w:val="TableParagraph"/>
              <w:ind w:left="157" w:right="60"/>
              <w:rPr>
                <w:sz w:val="20"/>
              </w:rPr>
            </w:pPr>
          </w:p>
        </w:tc>
      </w:tr>
    </w:tbl>
    <w:p w14:paraId="48A54C77" w14:textId="77777777" w:rsidR="00957A5F" w:rsidRDefault="00957A5F">
      <w:pPr>
        <w:rPr>
          <w:sz w:val="20"/>
        </w:rPr>
        <w:sectPr w:rsidR="00957A5F">
          <w:pgSz w:w="15840" w:h="12240" w:orient="landscape"/>
          <w:pgMar w:top="1380" w:right="320" w:bottom="960" w:left="380" w:header="0" w:footer="780" w:gutter="0"/>
          <w:cols w:space="720"/>
        </w:sectPr>
      </w:pPr>
    </w:p>
    <w:p w14:paraId="087359FC"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957A5F" w14:paraId="318F5BBE" w14:textId="77777777">
        <w:trPr>
          <w:trHeight w:val="287"/>
        </w:trPr>
        <w:tc>
          <w:tcPr>
            <w:tcW w:w="1068" w:type="dxa"/>
            <w:shd w:val="clear" w:color="auto" w:fill="233746"/>
          </w:tcPr>
          <w:p w14:paraId="4C4FC97A" w14:textId="77777777" w:rsidR="00957A5F" w:rsidRDefault="00CB4CC1">
            <w:pPr>
              <w:pStyle w:val="TableParagraph"/>
              <w:spacing w:before="19"/>
              <w:ind w:left="31" w:right="26"/>
              <w:jc w:val="center"/>
              <w:rPr>
                <w:b/>
                <w:sz w:val="21"/>
              </w:rPr>
            </w:pPr>
            <w:r>
              <w:rPr>
                <w:b/>
                <w:color w:val="FFFFFF"/>
                <w:spacing w:val="-5"/>
                <w:sz w:val="21"/>
              </w:rPr>
              <w:t>ID</w:t>
            </w:r>
          </w:p>
        </w:tc>
        <w:tc>
          <w:tcPr>
            <w:tcW w:w="5278" w:type="dxa"/>
            <w:shd w:val="clear" w:color="auto" w:fill="233746"/>
          </w:tcPr>
          <w:p w14:paraId="2BF11840" w14:textId="77777777" w:rsidR="00957A5F" w:rsidRDefault="00CB4CC1">
            <w:pPr>
              <w:pStyle w:val="TableParagraph"/>
              <w:spacing w:before="19"/>
              <w:ind w:left="0" w:right="63"/>
              <w:jc w:val="center"/>
              <w:rPr>
                <w:b/>
                <w:sz w:val="21"/>
              </w:rPr>
            </w:pPr>
            <w:r>
              <w:rPr>
                <w:b/>
                <w:color w:val="FFFFFF"/>
                <w:spacing w:val="-2"/>
                <w:sz w:val="21"/>
              </w:rPr>
              <w:t>Standard</w:t>
            </w:r>
          </w:p>
        </w:tc>
        <w:tc>
          <w:tcPr>
            <w:tcW w:w="1712" w:type="dxa"/>
            <w:shd w:val="clear" w:color="auto" w:fill="233746"/>
          </w:tcPr>
          <w:p w14:paraId="5B3C1B4D" w14:textId="77777777" w:rsidR="00957A5F" w:rsidRDefault="00CB4CC1">
            <w:pPr>
              <w:pStyle w:val="TableParagraph"/>
              <w:spacing w:before="19"/>
              <w:ind w:left="431"/>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2BF040D3" w14:textId="77777777" w:rsidR="00957A5F" w:rsidRDefault="00CB4CC1">
            <w:pPr>
              <w:pStyle w:val="TableParagraph"/>
              <w:spacing w:before="19"/>
              <w:ind w:left="855"/>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3AF3AF0D" w14:textId="77777777" w:rsidR="00957A5F" w:rsidRDefault="00CB4CC1">
            <w:pPr>
              <w:pStyle w:val="TableParagraph"/>
              <w:spacing w:before="19"/>
              <w:ind w:left="156"/>
              <w:rPr>
                <w:b/>
                <w:sz w:val="21"/>
              </w:rPr>
            </w:pPr>
            <w:r>
              <w:rPr>
                <w:b/>
                <w:color w:val="FFFFFF"/>
                <w:spacing w:val="-2"/>
                <w:sz w:val="21"/>
              </w:rPr>
              <w:t>Score/Findings/Comments</w:t>
            </w:r>
          </w:p>
        </w:tc>
      </w:tr>
      <w:tr w:rsidR="00957A5F" w14:paraId="757A8A84" w14:textId="77777777" w:rsidTr="00540695">
        <w:trPr>
          <w:trHeight w:val="3317"/>
        </w:trPr>
        <w:tc>
          <w:tcPr>
            <w:tcW w:w="1068" w:type="dxa"/>
          </w:tcPr>
          <w:p w14:paraId="63BF4F94" w14:textId="77777777" w:rsidR="00957A5F" w:rsidRDefault="00CB4CC1">
            <w:pPr>
              <w:pStyle w:val="TableParagraph"/>
              <w:spacing w:before="2"/>
              <w:ind w:left="31" w:right="17"/>
              <w:jc w:val="center"/>
              <w:rPr>
                <w:b/>
              </w:rPr>
            </w:pPr>
            <w:r>
              <w:rPr>
                <w:b/>
                <w:spacing w:val="-2"/>
                <w:w w:val="85"/>
              </w:rPr>
              <w:t>5-D-</w:t>
            </w:r>
            <w:r>
              <w:rPr>
                <w:b/>
                <w:spacing w:val="-5"/>
                <w:w w:val="85"/>
              </w:rPr>
              <w:t>22</w:t>
            </w:r>
          </w:p>
        </w:tc>
        <w:tc>
          <w:tcPr>
            <w:tcW w:w="5278" w:type="dxa"/>
          </w:tcPr>
          <w:p w14:paraId="77D4DD46" w14:textId="77777777" w:rsidR="009819EA" w:rsidRPr="002046CA" w:rsidRDefault="009819EA" w:rsidP="009819EA">
            <w:pPr>
              <w:rPr>
                <w:rFonts w:ascii="Arial Narrow" w:eastAsia="Times New Roman" w:hAnsi="Arial Narrow" w:cs="Calibri"/>
                <w:color w:val="000000"/>
              </w:rPr>
            </w:pPr>
            <w:r w:rsidRPr="002046CA">
              <w:rPr>
                <w:rFonts w:ascii="Arial Narrow" w:hAnsi="Arial Narrow" w:cs="Calibri"/>
                <w:color w:val="000000"/>
              </w:rPr>
              <w:t>The communication plan must include names and contact information for Staff, Entities providing services under arrangement, Patients' physicians, Volunteers, and Other Provider/Suppliers within the same Medicare type.</w:t>
            </w:r>
          </w:p>
          <w:p w14:paraId="3D5CCC83" w14:textId="4AE2FEAE" w:rsidR="00957A5F" w:rsidRPr="002046CA" w:rsidRDefault="00957A5F" w:rsidP="009819EA">
            <w:pPr>
              <w:pStyle w:val="TableParagraph"/>
              <w:ind w:left="0" w:right="229"/>
              <w:rPr>
                <w:rFonts w:ascii="Arial Narrow" w:hAnsi="Arial Narrow"/>
              </w:rPr>
            </w:pPr>
          </w:p>
        </w:tc>
        <w:tc>
          <w:tcPr>
            <w:tcW w:w="1712" w:type="dxa"/>
          </w:tcPr>
          <w:p w14:paraId="2C1E9F13" w14:textId="77777777" w:rsidR="00957A5F" w:rsidRPr="002046CA" w:rsidRDefault="00CB4CC1">
            <w:pPr>
              <w:pStyle w:val="TableParagraph"/>
              <w:spacing w:before="9"/>
              <w:ind w:left="157"/>
              <w:rPr>
                <w:rFonts w:ascii="Arial Narrow" w:hAnsi="Arial Narrow"/>
              </w:rPr>
            </w:pPr>
            <w:r w:rsidRPr="002046CA">
              <w:rPr>
                <w:rFonts w:ascii="Arial Narrow" w:hAnsi="Arial Narrow"/>
                <w:spacing w:val="-2"/>
              </w:rPr>
              <w:t>491.12(c)(1)</w:t>
            </w:r>
          </w:p>
          <w:p w14:paraId="2DC95B71" w14:textId="77777777" w:rsidR="00957A5F" w:rsidRPr="002046CA" w:rsidRDefault="00CB4CC1">
            <w:pPr>
              <w:pStyle w:val="TableParagraph"/>
              <w:spacing w:before="53"/>
              <w:ind w:left="157"/>
              <w:rPr>
                <w:rFonts w:ascii="Arial Narrow" w:hAnsi="Arial Narrow"/>
              </w:rPr>
            </w:pPr>
            <w:r w:rsidRPr="002046CA">
              <w:rPr>
                <w:rFonts w:ascii="Arial Narrow" w:hAnsi="Arial Narrow"/>
                <w:spacing w:val="-2"/>
              </w:rPr>
              <w:t>Standard</w:t>
            </w:r>
          </w:p>
          <w:p w14:paraId="20C5D917"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491.12(c)(1)(</w:t>
            </w:r>
            <w:proofErr w:type="spellStart"/>
            <w:r w:rsidRPr="002046CA">
              <w:rPr>
                <w:rFonts w:ascii="Arial Narrow" w:hAnsi="Arial Narrow"/>
                <w:spacing w:val="-2"/>
              </w:rPr>
              <w:t>i</w:t>
            </w:r>
            <w:proofErr w:type="spellEnd"/>
            <w:r w:rsidRPr="002046CA">
              <w:rPr>
                <w:rFonts w:ascii="Arial Narrow" w:hAnsi="Arial Narrow"/>
                <w:spacing w:val="-2"/>
              </w:rPr>
              <w:t>)</w:t>
            </w:r>
          </w:p>
          <w:p w14:paraId="6126156E" w14:textId="77777777" w:rsidR="00957A5F" w:rsidRPr="002046CA" w:rsidRDefault="00CB4CC1">
            <w:pPr>
              <w:pStyle w:val="TableParagraph"/>
              <w:spacing w:before="63"/>
              <w:ind w:left="157"/>
              <w:rPr>
                <w:rFonts w:ascii="Arial Narrow" w:hAnsi="Arial Narrow"/>
              </w:rPr>
            </w:pPr>
            <w:r w:rsidRPr="002046CA">
              <w:rPr>
                <w:rFonts w:ascii="Arial Narrow" w:hAnsi="Arial Narrow"/>
                <w:spacing w:val="-2"/>
              </w:rPr>
              <w:t>Standard</w:t>
            </w:r>
          </w:p>
          <w:p w14:paraId="0D110125"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491.12(c)(1)(ii)</w:t>
            </w:r>
          </w:p>
          <w:p w14:paraId="6065964C" w14:textId="77777777" w:rsidR="00957A5F" w:rsidRPr="002046CA" w:rsidRDefault="00CB4CC1">
            <w:pPr>
              <w:pStyle w:val="TableParagraph"/>
              <w:spacing w:before="63"/>
              <w:ind w:left="157"/>
              <w:rPr>
                <w:rFonts w:ascii="Arial Narrow" w:hAnsi="Arial Narrow"/>
              </w:rPr>
            </w:pPr>
            <w:r w:rsidRPr="002046CA">
              <w:rPr>
                <w:rFonts w:ascii="Arial Narrow" w:hAnsi="Arial Narrow"/>
                <w:spacing w:val="-2"/>
              </w:rPr>
              <w:t>Standard</w:t>
            </w:r>
          </w:p>
          <w:p w14:paraId="3443C1BE"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491.12(c)(1)(iii)</w:t>
            </w:r>
          </w:p>
          <w:p w14:paraId="266C7196" w14:textId="77777777" w:rsidR="00957A5F" w:rsidRPr="002046CA" w:rsidRDefault="00CB4CC1">
            <w:pPr>
              <w:pStyle w:val="TableParagraph"/>
              <w:spacing w:before="63"/>
              <w:ind w:left="157"/>
              <w:rPr>
                <w:rFonts w:ascii="Arial Narrow" w:hAnsi="Arial Narrow"/>
              </w:rPr>
            </w:pPr>
            <w:r w:rsidRPr="002046CA">
              <w:rPr>
                <w:rFonts w:ascii="Arial Narrow" w:hAnsi="Arial Narrow"/>
                <w:spacing w:val="-2"/>
              </w:rPr>
              <w:t>Standard</w:t>
            </w:r>
          </w:p>
          <w:p w14:paraId="294E5FFC"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491.12(c)(1)(iv)</w:t>
            </w:r>
          </w:p>
          <w:p w14:paraId="42D486BF" w14:textId="77777777" w:rsidR="00957A5F" w:rsidRDefault="00CB4CC1">
            <w:pPr>
              <w:pStyle w:val="TableParagraph"/>
              <w:spacing w:before="22"/>
              <w:ind w:left="157"/>
              <w:rPr>
                <w:rFonts w:ascii="Arial Narrow" w:hAnsi="Arial Narrow"/>
                <w:spacing w:val="-2"/>
              </w:rPr>
            </w:pPr>
            <w:r w:rsidRPr="002046CA">
              <w:rPr>
                <w:rFonts w:ascii="Arial Narrow" w:hAnsi="Arial Narrow"/>
                <w:spacing w:val="-2"/>
              </w:rPr>
              <w:t>Standard</w:t>
            </w:r>
          </w:p>
          <w:p w14:paraId="3EC50DE1" w14:textId="77777777" w:rsidR="00540695" w:rsidRPr="002046CA" w:rsidRDefault="00540695">
            <w:pPr>
              <w:pStyle w:val="TableParagraph"/>
              <w:spacing w:before="22"/>
              <w:ind w:left="157"/>
              <w:rPr>
                <w:rFonts w:ascii="Arial Narrow" w:hAnsi="Arial Narrow"/>
              </w:rPr>
            </w:pPr>
          </w:p>
        </w:tc>
        <w:tc>
          <w:tcPr>
            <w:tcW w:w="3879" w:type="dxa"/>
          </w:tcPr>
          <w:p w14:paraId="1106F742"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53484C62" w14:textId="77777777" w:rsidR="002E55B2" w:rsidRPr="00EA7865" w:rsidRDefault="002E55B2" w:rsidP="002E55B2">
            <w:pPr>
              <w:rPr>
                <w:rFonts w:ascii="Arial Narrow" w:hAnsi="Arial Narrow"/>
                <w:b/>
                <w:bCs/>
                <w:color w:val="FF0000"/>
              </w:rPr>
            </w:pPr>
          </w:p>
          <w:p w14:paraId="17A7284A"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3B987218" w14:textId="77777777" w:rsidR="00957A5F" w:rsidRDefault="00957A5F">
            <w:pPr>
              <w:pStyle w:val="TableParagraph"/>
              <w:ind w:left="154" w:right="767"/>
              <w:jc w:val="both"/>
              <w:rPr>
                <w:sz w:val="20"/>
              </w:rPr>
            </w:pPr>
          </w:p>
          <w:p w14:paraId="427952F0" w14:textId="77777777" w:rsidR="00EA7865" w:rsidRDefault="00EA7865">
            <w:pPr>
              <w:pStyle w:val="TableParagraph"/>
              <w:ind w:left="154" w:right="767"/>
              <w:jc w:val="both"/>
              <w:rPr>
                <w:sz w:val="20"/>
              </w:rPr>
            </w:pPr>
          </w:p>
          <w:p w14:paraId="436F8D64" w14:textId="77777777" w:rsidR="00EA7865" w:rsidRPr="008101B0" w:rsidRDefault="00EA7865" w:rsidP="00EA7865">
            <w:pPr>
              <w:rPr>
                <w:rFonts w:ascii="Arial Narrow" w:hAnsi="Arial Narrow"/>
                <w:color w:val="FF0000"/>
              </w:rPr>
            </w:pPr>
            <w:hyperlink r:id="rId39" w:history="1">
              <w:r w:rsidRPr="008101B0">
                <w:rPr>
                  <w:rStyle w:val="Hyperlink"/>
                  <w:rFonts w:ascii="Arial Narrow" w:hAnsi="Arial Narrow"/>
                  <w:color w:val="FF0000"/>
                </w:rPr>
                <w:t>SOM (cms.gov) Appendix Z</w:t>
              </w:r>
            </w:hyperlink>
          </w:p>
          <w:p w14:paraId="28B24795" w14:textId="625DC5C7" w:rsidR="00EA7865" w:rsidRDefault="00EA7865">
            <w:pPr>
              <w:pStyle w:val="TableParagraph"/>
              <w:ind w:left="154" w:right="767"/>
              <w:jc w:val="both"/>
              <w:rPr>
                <w:sz w:val="20"/>
              </w:rPr>
            </w:pPr>
          </w:p>
        </w:tc>
        <w:tc>
          <w:tcPr>
            <w:tcW w:w="2974" w:type="dxa"/>
          </w:tcPr>
          <w:p w14:paraId="4F97EA42" w14:textId="77777777" w:rsidR="00540695" w:rsidRPr="003D1E20" w:rsidRDefault="00000000" w:rsidP="00540695">
            <w:pPr>
              <w:pStyle w:val="QATableBodyText"/>
            </w:pPr>
            <w:sdt>
              <w:sdtPr>
                <w:id w:val="-1125308386"/>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202B6D4" w14:textId="77777777" w:rsidR="00540695" w:rsidRPr="003D1E20" w:rsidRDefault="00000000" w:rsidP="00540695">
            <w:pPr>
              <w:pStyle w:val="QATableBodyText"/>
            </w:pPr>
            <w:sdt>
              <w:sdtPr>
                <w:id w:val="1308353792"/>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0D2C961F" w14:textId="77777777" w:rsidR="00540695" w:rsidRDefault="00540695" w:rsidP="00540695">
            <w:pPr>
              <w:pStyle w:val="TableParagraph"/>
              <w:tabs>
                <w:tab w:val="left" w:pos="356"/>
              </w:tabs>
              <w:spacing w:line="260" w:lineRule="exact"/>
              <w:ind w:left="356"/>
              <w:rPr>
                <w:color w:val="233746"/>
                <w:sz w:val="20"/>
              </w:rPr>
            </w:pPr>
          </w:p>
          <w:p w14:paraId="0287D219"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DED5C1A" w14:textId="4B58A547" w:rsidR="003803F1" w:rsidRPr="008101B0" w:rsidRDefault="003803F1" w:rsidP="003803F1">
            <w:pPr>
              <w:rPr>
                <w:rFonts w:ascii="Arial Narrow" w:hAnsi="Arial Narrow"/>
                <w:color w:val="FF0000"/>
              </w:rPr>
            </w:pPr>
          </w:p>
          <w:p w14:paraId="6DCD3BC3" w14:textId="3A27EC70" w:rsidR="003803F1" w:rsidRDefault="003803F1">
            <w:pPr>
              <w:pStyle w:val="TableParagraph"/>
              <w:spacing w:before="228"/>
              <w:ind w:left="156" w:right="60"/>
              <w:rPr>
                <w:sz w:val="20"/>
              </w:rPr>
            </w:pPr>
          </w:p>
        </w:tc>
      </w:tr>
      <w:tr w:rsidR="00957A5F" w14:paraId="3A1B16C9" w14:textId="77777777">
        <w:trPr>
          <w:trHeight w:val="2200"/>
        </w:trPr>
        <w:tc>
          <w:tcPr>
            <w:tcW w:w="1068" w:type="dxa"/>
          </w:tcPr>
          <w:p w14:paraId="7920F2B2" w14:textId="77777777" w:rsidR="00957A5F" w:rsidRDefault="00CB4CC1">
            <w:pPr>
              <w:pStyle w:val="TableParagraph"/>
              <w:spacing w:before="2"/>
              <w:ind w:left="31" w:right="17"/>
              <w:jc w:val="center"/>
              <w:rPr>
                <w:b/>
              </w:rPr>
            </w:pPr>
            <w:r>
              <w:rPr>
                <w:b/>
                <w:spacing w:val="-2"/>
                <w:w w:val="85"/>
              </w:rPr>
              <w:t>5-D-</w:t>
            </w:r>
            <w:r>
              <w:rPr>
                <w:b/>
                <w:spacing w:val="-5"/>
                <w:w w:val="85"/>
              </w:rPr>
              <w:t>23</w:t>
            </w:r>
          </w:p>
        </w:tc>
        <w:tc>
          <w:tcPr>
            <w:tcW w:w="5278" w:type="dxa"/>
          </w:tcPr>
          <w:p w14:paraId="072A196D" w14:textId="77777777" w:rsidR="009819EA" w:rsidRPr="002046CA" w:rsidRDefault="009819EA" w:rsidP="009819EA">
            <w:pPr>
              <w:rPr>
                <w:rFonts w:ascii="Arial Narrow" w:eastAsia="Times New Roman" w:hAnsi="Arial Narrow" w:cs="Calibri"/>
                <w:color w:val="000000"/>
              </w:rPr>
            </w:pPr>
            <w:r w:rsidRPr="002046CA">
              <w:rPr>
                <w:rFonts w:ascii="Arial Narrow" w:hAnsi="Arial Narrow" w:cs="Calibri"/>
                <w:color w:val="000000"/>
              </w:rPr>
              <w:t xml:space="preserve">The communication plan must include contact information for Federal, state, tribal, regional, and local emergency preparedness staff and </w:t>
            </w:r>
            <w:proofErr w:type="gramStart"/>
            <w:r w:rsidRPr="002046CA">
              <w:rPr>
                <w:rFonts w:ascii="Arial Narrow" w:hAnsi="Arial Narrow" w:cs="Calibri"/>
                <w:color w:val="000000"/>
              </w:rPr>
              <w:t>Other</w:t>
            </w:r>
            <w:proofErr w:type="gramEnd"/>
            <w:r w:rsidRPr="002046CA">
              <w:rPr>
                <w:rFonts w:ascii="Arial Narrow" w:hAnsi="Arial Narrow" w:cs="Calibri"/>
                <w:color w:val="000000"/>
              </w:rPr>
              <w:t xml:space="preserve"> sources of assistance.</w:t>
            </w:r>
          </w:p>
          <w:p w14:paraId="000B838A" w14:textId="3009C206" w:rsidR="00957A5F" w:rsidRPr="002046CA" w:rsidRDefault="00957A5F">
            <w:pPr>
              <w:pStyle w:val="TableParagraph"/>
              <w:ind w:left="119" w:right="229"/>
              <w:rPr>
                <w:rFonts w:ascii="Arial Narrow" w:hAnsi="Arial Narrow"/>
              </w:rPr>
            </w:pPr>
          </w:p>
        </w:tc>
        <w:tc>
          <w:tcPr>
            <w:tcW w:w="1712" w:type="dxa"/>
          </w:tcPr>
          <w:p w14:paraId="54C1F5C3" w14:textId="77777777" w:rsidR="00957A5F" w:rsidRPr="002046CA" w:rsidRDefault="00CB4CC1">
            <w:pPr>
              <w:pStyle w:val="TableParagraph"/>
              <w:spacing w:before="9"/>
              <w:ind w:left="157"/>
              <w:rPr>
                <w:rFonts w:ascii="Arial Narrow" w:hAnsi="Arial Narrow"/>
              </w:rPr>
            </w:pPr>
            <w:r w:rsidRPr="002046CA">
              <w:rPr>
                <w:rFonts w:ascii="Arial Narrow" w:hAnsi="Arial Narrow"/>
                <w:spacing w:val="-2"/>
              </w:rPr>
              <w:t>491.12(c)(2)</w:t>
            </w:r>
          </w:p>
          <w:p w14:paraId="2FFE0F43" w14:textId="77777777" w:rsidR="00957A5F" w:rsidRPr="002046CA" w:rsidRDefault="00CB4CC1">
            <w:pPr>
              <w:pStyle w:val="TableParagraph"/>
              <w:spacing w:before="51"/>
              <w:ind w:left="157"/>
              <w:rPr>
                <w:rFonts w:ascii="Arial Narrow" w:hAnsi="Arial Narrow"/>
              </w:rPr>
            </w:pPr>
            <w:r w:rsidRPr="002046CA">
              <w:rPr>
                <w:rFonts w:ascii="Arial Narrow" w:hAnsi="Arial Narrow"/>
                <w:spacing w:val="-2"/>
              </w:rPr>
              <w:t>Standard</w:t>
            </w:r>
          </w:p>
          <w:p w14:paraId="409C4126"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491.12(c)(2)(</w:t>
            </w:r>
            <w:proofErr w:type="spellStart"/>
            <w:r w:rsidRPr="002046CA">
              <w:rPr>
                <w:rFonts w:ascii="Arial Narrow" w:hAnsi="Arial Narrow"/>
                <w:spacing w:val="-2"/>
              </w:rPr>
              <w:t>i</w:t>
            </w:r>
            <w:proofErr w:type="spellEnd"/>
            <w:r w:rsidRPr="002046CA">
              <w:rPr>
                <w:rFonts w:ascii="Arial Narrow" w:hAnsi="Arial Narrow"/>
                <w:spacing w:val="-2"/>
              </w:rPr>
              <w:t>)</w:t>
            </w:r>
          </w:p>
          <w:p w14:paraId="457C3768" w14:textId="77777777" w:rsidR="00957A5F" w:rsidRPr="002046CA" w:rsidRDefault="00CB4CC1">
            <w:pPr>
              <w:pStyle w:val="TableParagraph"/>
              <w:spacing w:before="63"/>
              <w:ind w:left="157"/>
              <w:rPr>
                <w:rFonts w:ascii="Arial Narrow" w:hAnsi="Arial Narrow"/>
              </w:rPr>
            </w:pPr>
            <w:r w:rsidRPr="002046CA">
              <w:rPr>
                <w:rFonts w:ascii="Arial Narrow" w:hAnsi="Arial Narrow"/>
                <w:spacing w:val="-2"/>
              </w:rPr>
              <w:t>Standard</w:t>
            </w:r>
          </w:p>
          <w:p w14:paraId="49665A23"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491.12(c)(2)(ii)</w:t>
            </w:r>
          </w:p>
          <w:p w14:paraId="769CC3E2" w14:textId="77777777" w:rsidR="00957A5F" w:rsidRPr="002046CA" w:rsidRDefault="00CB4CC1">
            <w:pPr>
              <w:pStyle w:val="TableParagraph"/>
              <w:spacing w:before="24"/>
              <w:ind w:left="157"/>
              <w:rPr>
                <w:rFonts w:ascii="Arial Narrow" w:hAnsi="Arial Narrow"/>
              </w:rPr>
            </w:pPr>
            <w:r w:rsidRPr="002046CA">
              <w:rPr>
                <w:rFonts w:ascii="Arial Narrow" w:hAnsi="Arial Narrow"/>
                <w:spacing w:val="-2"/>
              </w:rPr>
              <w:t>Standard</w:t>
            </w:r>
          </w:p>
        </w:tc>
        <w:tc>
          <w:tcPr>
            <w:tcW w:w="3879" w:type="dxa"/>
          </w:tcPr>
          <w:p w14:paraId="6907015C"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4CCC0295" w14:textId="77777777" w:rsidR="002E55B2" w:rsidRPr="00EA7865" w:rsidRDefault="002E55B2" w:rsidP="002E55B2">
            <w:pPr>
              <w:rPr>
                <w:rFonts w:ascii="Arial Narrow" w:hAnsi="Arial Narrow"/>
                <w:b/>
                <w:bCs/>
                <w:color w:val="FF0000"/>
              </w:rPr>
            </w:pPr>
          </w:p>
          <w:p w14:paraId="498BF801"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1AFCB5D6" w14:textId="77777777" w:rsidR="00957A5F" w:rsidRDefault="00957A5F">
            <w:pPr>
              <w:pStyle w:val="TableParagraph"/>
              <w:ind w:left="154" w:right="767"/>
              <w:jc w:val="both"/>
              <w:rPr>
                <w:sz w:val="20"/>
              </w:rPr>
            </w:pPr>
          </w:p>
          <w:p w14:paraId="6E960D83" w14:textId="77777777" w:rsidR="00EA7865" w:rsidRDefault="00EA7865">
            <w:pPr>
              <w:pStyle w:val="TableParagraph"/>
              <w:ind w:left="154" w:right="767"/>
              <w:jc w:val="both"/>
              <w:rPr>
                <w:sz w:val="20"/>
              </w:rPr>
            </w:pPr>
          </w:p>
          <w:p w14:paraId="0D913FD2" w14:textId="77777777" w:rsidR="00EA7865" w:rsidRPr="008101B0" w:rsidRDefault="00EA7865" w:rsidP="00EA7865">
            <w:pPr>
              <w:rPr>
                <w:rFonts w:ascii="Arial Narrow" w:hAnsi="Arial Narrow"/>
                <w:color w:val="FF0000"/>
              </w:rPr>
            </w:pPr>
            <w:hyperlink r:id="rId40" w:history="1">
              <w:r w:rsidRPr="008101B0">
                <w:rPr>
                  <w:rStyle w:val="Hyperlink"/>
                  <w:rFonts w:ascii="Arial Narrow" w:hAnsi="Arial Narrow"/>
                  <w:color w:val="FF0000"/>
                </w:rPr>
                <w:t>SOM (cms.gov) Appendix Z</w:t>
              </w:r>
            </w:hyperlink>
          </w:p>
          <w:p w14:paraId="7713A6C4" w14:textId="6BD89341" w:rsidR="00EA7865" w:rsidRDefault="00EA7865">
            <w:pPr>
              <w:pStyle w:val="TableParagraph"/>
              <w:ind w:left="154" w:right="767"/>
              <w:jc w:val="both"/>
              <w:rPr>
                <w:sz w:val="20"/>
              </w:rPr>
            </w:pPr>
          </w:p>
        </w:tc>
        <w:tc>
          <w:tcPr>
            <w:tcW w:w="2974" w:type="dxa"/>
          </w:tcPr>
          <w:p w14:paraId="430D6291" w14:textId="77777777" w:rsidR="00540695" w:rsidRPr="003D1E20" w:rsidRDefault="00000000" w:rsidP="00540695">
            <w:pPr>
              <w:pStyle w:val="QATableBodyText"/>
            </w:pPr>
            <w:sdt>
              <w:sdtPr>
                <w:id w:val="-1752033925"/>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738B1FD3" w14:textId="77777777" w:rsidR="00540695" w:rsidRPr="003D1E20" w:rsidRDefault="00000000" w:rsidP="00540695">
            <w:pPr>
              <w:pStyle w:val="QATableBodyText"/>
            </w:pPr>
            <w:sdt>
              <w:sdtPr>
                <w:id w:val="1849359584"/>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3B50E8F9" w14:textId="77777777" w:rsidR="00540695" w:rsidRDefault="00540695" w:rsidP="00540695">
            <w:pPr>
              <w:pStyle w:val="TableParagraph"/>
              <w:tabs>
                <w:tab w:val="left" w:pos="356"/>
              </w:tabs>
              <w:spacing w:line="260" w:lineRule="exact"/>
              <w:ind w:left="356"/>
              <w:rPr>
                <w:color w:val="233746"/>
                <w:sz w:val="20"/>
              </w:rPr>
            </w:pPr>
          </w:p>
          <w:p w14:paraId="2A067419"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AC11AE4" w14:textId="787C15AE" w:rsidR="003803F1" w:rsidRPr="008101B0" w:rsidRDefault="003803F1" w:rsidP="003803F1">
            <w:pPr>
              <w:rPr>
                <w:rFonts w:ascii="Arial Narrow" w:hAnsi="Arial Narrow"/>
                <w:color w:val="FF0000"/>
              </w:rPr>
            </w:pPr>
          </w:p>
          <w:p w14:paraId="32E2992D" w14:textId="2D2EE91F" w:rsidR="003803F1" w:rsidRDefault="003803F1">
            <w:pPr>
              <w:pStyle w:val="TableParagraph"/>
              <w:ind w:left="156" w:right="60"/>
              <w:rPr>
                <w:sz w:val="20"/>
              </w:rPr>
            </w:pPr>
          </w:p>
        </w:tc>
      </w:tr>
      <w:tr w:rsidR="00957A5F" w14:paraId="0056958F" w14:textId="77777777">
        <w:trPr>
          <w:trHeight w:val="2200"/>
        </w:trPr>
        <w:tc>
          <w:tcPr>
            <w:tcW w:w="1068" w:type="dxa"/>
          </w:tcPr>
          <w:p w14:paraId="3C45E2C7" w14:textId="77777777" w:rsidR="00957A5F" w:rsidRDefault="00CB4CC1">
            <w:pPr>
              <w:pStyle w:val="TableParagraph"/>
              <w:spacing w:before="2"/>
              <w:ind w:left="31" w:right="17"/>
              <w:jc w:val="center"/>
              <w:rPr>
                <w:b/>
              </w:rPr>
            </w:pPr>
            <w:r>
              <w:rPr>
                <w:b/>
                <w:spacing w:val="-2"/>
                <w:w w:val="85"/>
              </w:rPr>
              <w:t>5-D-</w:t>
            </w:r>
            <w:r>
              <w:rPr>
                <w:b/>
                <w:spacing w:val="-5"/>
                <w:w w:val="85"/>
              </w:rPr>
              <w:t>24</w:t>
            </w:r>
          </w:p>
        </w:tc>
        <w:tc>
          <w:tcPr>
            <w:tcW w:w="5278" w:type="dxa"/>
          </w:tcPr>
          <w:p w14:paraId="71FBB1B5" w14:textId="77777777" w:rsidR="009819EA" w:rsidRPr="002046CA" w:rsidRDefault="009819EA" w:rsidP="009819EA">
            <w:pPr>
              <w:rPr>
                <w:rFonts w:ascii="Arial Narrow" w:eastAsia="Times New Roman" w:hAnsi="Arial Narrow" w:cs="Calibri"/>
                <w:color w:val="000000"/>
              </w:rPr>
            </w:pPr>
            <w:r w:rsidRPr="002046CA">
              <w:rPr>
                <w:rFonts w:ascii="Arial Narrow" w:hAnsi="Arial Narrow" w:cs="Calibri"/>
                <w:color w:val="000000"/>
              </w:rPr>
              <w:t>The communication plan must include primary and alternate means for communicating with Provider/Supplier's staff and Federal, State, tribal, regional, and local emergency management agencies.</w:t>
            </w:r>
          </w:p>
          <w:p w14:paraId="6019CA40" w14:textId="61A8BE77" w:rsidR="00957A5F" w:rsidRPr="002046CA" w:rsidRDefault="00957A5F">
            <w:pPr>
              <w:pStyle w:val="TableParagraph"/>
              <w:ind w:left="119" w:right="229"/>
              <w:rPr>
                <w:rFonts w:ascii="Arial Narrow" w:hAnsi="Arial Narrow"/>
              </w:rPr>
            </w:pPr>
          </w:p>
        </w:tc>
        <w:tc>
          <w:tcPr>
            <w:tcW w:w="1712" w:type="dxa"/>
          </w:tcPr>
          <w:p w14:paraId="5870F0E9" w14:textId="77777777" w:rsidR="00957A5F" w:rsidRPr="002046CA" w:rsidRDefault="00CB4CC1">
            <w:pPr>
              <w:pStyle w:val="TableParagraph"/>
              <w:spacing w:before="6"/>
              <w:ind w:left="157"/>
              <w:rPr>
                <w:rFonts w:ascii="Arial Narrow" w:hAnsi="Arial Narrow"/>
              </w:rPr>
            </w:pPr>
            <w:r w:rsidRPr="002046CA">
              <w:rPr>
                <w:rFonts w:ascii="Arial Narrow" w:hAnsi="Arial Narrow"/>
                <w:spacing w:val="-2"/>
              </w:rPr>
              <w:t>491.12(c)(3)</w:t>
            </w:r>
          </w:p>
          <w:p w14:paraId="7FD6F78D" w14:textId="77777777" w:rsidR="00957A5F" w:rsidRPr="002046CA" w:rsidRDefault="00CB4CC1">
            <w:pPr>
              <w:pStyle w:val="TableParagraph"/>
              <w:spacing w:before="54"/>
              <w:ind w:left="157"/>
              <w:rPr>
                <w:rFonts w:ascii="Arial Narrow" w:hAnsi="Arial Narrow"/>
              </w:rPr>
            </w:pPr>
            <w:r w:rsidRPr="002046CA">
              <w:rPr>
                <w:rFonts w:ascii="Arial Narrow" w:hAnsi="Arial Narrow"/>
                <w:spacing w:val="-2"/>
              </w:rPr>
              <w:t>Standard</w:t>
            </w:r>
          </w:p>
          <w:p w14:paraId="74E3E56A"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491.12(c)(3)(</w:t>
            </w:r>
            <w:proofErr w:type="spellStart"/>
            <w:r w:rsidRPr="002046CA">
              <w:rPr>
                <w:rFonts w:ascii="Arial Narrow" w:hAnsi="Arial Narrow"/>
                <w:spacing w:val="-2"/>
              </w:rPr>
              <w:t>i</w:t>
            </w:r>
            <w:proofErr w:type="spellEnd"/>
            <w:r w:rsidRPr="002046CA">
              <w:rPr>
                <w:rFonts w:ascii="Arial Narrow" w:hAnsi="Arial Narrow"/>
                <w:spacing w:val="-2"/>
              </w:rPr>
              <w:t>)</w:t>
            </w:r>
          </w:p>
          <w:p w14:paraId="65E503D3" w14:textId="77777777" w:rsidR="00957A5F" w:rsidRPr="002046CA" w:rsidRDefault="00CB4CC1">
            <w:pPr>
              <w:pStyle w:val="TableParagraph"/>
              <w:spacing w:before="63"/>
              <w:ind w:left="157"/>
              <w:rPr>
                <w:rFonts w:ascii="Arial Narrow" w:hAnsi="Arial Narrow"/>
              </w:rPr>
            </w:pPr>
            <w:r w:rsidRPr="002046CA">
              <w:rPr>
                <w:rFonts w:ascii="Arial Narrow" w:hAnsi="Arial Narrow"/>
                <w:spacing w:val="-2"/>
              </w:rPr>
              <w:t>Standard</w:t>
            </w:r>
          </w:p>
          <w:p w14:paraId="1DD09A49" w14:textId="77777777" w:rsidR="00957A5F" w:rsidRPr="002046CA" w:rsidRDefault="00CB4CC1">
            <w:pPr>
              <w:pStyle w:val="TableParagraph"/>
              <w:spacing w:before="161"/>
              <w:ind w:left="157"/>
              <w:rPr>
                <w:rFonts w:ascii="Arial Narrow" w:hAnsi="Arial Narrow"/>
              </w:rPr>
            </w:pPr>
            <w:r w:rsidRPr="002046CA">
              <w:rPr>
                <w:rFonts w:ascii="Arial Narrow" w:hAnsi="Arial Narrow"/>
                <w:spacing w:val="-2"/>
              </w:rPr>
              <w:t>491.12(c)(3)(ii)</w:t>
            </w:r>
          </w:p>
          <w:p w14:paraId="66BB93D2" w14:textId="77777777" w:rsidR="00957A5F" w:rsidRPr="002046CA" w:rsidRDefault="00CB4CC1">
            <w:pPr>
              <w:pStyle w:val="TableParagraph"/>
              <w:spacing w:before="24"/>
              <w:ind w:left="157"/>
              <w:rPr>
                <w:rFonts w:ascii="Arial Narrow" w:hAnsi="Arial Narrow"/>
              </w:rPr>
            </w:pPr>
            <w:r w:rsidRPr="002046CA">
              <w:rPr>
                <w:rFonts w:ascii="Arial Narrow" w:hAnsi="Arial Narrow"/>
                <w:spacing w:val="-2"/>
              </w:rPr>
              <w:t>Standard</w:t>
            </w:r>
          </w:p>
        </w:tc>
        <w:tc>
          <w:tcPr>
            <w:tcW w:w="3879" w:type="dxa"/>
          </w:tcPr>
          <w:p w14:paraId="5A4D8351"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Interpretive Guidance:</w:t>
            </w:r>
          </w:p>
          <w:p w14:paraId="6AB3A44C" w14:textId="77777777" w:rsidR="002E55B2" w:rsidRPr="00EA7865" w:rsidRDefault="002E55B2" w:rsidP="002E55B2">
            <w:pPr>
              <w:rPr>
                <w:rFonts w:ascii="Arial Narrow" w:hAnsi="Arial Narrow"/>
                <w:b/>
                <w:bCs/>
                <w:color w:val="FF0000"/>
              </w:rPr>
            </w:pPr>
          </w:p>
          <w:p w14:paraId="08B2EAB4" w14:textId="77777777" w:rsidR="002E55B2" w:rsidRPr="00EA7865" w:rsidRDefault="002E55B2" w:rsidP="002E55B2">
            <w:pPr>
              <w:rPr>
                <w:rFonts w:ascii="Arial Narrow" w:hAnsi="Arial Narrow"/>
                <w:b/>
                <w:bCs/>
                <w:color w:val="FF0000"/>
              </w:rPr>
            </w:pPr>
            <w:r w:rsidRPr="00EA7865">
              <w:rPr>
                <w:rFonts w:ascii="Arial Narrow" w:hAnsi="Arial Narrow"/>
                <w:b/>
                <w:bCs/>
                <w:color w:val="FF0000"/>
              </w:rPr>
              <w:t>Evaluating Compliance:</w:t>
            </w:r>
          </w:p>
          <w:p w14:paraId="4D393A76" w14:textId="77777777" w:rsidR="00957A5F" w:rsidRDefault="00957A5F">
            <w:pPr>
              <w:pStyle w:val="TableParagraph"/>
              <w:ind w:left="154" w:right="767"/>
              <w:jc w:val="both"/>
              <w:rPr>
                <w:sz w:val="20"/>
              </w:rPr>
            </w:pPr>
          </w:p>
          <w:p w14:paraId="27848EDF" w14:textId="77777777" w:rsidR="00EA7865" w:rsidRPr="008101B0" w:rsidRDefault="00EA7865" w:rsidP="00EA7865">
            <w:pPr>
              <w:rPr>
                <w:rFonts w:ascii="Arial Narrow" w:hAnsi="Arial Narrow"/>
                <w:color w:val="FF0000"/>
              </w:rPr>
            </w:pPr>
            <w:hyperlink r:id="rId41" w:history="1">
              <w:r w:rsidRPr="008101B0">
                <w:rPr>
                  <w:rStyle w:val="Hyperlink"/>
                  <w:rFonts w:ascii="Arial Narrow" w:hAnsi="Arial Narrow"/>
                  <w:color w:val="FF0000"/>
                </w:rPr>
                <w:t>SOM (cms.gov) Appendix Z</w:t>
              </w:r>
            </w:hyperlink>
          </w:p>
          <w:p w14:paraId="4522CD0F" w14:textId="6E6FAC7D" w:rsidR="00EA7865" w:rsidRDefault="00EA7865">
            <w:pPr>
              <w:pStyle w:val="TableParagraph"/>
              <w:ind w:left="154" w:right="767"/>
              <w:jc w:val="both"/>
              <w:rPr>
                <w:sz w:val="20"/>
              </w:rPr>
            </w:pPr>
          </w:p>
        </w:tc>
        <w:tc>
          <w:tcPr>
            <w:tcW w:w="2974" w:type="dxa"/>
          </w:tcPr>
          <w:p w14:paraId="671CDCCE" w14:textId="77777777" w:rsidR="00540695" w:rsidRPr="003D1E20" w:rsidRDefault="00000000" w:rsidP="00540695">
            <w:pPr>
              <w:pStyle w:val="QATableBodyText"/>
            </w:pPr>
            <w:sdt>
              <w:sdtPr>
                <w:id w:val="-469816467"/>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594FA9C5" w14:textId="77777777" w:rsidR="00540695" w:rsidRPr="003D1E20" w:rsidRDefault="00000000" w:rsidP="00540695">
            <w:pPr>
              <w:pStyle w:val="QATableBodyText"/>
            </w:pPr>
            <w:sdt>
              <w:sdtPr>
                <w:id w:val="918287772"/>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6030C9B9" w14:textId="77777777" w:rsidR="00540695" w:rsidRDefault="00540695" w:rsidP="00540695">
            <w:pPr>
              <w:pStyle w:val="TableParagraph"/>
              <w:tabs>
                <w:tab w:val="left" w:pos="356"/>
              </w:tabs>
              <w:spacing w:line="260" w:lineRule="exact"/>
              <w:ind w:left="356"/>
              <w:rPr>
                <w:color w:val="233746"/>
                <w:sz w:val="20"/>
              </w:rPr>
            </w:pPr>
          </w:p>
          <w:p w14:paraId="4AB7B245"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3AF2BAA" w14:textId="4CB936E7" w:rsidR="003803F1" w:rsidRPr="008101B0" w:rsidRDefault="003803F1" w:rsidP="003803F1">
            <w:pPr>
              <w:rPr>
                <w:rFonts w:ascii="Arial Narrow" w:hAnsi="Arial Narrow"/>
                <w:color w:val="FF0000"/>
              </w:rPr>
            </w:pPr>
          </w:p>
          <w:p w14:paraId="4E2519AB" w14:textId="3057B12C" w:rsidR="003803F1" w:rsidRDefault="003803F1">
            <w:pPr>
              <w:pStyle w:val="TableParagraph"/>
              <w:spacing w:before="228"/>
              <w:ind w:left="156" w:right="60"/>
              <w:rPr>
                <w:sz w:val="20"/>
              </w:rPr>
            </w:pPr>
          </w:p>
        </w:tc>
      </w:tr>
    </w:tbl>
    <w:p w14:paraId="14B439A9" w14:textId="77777777" w:rsidR="00957A5F" w:rsidRDefault="00957A5F">
      <w:pPr>
        <w:rPr>
          <w:sz w:val="20"/>
        </w:rPr>
        <w:sectPr w:rsidR="00957A5F">
          <w:pgSz w:w="15840" w:h="12240" w:orient="landscape"/>
          <w:pgMar w:top="1380" w:right="320" w:bottom="960" w:left="380" w:header="0" w:footer="780" w:gutter="0"/>
          <w:cols w:space="720"/>
        </w:sectPr>
      </w:pPr>
    </w:p>
    <w:p w14:paraId="6114D067"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957A5F" w14:paraId="35167863" w14:textId="77777777">
        <w:trPr>
          <w:trHeight w:val="287"/>
        </w:trPr>
        <w:tc>
          <w:tcPr>
            <w:tcW w:w="1068" w:type="dxa"/>
            <w:shd w:val="clear" w:color="auto" w:fill="233746"/>
          </w:tcPr>
          <w:p w14:paraId="768BD69D" w14:textId="77777777" w:rsidR="00957A5F" w:rsidRDefault="00CB4CC1">
            <w:pPr>
              <w:pStyle w:val="TableParagraph"/>
              <w:spacing w:before="19"/>
              <w:ind w:left="31" w:right="26"/>
              <w:jc w:val="center"/>
              <w:rPr>
                <w:b/>
                <w:sz w:val="21"/>
              </w:rPr>
            </w:pPr>
            <w:r>
              <w:rPr>
                <w:b/>
                <w:color w:val="FFFFFF"/>
                <w:spacing w:val="-5"/>
                <w:sz w:val="21"/>
              </w:rPr>
              <w:t>ID</w:t>
            </w:r>
          </w:p>
        </w:tc>
        <w:tc>
          <w:tcPr>
            <w:tcW w:w="5278" w:type="dxa"/>
            <w:shd w:val="clear" w:color="auto" w:fill="233746"/>
          </w:tcPr>
          <w:p w14:paraId="6DB53739" w14:textId="77777777" w:rsidR="00957A5F" w:rsidRDefault="00CB4CC1">
            <w:pPr>
              <w:pStyle w:val="TableParagraph"/>
              <w:spacing w:before="19"/>
              <w:ind w:left="0" w:right="63"/>
              <w:jc w:val="center"/>
              <w:rPr>
                <w:b/>
                <w:sz w:val="21"/>
              </w:rPr>
            </w:pPr>
            <w:r>
              <w:rPr>
                <w:b/>
                <w:color w:val="FFFFFF"/>
                <w:spacing w:val="-2"/>
                <w:sz w:val="21"/>
              </w:rPr>
              <w:t>Standard</w:t>
            </w:r>
          </w:p>
        </w:tc>
        <w:tc>
          <w:tcPr>
            <w:tcW w:w="1712" w:type="dxa"/>
            <w:shd w:val="clear" w:color="auto" w:fill="233746"/>
          </w:tcPr>
          <w:p w14:paraId="5C147F04" w14:textId="77777777" w:rsidR="00957A5F" w:rsidRDefault="00CB4CC1">
            <w:pPr>
              <w:pStyle w:val="TableParagraph"/>
              <w:spacing w:before="19"/>
              <w:ind w:left="431"/>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1959994B" w14:textId="77777777" w:rsidR="00957A5F" w:rsidRDefault="00CB4CC1">
            <w:pPr>
              <w:pStyle w:val="TableParagraph"/>
              <w:spacing w:before="19"/>
              <w:ind w:left="855"/>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1D5A87BF" w14:textId="77777777" w:rsidR="00957A5F" w:rsidRDefault="00CB4CC1">
            <w:pPr>
              <w:pStyle w:val="TableParagraph"/>
              <w:spacing w:before="19"/>
              <w:ind w:left="156"/>
              <w:rPr>
                <w:b/>
                <w:sz w:val="21"/>
              </w:rPr>
            </w:pPr>
            <w:r>
              <w:rPr>
                <w:b/>
                <w:color w:val="FFFFFF"/>
                <w:spacing w:val="-2"/>
                <w:sz w:val="21"/>
              </w:rPr>
              <w:t>Score/Findings/Comments</w:t>
            </w:r>
          </w:p>
        </w:tc>
      </w:tr>
      <w:tr w:rsidR="00957A5F" w14:paraId="317DC4FA" w14:textId="77777777">
        <w:trPr>
          <w:trHeight w:val="2200"/>
        </w:trPr>
        <w:tc>
          <w:tcPr>
            <w:tcW w:w="1068" w:type="dxa"/>
          </w:tcPr>
          <w:p w14:paraId="3A154B2D" w14:textId="77777777" w:rsidR="00957A5F" w:rsidRDefault="00CB4CC1">
            <w:pPr>
              <w:pStyle w:val="TableParagraph"/>
              <w:spacing w:before="2"/>
              <w:ind w:left="31" w:right="17"/>
              <w:jc w:val="center"/>
              <w:rPr>
                <w:b/>
              </w:rPr>
            </w:pPr>
            <w:r>
              <w:rPr>
                <w:b/>
                <w:spacing w:val="-2"/>
                <w:w w:val="85"/>
              </w:rPr>
              <w:t>5-D-</w:t>
            </w:r>
            <w:r>
              <w:rPr>
                <w:b/>
                <w:spacing w:val="-5"/>
                <w:w w:val="85"/>
              </w:rPr>
              <w:t>27</w:t>
            </w:r>
          </w:p>
        </w:tc>
        <w:tc>
          <w:tcPr>
            <w:tcW w:w="5278" w:type="dxa"/>
          </w:tcPr>
          <w:p w14:paraId="4D11DC2A" w14:textId="77777777" w:rsidR="00A44E80" w:rsidRPr="00654E16" w:rsidRDefault="00A44E80" w:rsidP="00A44E80">
            <w:pPr>
              <w:rPr>
                <w:rFonts w:ascii="Arial Narrow" w:eastAsia="Times New Roman" w:hAnsi="Arial Narrow" w:cs="Calibri"/>
                <w:color w:val="000000"/>
              </w:rPr>
            </w:pPr>
            <w:r w:rsidRPr="00654E16">
              <w:rPr>
                <w:rFonts w:ascii="Arial Narrow" w:hAnsi="Arial Narrow" w:cs="Calibri"/>
                <w:color w:val="000000"/>
              </w:rPr>
              <w:t>The communication plan must include a means of providing information about the general condition and location of patients under the facility's care as permitted under 45 CFR 164.510(b)(4).</w:t>
            </w:r>
          </w:p>
          <w:p w14:paraId="5DF1D5B0" w14:textId="5BA48682" w:rsidR="00957A5F" w:rsidRPr="00654E16" w:rsidRDefault="00957A5F">
            <w:pPr>
              <w:pStyle w:val="TableParagraph"/>
              <w:ind w:left="119" w:right="229"/>
              <w:rPr>
                <w:rFonts w:ascii="Arial Narrow" w:hAnsi="Arial Narrow"/>
              </w:rPr>
            </w:pPr>
          </w:p>
        </w:tc>
        <w:tc>
          <w:tcPr>
            <w:tcW w:w="1712" w:type="dxa"/>
          </w:tcPr>
          <w:p w14:paraId="219FA0B3" w14:textId="77777777" w:rsidR="00957A5F" w:rsidRPr="00654E16" w:rsidRDefault="00CB4CC1">
            <w:pPr>
              <w:pStyle w:val="TableParagraph"/>
              <w:spacing w:before="9"/>
              <w:ind w:left="157"/>
              <w:rPr>
                <w:rFonts w:ascii="Arial Narrow" w:hAnsi="Arial Narrow"/>
              </w:rPr>
            </w:pPr>
            <w:r w:rsidRPr="00654E16">
              <w:rPr>
                <w:rFonts w:ascii="Arial Narrow" w:hAnsi="Arial Narrow"/>
                <w:spacing w:val="-2"/>
              </w:rPr>
              <w:t>491.12(c)(6)</w:t>
            </w:r>
          </w:p>
          <w:p w14:paraId="03E4ABC1" w14:textId="77777777" w:rsidR="00957A5F" w:rsidRPr="00654E16" w:rsidRDefault="00CB4CC1">
            <w:pPr>
              <w:pStyle w:val="TableParagraph"/>
              <w:spacing w:before="12"/>
              <w:ind w:left="157"/>
              <w:rPr>
                <w:rFonts w:ascii="Arial Narrow" w:hAnsi="Arial Narrow"/>
              </w:rPr>
            </w:pPr>
            <w:r w:rsidRPr="00654E16">
              <w:rPr>
                <w:rFonts w:ascii="Arial Narrow" w:hAnsi="Arial Narrow"/>
                <w:spacing w:val="-2"/>
              </w:rPr>
              <w:t>Standard</w:t>
            </w:r>
          </w:p>
        </w:tc>
        <w:tc>
          <w:tcPr>
            <w:tcW w:w="3879" w:type="dxa"/>
          </w:tcPr>
          <w:p w14:paraId="00309021" w14:textId="77777777" w:rsidR="00FA7FBE" w:rsidRPr="00EA7865" w:rsidRDefault="00FA7FBE" w:rsidP="00FA7FBE">
            <w:pPr>
              <w:rPr>
                <w:rFonts w:ascii="Arial Narrow" w:hAnsi="Arial Narrow"/>
                <w:b/>
                <w:bCs/>
                <w:color w:val="FF0000"/>
              </w:rPr>
            </w:pPr>
            <w:r w:rsidRPr="00EA7865">
              <w:rPr>
                <w:rFonts w:ascii="Arial Narrow" w:hAnsi="Arial Narrow"/>
                <w:b/>
                <w:bCs/>
                <w:color w:val="FF0000"/>
              </w:rPr>
              <w:t>Interpretive Guidance:</w:t>
            </w:r>
          </w:p>
          <w:p w14:paraId="6215E713" w14:textId="77777777" w:rsidR="00FA7FBE" w:rsidRPr="00EA7865" w:rsidRDefault="00FA7FBE" w:rsidP="00FA7FBE">
            <w:pPr>
              <w:rPr>
                <w:rFonts w:ascii="Arial Narrow" w:hAnsi="Arial Narrow"/>
                <w:b/>
                <w:bCs/>
                <w:color w:val="FF0000"/>
              </w:rPr>
            </w:pPr>
          </w:p>
          <w:p w14:paraId="7D4EC0BB" w14:textId="77777777" w:rsidR="00FA7FBE" w:rsidRPr="00EA7865" w:rsidRDefault="00FA7FBE" w:rsidP="00FA7FBE">
            <w:pPr>
              <w:rPr>
                <w:rFonts w:ascii="Arial Narrow" w:hAnsi="Arial Narrow"/>
                <w:b/>
                <w:bCs/>
                <w:color w:val="FF0000"/>
              </w:rPr>
            </w:pPr>
            <w:r w:rsidRPr="00EA7865">
              <w:rPr>
                <w:rFonts w:ascii="Arial Narrow" w:hAnsi="Arial Narrow"/>
                <w:b/>
                <w:bCs/>
                <w:color w:val="FF0000"/>
              </w:rPr>
              <w:t>Evaluating Compliance:</w:t>
            </w:r>
          </w:p>
          <w:p w14:paraId="2AB7291A" w14:textId="77777777" w:rsidR="00957A5F" w:rsidRDefault="00957A5F">
            <w:pPr>
              <w:pStyle w:val="TableParagraph"/>
              <w:ind w:left="154" w:right="767"/>
              <w:jc w:val="both"/>
              <w:rPr>
                <w:sz w:val="20"/>
              </w:rPr>
            </w:pPr>
          </w:p>
          <w:p w14:paraId="4FB0832A" w14:textId="77777777" w:rsidR="00EA7865" w:rsidRPr="008101B0" w:rsidRDefault="00EA7865" w:rsidP="00EA7865">
            <w:pPr>
              <w:rPr>
                <w:rFonts w:ascii="Arial Narrow" w:hAnsi="Arial Narrow"/>
                <w:color w:val="FF0000"/>
              </w:rPr>
            </w:pPr>
            <w:hyperlink r:id="rId42" w:history="1">
              <w:r w:rsidRPr="008101B0">
                <w:rPr>
                  <w:rStyle w:val="Hyperlink"/>
                  <w:rFonts w:ascii="Arial Narrow" w:hAnsi="Arial Narrow"/>
                  <w:color w:val="FF0000"/>
                </w:rPr>
                <w:t>SOM (cms.gov) Appendix Z</w:t>
              </w:r>
            </w:hyperlink>
          </w:p>
          <w:p w14:paraId="769DAB7B" w14:textId="29BF4B44" w:rsidR="00EA7865" w:rsidRDefault="00EA7865">
            <w:pPr>
              <w:pStyle w:val="TableParagraph"/>
              <w:ind w:left="154" w:right="767"/>
              <w:jc w:val="both"/>
              <w:rPr>
                <w:sz w:val="20"/>
              </w:rPr>
            </w:pPr>
          </w:p>
        </w:tc>
        <w:tc>
          <w:tcPr>
            <w:tcW w:w="2974" w:type="dxa"/>
          </w:tcPr>
          <w:p w14:paraId="6C2700A7" w14:textId="77777777" w:rsidR="00540695" w:rsidRPr="003D1E20" w:rsidRDefault="00000000" w:rsidP="00540695">
            <w:pPr>
              <w:pStyle w:val="QATableBodyText"/>
            </w:pPr>
            <w:sdt>
              <w:sdtPr>
                <w:id w:val="28926338"/>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F510320" w14:textId="77777777" w:rsidR="00540695" w:rsidRPr="003D1E20" w:rsidRDefault="00000000" w:rsidP="00540695">
            <w:pPr>
              <w:pStyle w:val="QATableBodyText"/>
            </w:pPr>
            <w:sdt>
              <w:sdtPr>
                <w:id w:val="6331104"/>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51F1B139" w14:textId="77777777" w:rsidR="00540695" w:rsidRDefault="00540695" w:rsidP="00540695">
            <w:pPr>
              <w:pStyle w:val="TableParagraph"/>
              <w:tabs>
                <w:tab w:val="left" w:pos="356"/>
              </w:tabs>
              <w:spacing w:line="260" w:lineRule="exact"/>
              <w:ind w:left="356"/>
              <w:rPr>
                <w:color w:val="233746"/>
                <w:sz w:val="20"/>
              </w:rPr>
            </w:pPr>
          </w:p>
          <w:p w14:paraId="4028C64D"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0A82F15" w14:textId="270D8522" w:rsidR="003803F1" w:rsidRPr="008101B0" w:rsidRDefault="003803F1" w:rsidP="003803F1">
            <w:pPr>
              <w:rPr>
                <w:rFonts w:ascii="Arial Narrow" w:hAnsi="Arial Narrow"/>
                <w:color w:val="FF0000"/>
              </w:rPr>
            </w:pPr>
          </w:p>
          <w:p w14:paraId="4C6DF5DC" w14:textId="60E32AF1" w:rsidR="003803F1" w:rsidRDefault="003803F1">
            <w:pPr>
              <w:pStyle w:val="TableParagraph"/>
              <w:spacing w:before="228"/>
              <w:ind w:left="156" w:right="60"/>
              <w:rPr>
                <w:sz w:val="20"/>
              </w:rPr>
            </w:pPr>
          </w:p>
        </w:tc>
      </w:tr>
      <w:tr w:rsidR="00957A5F" w14:paraId="01767EAB" w14:textId="77777777">
        <w:trPr>
          <w:trHeight w:val="2200"/>
        </w:trPr>
        <w:tc>
          <w:tcPr>
            <w:tcW w:w="1068" w:type="dxa"/>
          </w:tcPr>
          <w:p w14:paraId="40FA6C4F" w14:textId="77777777" w:rsidR="00957A5F" w:rsidRDefault="00CB4CC1">
            <w:pPr>
              <w:pStyle w:val="TableParagraph"/>
              <w:spacing w:before="2"/>
              <w:ind w:left="31" w:right="17"/>
              <w:jc w:val="center"/>
              <w:rPr>
                <w:b/>
              </w:rPr>
            </w:pPr>
            <w:r>
              <w:rPr>
                <w:b/>
                <w:spacing w:val="-2"/>
                <w:w w:val="85"/>
              </w:rPr>
              <w:t>5-D-</w:t>
            </w:r>
            <w:r>
              <w:rPr>
                <w:b/>
                <w:spacing w:val="-5"/>
                <w:w w:val="85"/>
              </w:rPr>
              <w:t>28</w:t>
            </w:r>
          </w:p>
        </w:tc>
        <w:tc>
          <w:tcPr>
            <w:tcW w:w="5278" w:type="dxa"/>
          </w:tcPr>
          <w:p w14:paraId="71A1CEC1" w14:textId="77777777" w:rsidR="00A44E80" w:rsidRPr="00863B61" w:rsidRDefault="00A44E80" w:rsidP="00A44E80">
            <w:pPr>
              <w:rPr>
                <w:rFonts w:ascii="Arial Narrow" w:eastAsia="Times New Roman" w:hAnsi="Arial Narrow" w:cs="Calibri"/>
                <w:color w:val="000000"/>
              </w:rPr>
            </w:pPr>
            <w:r w:rsidRPr="00863B61">
              <w:rPr>
                <w:rFonts w:ascii="Arial Narrow" w:hAnsi="Arial Narrow" w:cs="Calibri"/>
                <w:color w:val="000000"/>
              </w:rPr>
              <w:t xml:space="preserve">The communication plan must include a means of providing information about the Provider/Supplier's needs, and its ability to </w:t>
            </w:r>
            <w:proofErr w:type="gramStart"/>
            <w:r w:rsidRPr="00863B61">
              <w:rPr>
                <w:rFonts w:ascii="Arial Narrow" w:hAnsi="Arial Narrow" w:cs="Calibri"/>
                <w:color w:val="000000"/>
              </w:rPr>
              <w:t>provide assistance</w:t>
            </w:r>
            <w:proofErr w:type="gramEnd"/>
            <w:r w:rsidRPr="00863B61">
              <w:rPr>
                <w:rFonts w:ascii="Arial Narrow" w:hAnsi="Arial Narrow" w:cs="Calibri"/>
                <w:color w:val="000000"/>
              </w:rPr>
              <w:t xml:space="preserve">, to the authority having jurisdiction or the Incident Command Center, or </w:t>
            </w:r>
            <w:proofErr w:type="gramStart"/>
            <w:r w:rsidRPr="00863B61">
              <w:rPr>
                <w:rFonts w:ascii="Arial Narrow" w:hAnsi="Arial Narrow" w:cs="Calibri"/>
                <w:color w:val="000000"/>
              </w:rPr>
              <w:t>designee</w:t>
            </w:r>
            <w:proofErr w:type="gramEnd"/>
            <w:r w:rsidRPr="00863B61">
              <w:rPr>
                <w:rFonts w:ascii="Arial Narrow" w:hAnsi="Arial Narrow" w:cs="Calibri"/>
                <w:color w:val="000000"/>
              </w:rPr>
              <w:t>.</w:t>
            </w:r>
          </w:p>
          <w:p w14:paraId="6219E318" w14:textId="6AA11D9C" w:rsidR="00957A5F" w:rsidRPr="00863B61" w:rsidRDefault="00957A5F">
            <w:pPr>
              <w:pStyle w:val="TableParagraph"/>
              <w:ind w:left="119" w:right="229"/>
              <w:rPr>
                <w:rFonts w:ascii="Arial Narrow" w:hAnsi="Arial Narrow"/>
              </w:rPr>
            </w:pPr>
          </w:p>
        </w:tc>
        <w:tc>
          <w:tcPr>
            <w:tcW w:w="1712" w:type="dxa"/>
          </w:tcPr>
          <w:p w14:paraId="162A0C1A" w14:textId="77777777" w:rsidR="00957A5F" w:rsidRPr="00863B61" w:rsidRDefault="00CB4CC1">
            <w:pPr>
              <w:pStyle w:val="TableParagraph"/>
              <w:spacing w:before="9"/>
              <w:ind w:left="157"/>
              <w:rPr>
                <w:rFonts w:ascii="Arial Narrow" w:hAnsi="Arial Narrow"/>
              </w:rPr>
            </w:pPr>
            <w:r w:rsidRPr="00863B61">
              <w:rPr>
                <w:rFonts w:ascii="Arial Narrow" w:hAnsi="Arial Narrow"/>
                <w:spacing w:val="-2"/>
              </w:rPr>
              <w:t>491.12(c)(7)</w:t>
            </w:r>
          </w:p>
          <w:p w14:paraId="661F0900" w14:textId="77777777" w:rsidR="00957A5F" w:rsidRPr="00863B61" w:rsidRDefault="00CB4CC1">
            <w:pPr>
              <w:pStyle w:val="TableParagraph"/>
              <w:spacing w:before="12"/>
              <w:ind w:left="157"/>
              <w:rPr>
                <w:rFonts w:ascii="Arial Narrow" w:hAnsi="Arial Narrow"/>
              </w:rPr>
            </w:pPr>
            <w:r w:rsidRPr="00863B61">
              <w:rPr>
                <w:rFonts w:ascii="Arial Narrow" w:hAnsi="Arial Narrow"/>
                <w:spacing w:val="-2"/>
              </w:rPr>
              <w:t>Standard</w:t>
            </w:r>
          </w:p>
        </w:tc>
        <w:tc>
          <w:tcPr>
            <w:tcW w:w="3879" w:type="dxa"/>
          </w:tcPr>
          <w:p w14:paraId="1E996A43" w14:textId="77777777" w:rsidR="00FA7FBE" w:rsidRPr="00EA7865" w:rsidRDefault="00FA7FBE" w:rsidP="00FA7FBE">
            <w:pPr>
              <w:rPr>
                <w:rFonts w:ascii="Arial Narrow" w:hAnsi="Arial Narrow"/>
                <w:b/>
                <w:bCs/>
                <w:color w:val="FF0000"/>
              </w:rPr>
            </w:pPr>
            <w:r w:rsidRPr="00EA7865">
              <w:rPr>
                <w:rFonts w:ascii="Arial Narrow" w:hAnsi="Arial Narrow"/>
                <w:b/>
                <w:bCs/>
                <w:color w:val="FF0000"/>
              </w:rPr>
              <w:t>Interpretive Guidance:</w:t>
            </w:r>
          </w:p>
          <w:p w14:paraId="7E8E5D7C" w14:textId="77777777" w:rsidR="00FA7FBE" w:rsidRPr="00EA7865" w:rsidRDefault="00FA7FBE" w:rsidP="00FA7FBE">
            <w:pPr>
              <w:rPr>
                <w:rFonts w:ascii="Arial Narrow" w:hAnsi="Arial Narrow"/>
                <w:b/>
                <w:bCs/>
                <w:color w:val="FF0000"/>
              </w:rPr>
            </w:pPr>
          </w:p>
          <w:p w14:paraId="36A55363" w14:textId="77777777" w:rsidR="00FA7FBE" w:rsidRPr="00EA7865" w:rsidRDefault="00FA7FBE" w:rsidP="00FA7FBE">
            <w:pPr>
              <w:rPr>
                <w:rFonts w:ascii="Arial Narrow" w:hAnsi="Arial Narrow"/>
                <w:b/>
                <w:bCs/>
                <w:color w:val="FF0000"/>
              </w:rPr>
            </w:pPr>
            <w:r w:rsidRPr="00EA7865">
              <w:rPr>
                <w:rFonts w:ascii="Arial Narrow" w:hAnsi="Arial Narrow"/>
                <w:b/>
                <w:bCs/>
                <w:color w:val="FF0000"/>
              </w:rPr>
              <w:t>Evaluating Compliance:</w:t>
            </w:r>
          </w:p>
          <w:p w14:paraId="0761FF68" w14:textId="77777777" w:rsidR="00957A5F" w:rsidRDefault="00957A5F">
            <w:pPr>
              <w:pStyle w:val="TableParagraph"/>
              <w:ind w:left="154" w:right="767"/>
              <w:jc w:val="both"/>
              <w:rPr>
                <w:sz w:val="20"/>
              </w:rPr>
            </w:pPr>
          </w:p>
          <w:p w14:paraId="558FF433" w14:textId="77777777" w:rsidR="00EA7865" w:rsidRPr="008101B0" w:rsidRDefault="00EA7865" w:rsidP="00EA7865">
            <w:pPr>
              <w:rPr>
                <w:rFonts w:ascii="Arial Narrow" w:hAnsi="Arial Narrow"/>
                <w:color w:val="FF0000"/>
              </w:rPr>
            </w:pPr>
            <w:hyperlink r:id="rId43" w:history="1">
              <w:r w:rsidRPr="008101B0">
                <w:rPr>
                  <w:rStyle w:val="Hyperlink"/>
                  <w:rFonts w:ascii="Arial Narrow" w:hAnsi="Arial Narrow"/>
                  <w:color w:val="FF0000"/>
                </w:rPr>
                <w:t>SOM (cms.gov) Appendix Z</w:t>
              </w:r>
            </w:hyperlink>
          </w:p>
          <w:p w14:paraId="4FA930BF" w14:textId="6AB39B84" w:rsidR="00EA7865" w:rsidRDefault="00EA7865">
            <w:pPr>
              <w:pStyle w:val="TableParagraph"/>
              <w:ind w:left="154" w:right="767"/>
              <w:jc w:val="both"/>
              <w:rPr>
                <w:sz w:val="20"/>
              </w:rPr>
            </w:pPr>
          </w:p>
        </w:tc>
        <w:tc>
          <w:tcPr>
            <w:tcW w:w="2974" w:type="dxa"/>
          </w:tcPr>
          <w:p w14:paraId="2CF07371" w14:textId="77777777" w:rsidR="00540695" w:rsidRPr="003D1E20" w:rsidRDefault="00000000" w:rsidP="00540695">
            <w:pPr>
              <w:pStyle w:val="QATableBodyText"/>
            </w:pPr>
            <w:sdt>
              <w:sdtPr>
                <w:id w:val="-882639703"/>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F899357" w14:textId="77777777" w:rsidR="00540695" w:rsidRPr="003D1E20" w:rsidRDefault="00000000" w:rsidP="00540695">
            <w:pPr>
              <w:pStyle w:val="QATableBodyText"/>
            </w:pPr>
            <w:sdt>
              <w:sdtPr>
                <w:id w:val="1497605716"/>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7BE6298C" w14:textId="77777777" w:rsidR="00540695" w:rsidRDefault="00540695" w:rsidP="00540695">
            <w:pPr>
              <w:pStyle w:val="TableParagraph"/>
              <w:tabs>
                <w:tab w:val="left" w:pos="356"/>
              </w:tabs>
              <w:spacing w:line="260" w:lineRule="exact"/>
              <w:ind w:left="356"/>
              <w:rPr>
                <w:color w:val="233746"/>
                <w:sz w:val="20"/>
              </w:rPr>
            </w:pPr>
          </w:p>
          <w:p w14:paraId="47D4E1DC"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165693C" w14:textId="606BEA6F" w:rsidR="003803F1" w:rsidRPr="008101B0" w:rsidRDefault="003803F1" w:rsidP="003803F1">
            <w:pPr>
              <w:rPr>
                <w:rFonts w:ascii="Arial Narrow" w:hAnsi="Arial Narrow"/>
                <w:color w:val="FF0000"/>
              </w:rPr>
            </w:pPr>
          </w:p>
          <w:p w14:paraId="1E782029" w14:textId="366EE232" w:rsidR="003803F1" w:rsidRDefault="003803F1">
            <w:pPr>
              <w:pStyle w:val="TableParagraph"/>
              <w:ind w:left="156" w:right="60"/>
              <w:rPr>
                <w:sz w:val="20"/>
              </w:rPr>
            </w:pPr>
          </w:p>
        </w:tc>
      </w:tr>
      <w:tr w:rsidR="00957A5F" w14:paraId="06F6FE65" w14:textId="77777777">
        <w:trPr>
          <w:trHeight w:val="2200"/>
        </w:trPr>
        <w:tc>
          <w:tcPr>
            <w:tcW w:w="1068" w:type="dxa"/>
          </w:tcPr>
          <w:p w14:paraId="39E61B52" w14:textId="77777777" w:rsidR="00957A5F" w:rsidRDefault="00CB4CC1">
            <w:pPr>
              <w:pStyle w:val="TableParagraph"/>
              <w:spacing w:before="2"/>
              <w:ind w:left="31" w:right="17"/>
              <w:jc w:val="center"/>
              <w:rPr>
                <w:b/>
              </w:rPr>
            </w:pPr>
            <w:r>
              <w:rPr>
                <w:b/>
                <w:spacing w:val="-2"/>
                <w:w w:val="85"/>
              </w:rPr>
              <w:t>5-D-</w:t>
            </w:r>
            <w:r>
              <w:rPr>
                <w:b/>
                <w:spacing w:val="-5"/>
                <w:w w:val="85"/>
              </w:rPr>
              <w:t>29</w:t>
            </w:r>
          </w:p>
        </w:tc>
        <w:tc>
          <w:tcPr>
            <w:tcW w:w="5278" w:type="dxa"/>
          </w:tcPr>
          <w:p w14:paraId="68CF8241" w14:textId="77777777" w:rsidR="00A44E80" w:rsidRPr="003D2680" w:rsidRDefault="00A44E80" w:rsidP="00A44E80">
            <w:pPr>
              <w:rPr>
                <w:rFonts w:ascii="Arial Narrow" w:eastAsia="Times New Roman" w:hAnsi="Arial Narrow" w:cs="Calibri"/>
              </w:rPr>
            </w:pPr>
            <w:r w:rsidRPr="003D2680">
              <w:rPr>
                <w:rFonts w:ascii="Arial Narrow" w:hAnsi="Arial Narrow" w:cs="Calibri"/>
              </w:rPr>
              <w:t xml:space="preserve">Training and testing: The Provider/Supplier must develop and maintain an emergency preparedness training and testing program that is based on the emergency plan set forth in standard 5-D-2, risk assessment in standard 5-D-3, policies and procedures in standard 5-D-9, and the communication plan in standard 5-D-21. The training and testing program must be reviewed and updated at least every two (2) years. </w:t>
            </w:r>
          </w:p>
          <w:p w14:paraId="4BB2F148" w14:textId="2EF7735C" w:rsidR="00957A5F" w:rsidRPr="003D2680" w:rsidRDefault="00957A5F">
            <w:pPr>
              <w:pStyle w:val="TableParagraph"/>
              <w:ind w:left="118" w:right="278" w:firstLine="1"/>
              <w:rPr>
                <w:rFonts w:ascii="Arial Narrow" w:hAnsi="Arial Narrow"/>
              </w:rPr>
            </w:pPr>
          </w:p>
        </w:tc>
        <w:tc>
          <w:tcPr>
            <w:tcW w:w="1712" w:type="dxa"/>
          </w:tcPr>
          <w:p w14:paraId="2ADF29F4" w14:textId="77777777" w:rsidR="00957A5F" w:rsidRPr="003D2680" w:rsidRDefault="00CB4CC1">
            <w:pPr>
              <w:pStyle w:val="TableParagraph"/>
              <w:spacing w:before="9"/>
              <w:ind w:left="157"/>
              <w:rPr>
                <w:rFonts w:ascii="Arial Narrow" w:hAnsi="Arial Narrow"/>
              </w:rPr>
            </w:pPr>
            <w:r w:rsidRPr="003D2680">
              <w:rPr>
                <w:rFonts w:ascii="Arial Narrow" w:hAnsi="Arial Narrow"/>
                <w:spacing w:val="-2"/>
              </w:rPr>
              <w:t>491.12(d)</w:t>
            </w:r>
          </w:p>
          <w:p w14:paraId="4E594477" w14:textId="77777777" w:rsidR="00957A5F" w:rsidRPr="003D2680" w:rsidRDefault="00CB4CC1">
            <w:pPr>
              <w:pStyle w:val="TableParagraph"/>
              <w:spacing w:before="12"/>
              <w:ind w:left="157"/>
              <w:rPr>
                <w:rFonts w:ascii="Arial Narrow" w:hAnsi="Arial Narrow"/>
              </w:rPr>
            </w:pPr>
            <w:r w:rsidRPr="003D2680">
              <w:rPr>
                <w:rFonts w:ascii="Arial Narrow" w:hAnsi="Arial Narrow"/>
                <w:spacing w:val="-2"/>
              </w:rPr>
              <w:t>Standard</w:t>
            </w:r>
          </w:p>
        </w:tc>
        <w:tc>
          <w:tcPr>
            <w:tcW w:w="3879" w:type="dxa"/>
          </w:tcPr>
          <w:p w14:paraId="1D10B337" w14:textId="77777777" w:rsidR="00FA7FBE" w:rsidRPr="00EA7865" w:rsidRDefault="00FA7FBE" w:rsidP="00FA7FBE">
            <w:pPr>
              <w:rPr>
                <w:rFonts w:ascii="Arial Narrow" w:hAnsi="Arial Narrow"/>
                <w:b/>
                <w:bCs/>
                <w:color w:val="FF0000"/>
              </w:rPr>
            </w:pPr>
            <w:r w:rsidRPr="00EA7865">
              <w:rPr>
                <w:rFonts w:ascii="Arial Narrow" w:hAnsi="Arial Narrow"/>
                <w:b/>
                <w:bCs/>
                <w:color w:val="FF0000"/>
              </w:rPr>
              <w:t>Interpretive Guidance:</w:t>
            </w:r>
          </w:p>
          <w:p w14:paraId="24B7F65C" w14:textId="77777777" w:rsidR="00FA7FBE" w:rsidRPr="00EA7865" w:rsidRDefault="00FA7FBE" w:rsidP="00FA7FBE">
            <w:pPr>
              <w:rPr>
                <w:rFonts w:ascii="Arial Narrow" w:hAnsi="Arial Narrow"/>
                <w:b/>
                <w:bCs/>
                <w:color w:val="FF0000"/>
              </w:rPr>
            </w:pPr>
          </w:p>
          <w:p w14:paraId="4072F5CC" w14:textId="77777777" w:rsidR="00FA7FBE" w:rsidRPr="00EA7865" w:rsidRDefault="00FA7FBE" w:rsidP="00FA7FBE">
            <w:pPr>
              <w:rPr>
                <w:rFonts w:ascii="Arial Narrow" w:hAnsi="Arial Narrow"/>
                <w:b/>
                <w:bCs/>
                <w:color w:val="FF0000"/>
              </w:rPr>
            </w:pPr>
            <w:r w:rsidRPr="00EA7865">
              <w:rPr>
                <w:rFonts w:ascii="Arial Narrow" w:hAnsi="Arial Narrow"/>
                <w:b/>
                <w:bCs/>
                <w:color w:val="FF0000"/>
              </w:rPr>
              <w:t>Evaluating Compliance:</w:t>
            </w:r>
          </w:p>
          <w:p w14:paraId="228F9E62" w14:textId="77777777" w:rsidR="00957A5F" w:rsidRDefault="00957A5F">
            <w:pPr>
              <w:pStyle w:val="TableParagraph"/>
              <w:ind w:left="154" w:right="767"/>
              <w:jc w:val="both"/>
              <w:rPr>
                <w:sz w:val="20"/>
              </w:rPr>
            </w:pPr>
          </w:p>
          <w:p w14:paraId="7ABBEBD7" w14:textId="77777777" w:rsidR="00EA7865" w:rsidRPr="008101B0" w:rsidRDefault="00EA7865" w:rsidP="00EA7865">
            <w:pPr>
              <w:rPr>
                <w:rFonts w:ascii="Arial Narrow" w:hAnsi="Arial Narrow"/>
                <w:color w:val="FF0000"/>
              </w:rPr>
            </w:pPr>
            <w:hyperlink r:id="rId44" w:history="1">
              <w:r w:rsidRPr="008101B0">
                <w:rPr>
                  <w:rStyle w:val="Hyperlink"/>
                  <w:rFonts w:ascii="Arial Narrow" w:hAnsi="Arial Narrow"/>
                  <w:color w:val="FF0000"/>
                </w:rPr>
                <w:t>SOM (cms.gov) Appendix Z</w:t>
              </w:r>
            </w:hyperlink>
          </w:p>
          <w:p w14:paraId="51A4665E" w14:textId="7DA79F1A" w:rsidR="00EA7865" w:rsidRDefault="00EA7865">
            <w:pPr>
              <w:pStyle w:val="TableParagraph"/>
              <w:ind w:left="154" w:right="767"/>
              <w:jc w:val="both"/>
              <w:rPr>
                <w:sz w:val="20"/>
              </w:rPr>
            </w:pPr>
          </w:p>
        </w:tc>
        <w:tc>
          <w:tcPr>
            <w:tcW w:w="2974" w:type="dxa"/>
          </w:tcPr>
          <w:p w14:paraId="410D364C" w14:textId="77777777" w:rsidR="00540695" w:rsidRPr="003D1E20" w:rsidRDefault="00000000" w:rsidP="00540695">
            <w:pPr>
              <w:pStyle w:val="QATableBodyText"/>
            </w:pPr>
            <w:sdt>
              <w:sdtPr>
                <w:id w:val="-1574418176"/>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32E8E4F7" w14:textId="77777777" w:rsidR="00540695" w:rsidRPr="003D1E20" w:rsidRDefault="00000000" w:rsidP="00540695">
            <w:pPr>
              <w:pStyle w:val="QATableBodyText"/>
            </w:pPr>
            <w:sdt>
              <w:sdtPr>
                <w:id w:val="-516778672"/>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BA4AC07" w14:textId="77777777" w:rsidR="00540695" w:rsidRDefault="00540695" w:rsidP="00540695">
            <w:pPr>
              <w:pStyle w:val="TableParagraph"/>
              <w:tabs>
                <w:tab w:val="left" w:pos="356"/>
              </w:tabs>
              <w:spacing w:line="260" w:lineRule="exact"/>
              <w:ind w:left="356"/>
              <w:rPr>
                <w:color w:val="233746"/>
                <w:sz w:val="20"/>
              </w:rPr>
            </w:pPr>
          </w:p>
          <w:p w14:paraId="67684947"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D4D3BAC" w14:textId="7B083237" w:rsidR="003803F1" w:rsidRDefault="003803F1" w:rsidP="00654E16">
            <w:pPr>
              <w:pStyle w:val="TableParagraph"/>
              <w:ind w:left="156" w:right="60"/>
              <w:rPr>
                <w:sz w:val="20"/>
              </w:rPr>
            </w:pPr>
          </w:p>
        </w:tc>
      </w:tr>
      <w:tr w:rsidR="00957A5F" w14:paraId="6CD3C4BB" w14:textId="77777777">
        <w:trPr>
          <w:trHeight w:val="2200"/>
        </w:trPr>
        <w:tc>
          <w:tcPr>
            <w:tcW w:w="1068" w:type="dxa"/>
          </w:tcPr>
          <w:p w14:paraId="4C8A120D" w14:textId="77777777" w:rsidR="00957A5F" w:rsidRDefault="00CB4CC1">
            <w:pPr>
              <w:pStyle w:val="TableParagraph"/>
              <w:spacing w:before="2"/>
              <w:ind w:left="31" w:right="17"/>
              <w:jc w:val="center"/>
              <w:rPr>
                <w:b/>
              </w:rPr>
            </w:pPr>
            <w:r>
              <w:rPr>
                <w:b/>
                <w:spacing w:val="-2"/>
                <w:w w:val="85"/>
              </w:rPr>
              <w:t>5-D-</w:t>
            </w:r>
            <w:r>
              <w:rPr>
                <w:b/>
                <w:spacing w:val="-5"/>
                <w:w w:val="85"/>
              </w:rPr>
              <w:t>30</w:t>
            </w:r>
          </w:p>
        </w:tc>
        <w:tc>
          <w:tcPr>
            <w:tcW w:w="5278" w:type="dxa"/>
          </w:tcPr>
          <w:p w14:paraId="4CBAC243" w14:textId="77777777" w:rsidR="00A44E80" w:rsidRPr="003D2680" w:rsidRDefault="00A44E80" w:rsidP="00A44E80">
            <w:pPr>
              <w:rPr>
                <w:rFonts w:ascii="Arial Narrow" w:eastAsia="Times New Roman" w:hAnsi="Arial Narrow" w:cs="Calibri"/>
                <w:color w:val="000000"/>
              </w:rPr>
            </w:pPr>
            <w:r w:rsidRPr="003D2680">
              <w:rPr>
                <w:rFonts w:ascii="Arial Narrow" w:hAnsi="Arial Narrow" w:cs="Calibri"/>
                <w:color w:val="000000"/>
              </w:rPr>
              <w:t>The training program must consist of initial training in emergency preparedness policies and procedures to all new and existing staff, individuals providing on-site services under arrangement, and volunteers, consistent with their expected roles.</w:t>
            </w:r>
          </w:p>
          <w:p w14:paraId="67E360C0" w14:textId="76C72A34" w:rsidR="00957A5F" w:rsidRPr="003D2680" w:rsidRDefault="00957A5F">
            <w:pPr>
              <w:pStyle w:val="TableParagraph"/>
              <w:ind w:left="119" w:right="272"/>
              <w:rPr>
                <w:rFonts w:ascii="Arial Narrow" w:hAnsi="Arial Narrow"/>
              </w:rPr>
            </w:pPr>
          </w:p>
        </w:tc>
        <w:tc>
          <w:tcPr>
            <w:tcW w:w="1712" w:type="dxa"/>
          </w:tcPr>
          <w:p w14:paraId="19039266" w14:textId="77777777" w:rsidR="00957A5F" w:rsidRPr="003D2680" w:rsidRDefault="00CB4CC1">
            <w:pPr>
              <w:pStyle w:val="TableParagraph"/>
              <w:spacing w:before="9"/>
              <w:ind w:left="157"/>
              <w:rPr>
                <w:rFonts w:ascii="Arial Narrow" w:hAnsi="Arial Narrow"/>
              </w:rPr>
            </w:pPr>
            <w:r w:rsidRPr="003D2680">
              <w:rPr>
                <w:rFonts w:ascii="Arial Narrow" w:hAnsi="Arial Narrow"/>
                <w:spacing w:val="-2"/>
              </w:rPr>
              <w:t>491.12(d)(1)(</w:t>
            </w:r>
            <w:proofErr w:type="spellStart"/>
            <w:r w:rsidRPr="003D2680">
              <w:rPr>
                <w:rFonts w:ascii="Arial Narrow" w:hAnsi="Arial Narrow"/>
                <w:spacing w:val="-2"/>
              </w:rPr>
              <w:t>i</w:t>
            </w:r>
            <w:proofErr w:type="spellEnd"/>
            <w:r w:rsidRPr="003D2680">
              <w:rPr>
                <w:rFonts w:ascii="Arial Narrow" w:hAnsi="Arial Narrow"/>
                <w:spacing w:val="-2"/>
              </w:rPr>
              <w:t>)</w:t>
            </w:r>
          </w:p>
          <w:p w14:paraId="39141511" w14:textId="77777777" w:rsidR="00957A5F" w:rsidRPr="003D2680" w:rsidRDefault="00CB4CC1">
            <w:pPr>
              <w:pStyle w:val="TableParagraph"/>
              <w:spacing w:before="15"/>
              <w:ind w:left="157"/>
              <w:rPr>
                <w:rFonts w:ascii="Arial Narrow" w:hAnsi="Arial Narrow"/>
              </w:rPr>
            </w:pPr>
            <w:r w:rsidRPr="003D2680">
              <w:rPr>
                <w:rFonts w:ascii="Arial Narrow" w:hAnsi="Arial Narrow"/>
                <w:spacing w:val="-2"/>
              </w:rPr>
              <w:t>Standard</w:t>
            </w:r>
          </w:p>
        </w:tc>
        <w:tc>
          <w:tcPr>
            <w:tcW w:w="3879" w:type="dxa"/>
          </w:tcPr>
          <w:p w14:paraId="07D576D6"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Interpretive Guidance:</w:t>
            </w:r>
          </w:p>
          <w:p w14:paraId="233CB773" w14:textId="77777777" w:rsidR="00122D43" w:rsidRPr="00EA7865" w:rsidRDefault="00122D43" w:rsidP="00122D43">
            <w:pPr>
              <w:rPr>
                <w:rFonts w:ascii="Arial Narrow" w:hAnsi="Arial Narrow"/>
                <w:b/>
                <w:bCs/>
                <w:color w:val="FF0000"/>
              </w:rPr>
            </w:pPr>
          </w:p>
          <w:p w14:paraId="6B568A18"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Evaluating Compliance:</w:t>
            </w:r>
          </w:p>
          <w:p w14:paraId="16C2E6D2" w14:textId="77777777" w:rsidR="00957A5F" w:rsidRDefault="00957A5F">
            <w:pPr>
              <w:pStyle w:val="TableParagraph"/>
              <w:ind w:left="154" w:right="767"/>
              <w:jc w:val="both"/>
              <w:rPr>
                <w:sz w:val="20"/>
              </w:rPr>
            </w:pPr>
          </w:p>
          <w:p w14:paraId="6469B183" w14:textId="77777777" w:rsidR="00EA7865" w:rsidRDefault="00EA7865">
            <w:pPr>
              <w:pStyle w:val="TableParagraph"/>
              <w:ind w:left="154" w:right="767"/>
              <w:jc w:val="both"/>
              <w:rPr>
                <w:sz w:val="20"/>
              </w:rPr>
            </w:pPr>
          </w:p>
          <w:p w14:paraId="45CBE19B" w14:textId="77777777" w:rsidR="00EA7865" w:rsidRPr="008101B0" w:rsidRDefault="00EA7865" w:rsidP="00EA7865">
            <w:pPr>
              <w:rPr>
                <w:rFonts w:ascii="Arial Narrow" w:hAnsi="Arial Narrow"/>
                <w:color w:val="FF0000"/>
              </w:rPr>
            </w:pPr>
            <w:hyperlink r:id="rId45" w:history="1">
              <w:r w:rsidRPr="008101B0">
                <w:rPr>
                  <w:rStyle w:val="Hyperlink"/>
                  <w:rFonts w:ascii="Arial Narrow" w:hAnsi="Arial Narrow"/>
                  <w:color w:val="FF0000"/>
                </w:rPr>
                <w:t>SOM (cms.gov) Appendix Z</w:t>
              </w:r>
            </w:hyperlink>
          </w:p>
          <w:p w14:paraId="527907FD" w14:textId="4E1DB305" w:rsidR="00EA7865" w:rsidRDefault="00EA7865">
            <w:pPr>
              <w:pStyle w:val="TableParagraph"/>
              <w:ind w:left="154" w:right="767"/>
              <w:jc w:val="both"/>
              <w:rPr>
                <w:sz w:val="20"/>
              </w:rPr>
            </w:pPr>
          </w:p>
        </w:tc>
        <w:tc>
          <w:tcPr>
            <w:tcW w:w="2974" w:type="dxa"/>
          </w:tcPr>
          <w:p w14:paraId="5370DB60" w14:textId="77777777" w:rsidR="00540695" w:rsidRPr="003D1E20" w:rsidRDefault="00000000" w:rsidP="00540695">
            <w:pPr>
              <w:pStyle w:val="QATableBodyText"/>
            </w:pPr>
            <w:sdt>
              <w:sdtPr>
                <w:id w:val="-104281671"/>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B9CC619" w14:textId="77777777" w:rsidR="00540695" w:rsidRPr="003D1E20" w:rsidRDefault="00000000" w:rsidP="00540695">
            <w:pPr>
              <w:pStyle w:val="QATableBodyText"/>
            </w:pPr>
            <w:sdt>
              <w:sdtPr>
                <w:id w:val="515275270"/>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386866DA" w14:textId="77777777" w:rsidR="00540695" w:rsidRDefault="00540695" w:rsidP="00540695">
            <w:pPr>
              <w:pStyle w:val="TableParagraph"/>
              <w:tabs>
                <w:tab w:val="left" w:pos="356"/>
              </w:tabs>
              <w:spacing w:line="260" w:lineRule="exact"/>
              <w:ind w:left="356"/>
              <w:rPr>
                <w:color w:val="233746"/>
                <w:sz w:val="20"/>
              </w:rPr>
            </w:pPr>
          </w:p>
          <w:p w14:paraId="183E94C3"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9FCFD2E" w14:textId="55C21721" w:rsidR="003803F1" w:rsidRPr="008101B0" w:rsidRDefault="003803F1" w:rsidP="003803F1">
            <w:pPr>
              <w:rPr>
                <w:rFonts w:ascii="Arial Narrow" w:hAnsi="Arial Narrow"/>
                <w:color w:val="FF0000"/>
              </w:rPr>
            </w:pPr>
          </w:p>
          <w:p w14:paraId="2479B9A5" w14:textId="3EC81E4A" w:rsidR="003803F1" w:rsidRDefault="003803F1" w:rsidP="003D2680">
            <w:pPr>
              <w:pStyle w:val="TableParagraph"/>
              <w:ind w:left="156" w:right="60"/>
              <w:rPr>
                <w:sz w:val="20"/>
              </w:rPr>
            </w:pPr>
          </w:p>
        </w:tc>
      </w:tr>
    </w:tbl>
    <w:p w14:paraId="132F3951" w14:textId="77777777" w:rsidR="00957A5F" w:rsidRDefault="00957A5F">
      <w:pPr>
        <w:rPr>
          <w:sz w:val="20"/>
        </w:rPr>
        <w:sectPr w:rsidR="00957A5F">
          <w:pgSz w:w="15840" w:h="12240" w:orient="landscape"/>
          <w:pgMar w:top="1380" w:right="320" w:bottom="960" w:left="380" w:header="0" w:footer="780" w:gutter="0"/>
          <w:cols w:space="720"/>
        </w:sectPr>
      </w:pPr>
    </w:p>
    <w:p w14:paraId="15B683D0"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957A5F" w14:paraId="7294511F" w14:textId="77777777">
        <w:trPr>
          <w:trHeight w:val="287"/>
        </w:trPr>
        <w:tc>
          <w:tcPr>
            <w:tcW w:w="1068" w:type="dxa"/>
            <w:shd w:val="clear" w:color="auto" w:fill="233746"/>
          </w:tcPr>
          <w:p w14:paraId="15EB7C8F" w14:textId="77777777" w:rsidR="00957A5F" w:rsidRDefault="00CB4CC1">
            <w:pPr>
              <w:pStyle w:val="TableParagraph"/>
              <w:spacing w:before="19"/>
              <w:ind w:left="31" w:right="26"/>
              <w:jc w:val="center"/>
              <w:rPr>
                <w:b/>
                <w:sz w:val="21"/>
              </w:rPr>
            </w:pPr>
            <w:r>
              <w:rPr>
                <w:b/>
                <w:color w:val="FFFFFF"/>
                <w:spacing w:val="-5"/>
                <w:sz w:val="21"/>
              </w:rPr>
              <w:t>ID</w:t>
            </w:r>
          </w:p>
        </w:tc>
        <w:tc>
          <w:tcPr>
            <w:tcW w:w="5278" w:type="dxa"/>
            <w:shd w:val="clear" w:color="auto" w:fill="233746"/>
          </w:tcPr>
          <w:p w14:paraId="0616440F" w14:textId="77777777" w:rsidR="00957A5F" w:rsidRDefault="00CB4CC1">
            <w:pPr>
              <w:pStyle w:val="TableParagraph"/>
              <w:spacing w:before="19"/>
              <w:ind w:left="0" w:right="63"/>
              <w:jc w:val="center"/>
              <w:rPr>
                <w:b/>
                <w:sz w:val="21"/>
              </w:rPr>
            </w:pPr>
            <w:r>
              <w:rPr>
                <w:b/>
                <w:color w:val="FFFFFF"/>
                <w:spacing w:val="-2"/>
                <w:sz w:val="21"/>
              </w:rPr>
              <w:t>Standard</w:t>
            </w:r>
          </w:p>
        </w:tc>
        <w:tc>
          <w:tcPr>
            <w:tcW w:w="1712" w:type="dxa"/>
            <w:shd w:val="clear" w:color="auto" w:fill="233746"/>
          </w:tcPr>
          <w:p w14:paraId="1F3D9937" w14:textId="77777777" w:rsidR="00957A5F" w:rsidRDefault="00CB4CC1">
            <w:pPr>
              <w:pStyle w:val="TableParagraph"/>
              <w:spacing w:before="19"/>
              <w:ind w:left="431"/>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192B9B70" w14:textId="77777777" w:rsidR="00957A5F" w:rsidRDefault="00CB4CC1">
            <w:pPr>
              <w:pStyle w:val="TableParagraph"/>
              <w:spacing w:before="19"/>
              <w:ind w:left="855"/>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38F6E3F7" w14:textId="77777777" w:rsidR="00957A5F" w:rsidRDefault="00CB4CC1">
            <w:pPr>
              <w:pStyle w:val="TableParagraph"/>
              <w:spacing w:before="19"/>
              <w:ind w:left="156"/>
              <w:rPr>
                <w:b/>
                <w:sz w:val="21"/>
              </w:rPr>
            </w:pPr>
            <w:r>
              <w:rPr>
                <w:b/>
                <w:color w:val="FFFFFF"/>
                <w:spacing w:val="-2"/>
                <w:sz w:val="21"/>
              </w:rPr>
              <w:t>Score/Findings/Comments</w:t>
            </w:r>
          </w:p>
        </w:tc>
      </w:tr>
      <w:tr w:rsidR="00957A5F" w14:paraId="2BBBFFB5" w14:textId="77777777">
        <w:trPr>
          <w:trHeight w:val="2200"/>
        </w:trPr>
        <w:tc>
          <w:tcPr>
            <w:tcW w:w="1068" w:type="dxa"/>
          </w:tcPr>
          <w:p w14:paraId="3EF8FCA9" w14:textId="77777777" w:rsidR="00957A5F" w:rsidRDefault="00CB4CC1">
            <w:pPr>
              <w:pStyle w:val="TableParagraph"/>
              <w:spacing w:before="2"/>
              <w:ind w:left="31" w:right="17"/>
              <w:jc w:val="center"/>
              <w:rPr>
                <w:b/>
              </w:rPr>
            </w:pPr>
            <w:r>
              <w:rPr>
                <w:b/>
                <w:spacing w:val="-2"/>
                <w:w w:val="85"/>
              </w:rPr>
              <w:t>5-D-</w:t>
            </w:r>
            <w:r>
              <w:rPr>
                <w:b/>
                <w:spacing w:val="-5"/>
                <w:w w:val="85"/>
              </w:rPr>
              <w:t>31</w:t>
            </w:r>
          </w:p>
        </w:tc>
        <w:tc>
          <w:tcPr>
            <w:tcW w:w="5278" w:type="dxa"/>
          </w:tcPr>
          <w:p w14:paraId="07F53653" w14:textId="77777777" w:rsidR="00A44E80" w:rsidRPr="00895152" w:rsidRDefault="00A44E80" w:rsidP="00A44E80">
            <w:pPr>
              <w:rPr>
                <w:rFonts w:ascii="Arial Narrow" w:eastAsia="Times New Roman" w:hAnsi="Arial Narrow" w:cs="Calibri"/>
              </w:rPr>
            </w:pPr>
            <w:r w:rsidRPr="00895152">
              <w:rPr>
                <w:rFonts w:ascii="Arial Narrow" w:hAnsi="Arial Narrow" w:cs="Calibri"/>
              </w:rPr>
              <w:t>The training program must provide emergency preparedness training at least every two (2) years.</w:t>
            </w:r>
          </w:p>
          <w:p w14:paraId="7101B689" w14:textId="65F1D074" w:rsidR="00957A5F" w:rsidRPr="00895152" w:rsidRDefault="00957A5F">
            <w:pPr>
              <w:pStyle w:val="TableParagraph"/>
              <w:ind w:left="119" w:right="229"/>
              <w:rPr>
                <w:rFonts w:ascii="Arial Narrow" w:hAnsi="Arial Narrow"/>
              </w:rPr>
            </w:pPr>
          </w:p>
        </w:tc>
        <w:tc>
          <w:tcPr>
            <w:tcW w:w="1712" w:type="dxa"/>
          </w:tcPr>
          <w:p w14:paraId="69C4891F" w14:textId="77777777" w:rsidR="00957A5F" w:rsidRPr="00895152" w:rsidRDefault="00CB4CC1">
            <w:pPr>
              <w:pStyle w:val="TableParagraph"/>
              <w:spacing w:before="9"/>
              <w:ind w:left="157"/>
              <w:rPr>
                <w:rFonts w:ascii="Arial Narrow" w:hAnsi="Arial Narrow"/>
              </w:rPr>
            </w:pPr>
            <w:r w:rsidRPr="00895152">
              <w:rPr>
                <w:rFonts w:ascii="Arial Narrow" w:hAnsi="Arial Narrow"/>
                <w:spacing w:val="-2"/>
              </w:rPr>
              <w:t>491.12.d.1.ii</w:t>
            </w:r>
          </w:p>
          <w:p w14:paraId="33CD6512" w14:textId="77777777" w:rsidR="00957A5F" w:rsidRPr="00895152" w:rsidRDefault="00CB4CC1">
            <w:pPr>
              <w:pStyle w:val="TableParagraph"/>
              <w:spacing w:before="12"/>
              <w:ind w:left="157"/>
              <w:rPr>
                <w:rFonts w:ascii="Arial Narrow" w:hAnsi="Arial Narrow"/>
              </w:rPr>
            </w:pPr>
            <w:r w:rsidRPr="00895152">
              <w:rPr>
                <w:rFonts w:ascii="Arial Narrow" w:hAnsi="Arial Narrow"/>
                <w:spacing w:val="-2"/>
              </w:rPr>
              <w:t>Standard</w:t>
            </w:r>
          </w:p>
        </w:tc>
        <w:tc>
          <w:tcPr>
            <w:tcW w:w="3879" w:type="dxa"/>
          </w:tcPr>
          <w:p w14:paraId="0EE9DC84"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Interpretive Guidance:</w:t>
            </w:r>
          </w:p>
          <w:p w14:paraId="3CBD61E2" w14:textId="77777777" w:rsidR="00122D43" w:rsidRPr="00EA7865" w:rsidRDefault="00122D43" w:rsidP="00122D43">
            <w:pPr>
              <w:rPr>
                <w:rFonts w:ascii="Arial Narrow" w:hAnsi="Arial Narrow"/>
                <w:b/>
                <w:bCs/>
                <w:color w:val="FF0000"/>
              </w:rPr>
            </w:pPr>
          </w:p>
          <w:p w14:paraId="48610234"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Evaluating Compliance:</w:t>
            </w:r>
          </w:p>
          <w:p w14:paraId="169159E2" w14:textId="77777777" w:rsidR="00957A5F" w:rsidRDefault="00957A5F">
            <w:pPr>
              <w:pStyle w:val="TableParagraph"/>
              <w:ind w:left="154" w:right="767"/>
              <w:jc w:val="both"/>
              <w:rPr>
                <w:sz w:val="20"/>
              </w:rPr>
            </w:pPr>
          </w:p>
          <w:p w14:paraId="6131DE7C" w14:textId="77777777" w:rsidR="00EA7865" w:rsidRPr="008101B0" w:rsidRDefault="00EA7865" w:rsidP="00EA7865">
            <w:pPr>
              <w:rPr>
                <w:rFonts w:ascii="Arial Narrow" w:hAnsi="Arial Narrow"/>
                <w:color w:val="FF0000"/>
              </w:rPr>
            </w:pPr>
            <w:hyperlink r:id="rId46" w:history="1">
              <w:r w:rsidRPr="008101B0">
                <w:rPr>
                  <w:rStyle w:val="Hyperlink"/>
                  <w:rFonts w:ascii="Arial Narrow" w:hAnsi="Arial Narrow"/>
                  <w:color w:val="FF0000"/>
                </w:rPr>
                <w:t>SOM (cms.gov) Appendix Z</w:t>
              </w:r>
            </w:hyperlink>
          </w:p>
          <w:p w14:paraId="69AB3236" w14:textId="024B1C82" w:rsidR="00EA7865" w:rsidRDefault="00EA7865">
            <w:pPr>
              <w:pStyle w:val="TableParagraph"/>
              <w:ind w:left="154" w:right="767"/>
              <w:jc w:val="both"/>
              <w:rPr>
                <w:sz w:val="20"/>
              </w:rPr>
            </w:pPr>
          </w:p>
        </w:tc>
        <w:tc>
          <w:tcPr>
            <w:tcW w:w="2974" w:type="dxa"/>
          </w:tcPr>
          <w:p w14:paraId="25F1C447" w14:textId="77777777" w:rsidR="00540695" w:rsidRPr="003D1E20" w:rsidRDefault="00000000" w:rsidP="00540695">
            <w:pPr>
              <w:pStyle w:val="QATableBodyText"/>
            </w:pPr>
            <w:sdt>
              <w:sdtPr>
                <w:id w:val="-555557874"/>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47038DD1" w14:textId="77777777" w:rsidR="00540695" w:rsidRPr="003D1E20" w:rsidRDefault="00000000" w:rsidP="00540695">
            <w:pPr>
              <w:pStyle w:val="QATableBodyText"/>
            </w:pPr>
            <w:sdt>
              <w:sdtPr>
                <w:id w:val="1903718629"/>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6E646357" w14:textId="77777777" w:rsidR="00540695" w:rsidRDefault="00540695" w:rsidP="00540695">
            <w:pPr>
              <w:pStyle w:val="TableParagraph"/>
              <w:tabs>
                <w:tab w:val="left" w:pos="356"/>
              </w:tabs>
              <w:spacing w:line="260" w:lineRule="exact"/>
              <w:ind w:left="356"/>
              <w:rPr>
                <w:color w:val="233746"/>
                <w:sz w:val="20"/>
              </w:rPr>
            </w:pPr>
          </w:p>
          <w:p w14:paraId="1C43E756"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BE89D9D" w14:textId="5C842D13" w:rsidR="003803F1" w:rsidRPr="008101B0" w:rsidRDefault="003803F1" w:rsidP="003803F1">
            <w:pPr>
              <w:rPr>
                <w:rFonts w:ascii="Arial Narrow" w:hAnsi="Arial Narrow"/>
                <w:color w:val="FF0000"/>
              </w:rPr>
            </w:pPr>
          </w:p>
          <w:p w14:paraId="276012BF" w14:textId="2A7EAEC0" w:rsidR="003803F1" w:rsidRDefault="003803F1">
            <w:pPr>
              <w:pStyle w:val="TableParagraph"/>
              <w:spacing w:before="228"/>
              <w:ind w:left="156" w:right="60"/>
              <w:rPr>
                <w:sz w:val="20"/>
              </w:rPr>
            </w:pPr>
          </w:p>
        </w:tc>
      </w:tr>
      <w:tr w:rsidR="00957A5F" w14:paraId="4AD8F0FE" w14:textId="77777777">
        <w:trPr>
          <w:trHeight w:val="2200"/>
        </w:trPr>
        <w:tc>
          <w:tcPr>
            <w:tcW w:w="1068" w:type="dxa"/>
          </w:tcPr>
          <w:p w14:paraId="664D7FD2" w14:textId="77777777" w:rsidR="00957A5F" w:rsidRDefault="00CB4CC1">
            <w:pPr>
              <w:pStyle w:val="TableParagraph"/>
              <w:spacing w:before="2"/>
              <w:ind w:left="31" w:right="17"/>
              <w:jc w:val="center"/>
              <w:rPr>
                <w:b/>
              </w:rPr>
            </w:pPr>
            <w:r>
              <w:rPr>
                <w:b/>
                <w:spacing w:val="-2"/>
                <w:w w:val="85"/>
              </w:rPr>
              <w:t>5-D-</w:t>
            </w:r>
            <w:r>
              <w:rPr>
                <w:b/>
                <w:spacing w:val="-5"/>
                <w:w w:val="85"/>
              </w:rPr>
              <w:t>32</w:t>
            </w:r>
          </w:p>
        </w:tc>
        <w:tc>
          <w:tcPr>
            <w:tcW w:w="5278" w:type="dxa"/>
          </w:tcPr>
          <w:p w14:paraId="3688DEE1" w14:textId="77777777" w:rsidR="00A44E80" w:rsidRPr="00895152" w:rsidRDefault="00A44E80" w:rsidP="00A44E80">
            <w:pPr>
              <w:rPr>
                <w:rFonts w:ascii="Arial Narrow" w:eastAsia="Times New Roman" w:hAnsi="Arial Narrow" w:cs="Calibri"/>
              </w:rPr>
            </w:pPr>
            <w:r w:rsidRPr="00895152">
              <w:rPr>
                <w:rFonts w:ascii="Arial Narrow" w:hAnsi="Arial Narrow" w:cs="Calibri"/>
              </w:rPr>
              <w:t>The training program must maintain documentation of all emergency preparedness training.</w:t>
            </w:r>
          </w:p>
          <w:p w14:paraId="462D768D" w14:textId="53E6F611" w:rsidR="00957A5F" w:rsidRPr="00895152" w:rsidRDefault="00957A5F">
            <w:pPr>
              <w:pStyle w:val="TableParagraph"/>
              <w:ind w:left="119" w:right="333"/>
              <w:rPr>
                <w:rFonts w:ascii="Arial Narrow" w:hAnsi="Arial Narrow"/>
              </w:rPr>
            </w:pPr>
          </w:p>
        </w:tc>
        <w:tc>
          <w:tcPr>
            <w:tcW w:w="1712" w:type="dxa"/>
          </w:tcPr>
          <w:p w14:paraId="5929E234" w14:textId="77777777" w:rsidR="00957A5F" w:rsidRPr="00895152" w:rsidRDefault="00CB4CC1">
            <w:pPr>
              <w:pStyle w:val="TableParagraph"/>
              <w:spacing w:before="9"/>
              <w:ind w:left="157"/>
              <w:rPr>
                <w:rFonts w:ascii="Arial Narrow" w:hAnsi="Arial Narrow"/>
              </w:rPr>
            </w:pPr>
            <w:r w:rsidRPr="00895152">
              <w:rPr>
                <w:rFonts w:ascii="Arial Narrow" w:hAnsi="Arial Narrow"/>
                <w:spacing w:val="-2"/>
              </w:rPr>
              <w:t>491.12(d)(1)(iii)</w:t>
            </w:r>
          </w:p>
          <w:p w14:paraId="36D7BCB5" w14:textId="77777777" w:rsidR="00957A5F" w:rsidRPr="00895152" w:rsidRDefault="00CB4CC1">
            <w:pPr>
              <w:pStyle w:val="TableParagraph"/>
              <w:spacing w:before="12"/>
              <w:ind w:left="157"/>
              <w:rPr>
                <w:rFonts w:ascii="Arial Narrow" w:hAnsi="Arial Narrow"/>
              </w:rPr>
            </w:pPr>
            <w:r w:rsidRPr="00895152">
              <w:rPr>
                <w:rFonts w:ascii="Arial Narrow" w:hAnsi="Arial Narrow"/>
                <w:spacing w:val="-2"/>
              </w:rPr>
              <w:t>Standard</w:t>
            </w:r>
          </w:p>
        </w:tc>
        <w:tc>
          <w:tcPr>
            <w:tcW w:w="3879" w:type="dxa"/>
          </w:tcPr>
          <w:p w14:paraId="4E84D681"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Interpretive Guidance:</w:t>
            </w:r>
          </w:p>
          <w:p w14:paraId="5925E8F4" w14:textId="77777777" w:rsidR="00122D43" w:rsidRPr="00EA7865" w:rsidRDefault="00122D43" w:rsidP="00122D43">
            <w:pPr>
              <w:rPr>
                <w:rFonts w:ascii="Arial Narrow" w:hAnsi="Arial Narrow"/>
                <w:b/>
                <w:bCs/>
                <w:color w:val="FF0000"/>
              </w:rPr>
            </w:pPr>
          </w:p>
          <w:p w14:paraId="1E66CD88"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Evaluating Compliance:</w:t>
            </w:r>
          </w:p>
          <w:p w14:paraId="0E858307" w14:textId="77777777" w:rsidR="00957A5F" w:rsidRDefault="00957A5F">
            <w:pPr>
              <w:pStyle w:val="TableParagraph"/>
              <w:ind w:left="154" w:right="767"/>
              <w:jc w:val="both"/>
              <w:rPr>
                <w:sz w:val="20"/>
              </w:rPr>
            </w:pPr>
          </w:p>
          <w:p w14:paraId="33006BED" w14:textId="77777777" w:rsidR="00EA7865" w:rsidRPr="008101B0" w:rsidRDefault="00EA7865" w:rsidP="00EA7865">
            <w:pPr>
              <w:rPr>
                <w:rFonts w:ascii="Arial Narrow" w:hAnsi="Arial Narrow"/>
                <w:color w:val="FF0000"/>
              </w:rPr>
            </w:pPr>
            <w:hyperlink r:id="rId47" w:history="1">
              <w:r w:rsidRPr="008101B0">
                <w:rPr>
                  <w:rStyle w:val="Hyperlink"/>
                  <w:rFonts w:ascii="Arial Narrow" w:hAnsi="Arial Narrow"/>
                  <w:color w:val="FF0000"/>
                </w:rPr>
                <w:t>SOM (cms.gov) Appendix Z</w:t>
              </w:r>
            </w:hyperlink>
          </w:p>
          <w:p w14:paraId="0D6F411A" w14:textId="6767A72E" w:rsidR="00EA7865" w:rsidRDefault="00EA7865">
            <w:pPr>
              <w:pStyle w:val="TableParagraph"/>
              <w:ind w:left="154" w:right="767"/>
              <w:jc w:val="both"/>
              <w:rPr>
                <w:sz w:val="20"/>
              </w:rPr>
            </w:pPr>
          </w:p>
        </w:tc>
        <w:tc>
          <w:tcPr>
            <w:tcW w:w="2974" w:type="dxa"/>
          </w:tcPr>
          <w:p w14:paraId="048B1BAD" w14:textId="77777777" w:rsidR="00540695" w:rsidRPr="003D1E20" w:rsidRDefault="00000000" w:rsidP="00540695">
            <w:pPr>
              <w:pStyle w:val="QATableBodyText"/>
            </w:pPr>
            <w:sdt>
              <w:sdtPr>
                <w:id w:val="2143531432"/>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67B16608" w14:textId="77777777" w:rsidR="00540695" w:rsidRPr="003D1E20" w:rsidRDefault="00000000" w:rsidP="00540695">
            <w:pPr>
              <w:pStyle w:val="QATableBodyText"/>
            </w:pPr>
            <w:sdt>
              <w:sdtPr>
                <w:id w:val="-781803310"/>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1BA424DD" w14:textId="77777777" w:rsidR="00540695" w:rsidRDefault="00540695" w:rsidP="00540695">
            <w:pPr>
              <w:pStyle w:val="TableParagraph"/>
              <w:tabs>
                <w:tab w:val="left" w:pos="356"/>
              </w:tabs>
              <w:spacing w:line="260" w:lineRule="exact"/>
              <w:ind w:left="356"/>
              <w:rPr>
                <w:color w:val="233746"/>
                <w:sz w:val="20"/>
              </w:rPr>
            </w:pPr>
          </w:p>
          <w:p w14:paraId="0326F19B"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C95D352" w14:textId="518E9801" w:rsidR="003803F1" w:rsidRDefault="003803F1">
            <w:pPr>
              <w:pStyle w:val="TableParagraph"/>
              <w:ind w:left="156" w:right="60"/>
              <w:rPr>
                <w:sz w:val="20"/>
              </w:rPr>
            </w:pPr>
          </w:p>
        </w:tc>
      </w:tr>
      <w:tr w:rsidR="00957A5F" w14:paraId="23B3FB62" w14:textId="77777777">
        <w:trPr>
          <w:trHeight w:val="2200"/>
        </w:trPr>
        <w:tc>
          <w:tcPr>
            <w:tcW w:w="1068" w:type="dxa"/>
          </w:tcPr>
          <w:p w14:paraId="7FA21204" w14:textId="77777777" w:rsidR="00957A5F" w:rsidRDefault="00CB4CC1">
            <w:pPr>
              <w:pStyle w:val="TableParagraph"/>
              <w:spacing w:before="2"/>
              <w:ind w:left="31" w:right="17"/>
              <w:jc w:val="center"/>
              <w:rPr>
                <w:b/>
              </w:rPr>
            </w:pPr>
            <w:r>
              <w:rPr>
                <w:b/>
                <w:spacing w:val="-2"/>
                <w:w w:val="85"/>
              </w:rPr>
              <w:t>5-D-</w:t>
            </w:r>
            <w:r>
              <w:rPr>
                <w:b/>
                <w:spacing w:val="-5"/>
                <w:w w:val="85"/>
              </w:rPr>
              <w:t>33</w:t>
            </w:r>
          </w:p>
        </w:tc>
        <w:tc>
          <w:tcPr>
            <w:tcW w:w="5278" w:type="dxa"/>
          </w:tcPr>
          <w:p w14:paraId="3F2F15E1" w14:textId="77777777" w:rsidR="00A44E80" w:rsidRPr="00895152" w:rsidRDefault="00A44E80" w:rsidP="00A44E80">
            <w:pPr>
              <w:rPr>
                <w:rFonts w:ascii="Arial Narrow" w:eastAsia="Times New Roman" w:hAnsi="Arial Narrow" w:cs="Calibri"/>
              </w:rPr>
            </w:pPr>
            <w:r w:rsidRPr="00895152">
              <w:rPr>
                <w:rFonts w:ascii="Arial Narrow" w:hAnsi="Arial Narrow" w:cs="Calibri"/>
              </w:rPr>
              <w:t>If the emergency preparedness policies and procedures are significantly updated, the Provider/Supplier must conduct training on the updated policies and procedures.</w:t>
            </w:r>
          </w:p>
          <w:p w14:paraId="079A2A2E" w14:textId="2203EB87" w:rsidR="00957A5F" w:rsidRPr="00895152" w:rsidRDefault="00957A5F">
            <w:pPr>
              <w:pStyle w:val="TableParagraph"/>
              <w:ind w:left="119" w:right="333"/>
              <w:rPr>
                <w:rFonts w:ascii="Arial Narrow" w:hAnsi="Arial Narrow"/>
              </w:rPr>
            </w:pPr>
          </w:p>
        </w:tc>
        <w:tc>
          <w:tcPr>
            <w:tcW w:w="1712" w:type="dxa"/>
          </w:tcPr>
          <w:p w14:paraId="4050CA9A" w14:textId="77777777" w:rsidR="00957A5F" w:rsidRPr="00895152" w:rsidRDefault="00CB4CC1">
            <w:pPr>
              <w:pStyle w:val="TableParagraph"/>
              <w:spacing w:before="9"/>
              <w:ind w:left="157"/>
              <w:rPr>
                <w:rFonts w:ascii="Arial Narrow" w:hAnsi="Arial Narrow"/>
              </w:rPr>
            </w:pPr>
            <w:r w:rsidRPr="00895152">
              <w:rPr>
                <w:rFonts w:ascii="Arial Narrow" w:hAnsi="Arial Narrow"/>
                <w:spacing w:val="-2"/>
              </w:rPr>
              <w:t>491.12(d)(1)(iv)</w:t>
            </w:r>
          </w:p>
          <w:p w14:paraId="76795002" w14:textId="77777777" w:rsidR="00957A5F" w:rsidRPr="00895152" w:rsidRDefault="00CB4CC1">
            <w:pPr>
              <w:pStyle w:val="TableParagraph"/>
              <w:spacing w:before="12"/>
              <w:ind w:left="157"/>
              <w:rPr>
                <w:rFonts w:ascii="Arial Narrow" w:hAnsi="Arial Narrow"/>
              </w:rPr>
            </w:pPr>
            <w:r w:rsidRPr="00895152">
              <w:rPr>
                <w:rFonts w:ascii="Arial Narrow" w:hAnsi="Arial Narrow"/>
                <w:spacing w:val="-2"/>
              </w:rPr>
              <w:t>Standard</w:t>
            </w:r>
          </w:p>
        </w:tc>
        <w:tc>
          <w:tcPr>
            <w:tcW w:w="3879" w:type="dxa"/>
          </w:tcPr>
          <w:p w14:paraId="104FDE1B"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Interpretive Guidance:</w:t>
            </w:r>
          </w:p>
          <w:p w14:paraId="63085E04" w14:textId="77777777" w:rsidR="00122D43" w:rsidRPr="00EA7865" w:rsidRDefault="00122D43" w:rsidP="00122D43">
            <w:pPr>
              <w:rPr>
                <w:rFonts w:ascii="Arial Narrow" w:hAnsi="Arial Narrow"/>
                <w:b/>
                <w:bCs/>
                <w:color w:val="FF0000"/>
              </w:rPr>
            </w:pPr>
          </w:p>
          <w:p w14:paraId="530B9FBC"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Evaluating Compliance:</w:t>
            </w:r>
          </w:p>
          <w:p w14:paraId="26753F46" w14:textId="77777777" w:rsidR="00957A5F" w:rsidRDefault="00957A5F">
            <w:pPr>
              <w:pStyle w:val="TableParagraph"/>
              <w:ind w:left="154" w:right="767"/>
              <w:jc w:val="both"/>
              <w:rPr>
                <w:sz w:val="20"/>
              </w:rPr>
            </w:pPr>
          </w:p>
          <w:p w14:paraId="1584104D" w14:textId="77777777" w:rsidR="00EA7865" w:rsidRPr="008101B0" w:rsidRDefault="00EA7865" w:rsidP="00EA7865">
            <w:pPr>
              <w:rPr>
                <w:rFonts w:ascii="Arial Narrow" w:hAnsi="Arial Narrow"/>
                <w:color w:val="FF0000"/>
              </w:rPr>
            </w:pPr>
            <w:hyperlink r:id="rId48" w:history="1">
              <w:r w:rsidRPr="008101B0">
                <w:rPr>
                  <w:rStyle w:val="Hyperlink"/>
                  <w:rFonts w:ascii="Arial Narrow" w:hAnsi="Arial Narrow"/>
                  <w:color w:val="FF0000"/>
                </w:rPr>
                <w:t>SOM (cms.gov) Appendix Z</w:t>
              </w:r>
            </w:hyperlink>
          </w:p>
          <w:p w14:paraId="26FF434E" w14:textId="55CFF84B" w:rsidR="00EA7865" w:rsidRDefault="00EA7865">
            <w:pPr>
              <w:pStyle w:val="TableParagraph"/>
              <w:ind w:left="154" w:right="767"/>
              <w:jc w:val="both"/>
              <w:rPr>
                <w:sz w:val="20"/>
              </w:rPr>
            </w:pPr>
          </w:p>
        </w:tc>
        <w:tc>
          <w:tcPr>
            <w:tcW w:w="2974" w:type="dxa"/>
          </w:tcPr>
          <w:p w14:paraId="1EFB9736" w14:textId="77777777" w:rsidR="00540695" w:rsidRPr="003D1E20" w:rsidRDefault="00000000" w:rsidP="00540695">
            <w:pPr>
              <w:pStyle w:val="QATableBodyText"/>
            </w:pPr>
            <w:sdt>
              <w:sdtPr>
                <w:id w:val="1685091101"/>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34E4B42E" w14:textId="77777777" w:rsidR="00540695" w:rsidRPr="003D1E20" w:rsidRDefault="00000000" w:rsidP="00540695">
            <w:pPr>
              <w:pStyle w:val="QATableBodyText"/>
            </w:pPr>
            <w:sdt>
              <w:sdtPr>
                <w:id w:val="-1959403997"/>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44E12014" w14:textId="77777777" w:rsidR="00540695" w:rsidRDefault="00540695" w:rsidP="00540695">
            <w:pPr>
              <w:pStyle w:val="TableParagraph"/>
              <w:tabs>
                <w:tab w:val="left" w:pos="356"/>
              </w:tabs>
              <w:spacing w:line="260" w:lineRule="exact"/>
              <w:ind w:left="356"/>
              <w:rPr>
                <w:color w:val="233746"/>
                <w:sz w:val="20"/>
              </w:rPr>
            </w:pPr>
          </w:p>
          <w:p w14:paraId="0B98712A"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0980992" w14:textId="4E45E902" w:rsidR="003803F1" w:rsidRDefault="003803F1">
            <w:pPr>
              <w:pStyle w:val="TableParagraph"/>
              <w:ind w:left="156" w:right="60"/>
              <w:rPr>
                <w:sz w:val="20"/>
              </w:rPr>
            </w:pPr>
          </w:p>
        </w:tc>
      </w:tr>
      <w:tr w:rsidR="00957A5F" w14:paraId="2396739A" w14:textId="77777777">
        <w:trPr>
          <w:trHeight w:val="2200"/>
        </w:trPr>
        <w:tc>
          <w:tcPr>
            <w:tcW w:w="1068" w:type="dxa"/>
          </w:tcPr>
          <w:p w14:paraId="4ABFB42B" w14:textId="77777777" w:rsidR="00957A5F" w:rsidRDefault="00CB4CC1">
            <w:pPr>
              <w:pStyle w:val="TableParagraph"/>
              <w:spacing w:before="2"/>
              <w:ind w:left="31" w:right="17"/>
              <w:jc w:val="center"/>
              <w:rPr>
                <w:b/>
              </w:rPr>
            </w:pPr>
            <w:r>
              <w:rPr>
                <w:b/>
                <w:spacing w:val="-2"/>
                <w:w w:val="85"/>
              </w:rPr>
              <w:t>5-D-</w:t>
            </w:r>
            <w:r>
              <w:rPr>
                <w:b/>
                <w:spacing w:val="-5"/>
                <w:w w:val="85"/>
              </w:rPr>
              <w:t>34</w:t>
            </w:r>
          </w:p>
        </w:tc>
        <w:tc>
          <w:tcPr>
            <w:tcW w:w="5278" w:type="dxa"/>
          </w:tcPr>
          <w:p w14:paraId="4DE57AE8" w14:textId="77777777" w:rsidR="00A44E80" w:rsidRPr="00895152" w:rsidRDefault="00A44E80" w:rsidP="00A44E80">
            <w:pPr>
              <w:rPr>
                <w:rFonts w:ascii="Arial Narrow" w:eastAsia="Times New Roman" w:hAnsi="Arial Narrow" w:cs="Calibri"/>
              </w:rPr>
            </w:pPr>
            <w:r w:rsidRPr="00895152">
              <w:rPr>
                <w:rFonts w:ascii="Arial Narrow" w:hAnsi="Arial Narrow" w:cs="Calibri"/>
              </w:rPr>
              <w:t>If the emergency preparedness policies and procedures are significantly updated, the Provider/Supplier must conduct training on the updated policies and procedures.</w:t>
            </w:r>
          </w:p>
          <w:p w14:paraId="376FC018" w14:textId="4A84EE44" w:rsidR="00957A5F" w:rsidRPr="00895152" w:rsidRDefault="00957A5F">
            <w:pPr>
              <w:pStyle w:val="TableParagraph"/>
              <w:ind w:left="119" w:right="229"/>
              <w:rPr>
                <w:rFonts w:ascii="Arial Narrow" w:hAnsi="Arial Narrow"/>
              </w:rPr>
            </w:pPr>
          </w:p>
        </w:tc>
        <w:tc>
          <w:tcPr>
            <w:tcW w:w="1712" w:type="dxa"/>
          </w:tcPr>
          <w:p w14:paraId="552936D4" w14:textId="77777777" w:rsidR="00957A5F" w:rsidRPr="00895152" w:rsidRDefault="00CB4CC1">
            <w:pPr>
              <w:pStyle w:val="TableParagraph"/>
              <w:spacing w:before="9"/>
              <w:ind w:left="157"/>
              <w:rPr>
                <w:rFonts w:ascii="Arial Narrow" w:hAnsi="Arial Narrow"/>
              </w:rPr>
            </w:pPr>
            <w:r w:rsidRPr="00895152">
              <w:rPr>
                <w:rFonts w:ascii="Arial Narrow" w:hAnsi="Arial Narrow"/>
                <w:spacing w:val="-2"/>
              </w:rPr>
              <w:t>491.12.d.1.v</w:t>
            </w:r>
          </w:p>
          <w:p w14:paraId="29294240" w14:textId="77777777" w:rsidR="00957A5F" w:rsidRPr="00895152" w:rsidRDefault="00CB4CC1">
            <w:pPr>
              <w:pStyle w:val="TableParagraph"/>
              <w:spacing w:before="15"/>
              <w:ind w:left="157"/>
              <w:rPr>
                <w:rFonts w:ascii="Arial Narrow" w:hAnsi="Arial Narrow"/>
              </w:rPr>
            </w:pPr>
            <w:r w:rsidRPr="00895152">
              <w:rPr>
                <w:rFonts w:ascii="Arial Narrow" w:hAnsi="Arial Narrow"/>
                <w:spacing w:val="-2"/>
              </w:rPr>
              <w:t>Standard</w:t>
            </w:r>
          </w:p>
        </w:tc>
        <w:tc>
          <w:tcPr>
            <w:tcW w:w="3879" w:type="dxa"/>
          </w:tcPr>
          <w:p w14:paraId="4049B73B"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Interpretive Guidance:</w:t>
            </w:r>
          </w:p>
          <w:p w14:paraId="670717D1" w14:textId="77777777" w:rsidR="00122D43" w:rsidRPr="00EA7865" w:rsidRDefault="00122D43" w:rsidP="00122D43">
            <w:pPr>
              <w:rPr>
                <w:rFonts w:ascii="Arial Narrow" w:hAnsi="Arial Narrow"/>
                <w:b/>
                <w:bCs/>
                <w:color w:val="FF0000"/>
              </w:rPr>
            </w:pPr>
          </w:p>
          <w:p w14:paraId="16298E69"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Evaluating Compliance:</w:t>
            </w:r>
          </w:p>
          <w:p w14:paraId="6C855B8C" w14:textId="77777777" w:rsidR="00957A5F" w:rsidRDefault="00957A5F">
            <w:pPr>
              <w:pStyle w:val="TableParagraph"/>
              <w:ind w:left="154" w:right="767"/>
              <w:jc w:val="both"/>
              <w:rPr>
                <w:sz w:val="20"/>
              </w:rPr>
            </w:pPr>
          </w:p>
          <w:p w14:paraId="531602A5" w14:textId="77777777" w:rsidR="00EA7865" w:rsidRPr="008101B0" w:rsidRDefault="00EA7865" w:rsidP="00EA7865">
            <w:pPr>
              <w:rPr>
                <w:rFonts w:ascii="Arial Narrow" w:hAnsi="Arial Narrow"/>
                <w:color w:val="FF0000"/>
              </w:rPr>
            </w:pPr>
            <w:hyperlink r:id="rId49" w:history="1">
              <w:r w:rsidRPr="008101B0">
                <w:rPr>
                  <w:rStyle w:val="Hyperlink"/>
                  <w:rFonts w:ascii="Arial Narrow" w:hAnsi="Arial Narrow"/>
                  <w:color w:val="FF0000"/>
                </w:rPr>
                <w:t>SOM (cms.gov) Appendix Z</w:t>
              </w:r>
            </w:hyperlink>
          </w:p>
          <w:p w14:paraId="2EDF65EC" w14:textId="62E7AA83" w:rsidR="00EA7865" w:rsidRDefault="00EA7865">
            <w:pPr>
              <w:pStyle w:val="TableParagraph"/>
              <w:ind w:left="154" w:right="767"/>
              <w:jc w:val="both"/>
              <w:rPr>
                <w:sz w:val="20"/>
              </w:rPr>
            </w:pPr>
          </w:p>
        </w:tc>
        <w:tc>
          <w:tcPr>
            <w:tcW w:w="2974" w:type="dxa"/>
          </w:tcPr>
          <w:p w14:paraId="0AEC2551" w14:textId="77777777" w:rsidR="00540695" w:rsidRPr="003D1E20" w:rsidRDefault="00000000" w:rsidP="00540695">
            <w:pPr>
              <w:pStyle w:val="QATableBodyText"/>
            </w:pPr>
            <w:sdt>
              <w:sdtPr>
                <w:id w:val="-1284190237"/>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0604A00" w14:textId="77777777" w:rsidR="00540695" w:rsidRPr="003D1E20" w:rsidRDefault="00000000" w:rsidP="00540695">
            <w:pPr>
              <w:pStyle w:val="QATableBodyText"/>
            </w:pPr>
            <w:sdt>
              <w:sdtPr>
                <w:id w:val="-1502581430"/>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903B6F8" w14:textId="77777777" w:rsidR="00540695" w:rsidRDefault="00540695" w:rsidP="00540695">
            <w:pPr>
              <w:pStyle w:val="TableParagraph"/>
              <w:tabs>
                <w:tab w:val="left" w:pos="356"/>
              </w:tabs>
              <w:spacing w:line="260" w:lineRule="exact"/>
              <w:ind w:left="356"/>
              <w:rPr>
                <w:color w:val="233746"/>
                <w:sz w:val="20"/>
              </w:rPr>
            </w:pPr>
          </w:p>
          <w:p w14:paraId="0E8F2130"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9DCFE68" w14:textId="328E8DB3" w:rsidR="003803F1" w:rsidRPr="008101B0" w:rsidRDefault="003803F1" w:rsidP="003803F1">
            <w:pPr>
              <w:rPr>
                <w:rFonts w:ascii="Arial Narrow" w:hAnsi="Arial Narrow"/>
                <w:color w:val="FF0000"/>
              </w:rPr>
            </w:pPr>
          </w:p>
          <w:p w14:paraId="110262D6" w14:textId="47B05BD9" w:rsidR="003803F1" w:rsidRDefault="003803F1">
            <w:pPr>
              <w:pStyle w:val="TableParagraph"/>
              <w:ind w:left="156" w:right="60"/>
              <w:rPr>
                <w:sz w:val="20"/>
              </w:rPr>
            </w:pPr>
          </w:p>
        </w:tc>
      </w:tr>
    </w:tbl>
    <w:p w14:paraId="5DDD95D6" w14:textId="77777777" w:rsidR="00957A5F" w:rsidRDefault="00957A5F">
      <w:pPr>
        <w:rPr>
          <w:sz w:val="20"/>
        </w:rPr>
        <w:sectPr w:rsidR="00957A5F">
          <w:pgSz w:w="15840" w:h="12240" w:orient="landscape"/>
          <w:pgMar w:top="1380" w:right="320" w:bottom="960" w:left="380" w:header="0" w:footer="780" w:gutter="0"/>
          <w:cols w:space="720"/>
        </w:sectPr>
      </w:pPr>
    </w:p>
    <w:p w14:paraId="18CA2A1B"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957A5F" w14:paraId="51ACE36F" w14:textId="77777777">
        <w:trPr>
          <w:trHeight w:val="287"/>
        </w:trPr>
        <w:tc>
          <w:tcPr>
            <w:tcW w:w="1068" w:type="dxa"/>
            <w:shd w:val="clear" w:color="auto" w:fill="233746"/>
          </w:tcPr>
          <w:p w14:paraId="1EBE0ED9" w14:textId="77777777" w:rsidR="00957A5F" w:rsidRDefault="00CB4CC1">
            <w:pPr>
              <w:pStyle w:val="TableParagraph"/>
              <w:spacing w:before="19"/>
              <w:ind w:left="31" w:right="26"/>
              <w:jc w:val="center"/>
              <w:rPr>
                <w:b/>
                <w:sz w:val="21"/>
              </w:rPr>
            </w:pPr>
            <w:r>
              <w:rPr>
                <w:b/>
                <w:color w:val="FFFFFF"/>
                <w:spacing w:val="-5"/>
                <w:sz w:val="21"/>
              </w:rPr>
              <w:t>ID</w:t>
            </w:r>
          </w:p>
        </w:tc>
        <w:tc>
          <w:tcPr>
            <w:tcW w:w="5278" w:type="dxa"/>
            <w:shd w:val="clear" w:color="auto" w:fill="233746"/>
          </w:tcPr>
          <w:p w14:paraId="7C4C67C8" w14:textId="77777777" w:rsidR="00957A5F" w:rsidRDefault="00CB4CC1">
            <w:pPr>
              <w:pStyle w:val="TableParagraph"/>
              <w:spacing w:before="19"/>
              <w:ind w:left="0" w:right="63"/>
              <w:jc w:val="center"/>
              <w:rPr>
                <w:b/>
                <w:sz w:val="21"/>
              </w:rPr>
            </w:pPr>
            <w:r>
              <w:rPr>
                <w:b/>
                <w:color w:val="FFFFFF"/>
                <w:spacing w:val="-2"/>
                <w:sz w:val="21"/>
              </w:rPr>
              <w:t>Standard</w:t>
            </w:r>
          </w:p>
        </w:tc>
        <w:tc>
          <w:tcPr>
            <w:tcW w:w="1712" w:type="dxa"/>
            <w:shd w:val="clear" w:color="auto" w:fill="233746"/>
          </w:tcPr>
          <w:p w14:paraId="1A365267" w14:textId="77777777" w:rsidR="00957A5F" w:rsidRDefault="00CB4CC1">
            <w:pPr>
              <w:pStyle w:val="TableParagraph"/>
              <w:spacing w:before="19"/>
              <w:ind w:left="431"/>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3103FEE1" w14:textId="77777777" w:rsidR="00957A5F" w:rsidRDefault="00CB4CC1">
            <w:pPr>
              <w:pStyle w:val="TableParagraph"/>
              <w:spacing w:before="19"/>
              <w:ind w:left="855"/>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0155BFD4" w14:textId="77777777" w:rsidR="00957A5F" w:rsidRDefault="00CB4CC1">
            <w:pPr>
              <w:pStyle w:val="TableParagraph"/>
              <w:spacing w:before="19"/>
              <w:ind w:left="156"/>
              <w:rPr>
                <w:b/>
                <w:sz w:val="21"/>
              </w:rPr>
            </w:pPr>
            <w:r>
              <w:rPr>
                <w:b/>
                <w:color w:val="FFFFFF"/>
                <w:spacing w:val="-2"/>
                <w:sz w:val="21"/>
              </w:rPr>
              <w:t>Score/Findings/Comments</w:t>
            </w:r>
          </w:p>
        </w:tc>
      </w:tr>
      <w:tr w:rsidR="00957A5F" w14:paraId="7960E1C6" w14:textId="77777777" w:rsidTr="00540695">
        <w:trPr>
          <w:trHeight w:val="1877"/>
        </w:trPr>
        <w:tc>
          <w:tcPr>
            <w:tcW w:w="1068" w:type="dxa"/>
          </w:tcPr>
          <w:p w14:paraId="709DF4BC" w14:textId="77777777" w:rsidR="00957A5F" w:rsidRDefault="00CB4CC1">
            <w:pPr>
              <w:pStyle w:val="TableParagraph"/>
              <w:spacing w:before="2"/>
              <w:ind w:left="31" w:right="17"/>
              <w:jc w:val="center"/>
              <w:rPr>
                <w:b/>
              </w:rPr>
            </w:pPr>
            <w:r>
              <w:rPr>
                <w:b/>
                <w:spacing w:val="-2"/>
                <w:w w:val="85"/>
              </w:rPr>
              <w:t>5-D-</w:t>
            </w:r>
            <w:r>
              <w:rPr>
                <w:b/>
                <w:spacing w:val="-5"/>
                <w:w w:val="85"/>
              </w:rPr>
              <w:t>35</w:t>
            </w:r>
          </w:p>
        </w:tc>
        <w:tc>
          <w:tcPr>
            <w:tcW w:w="5278" w:type="dxa"/>
          </w:tcPr>
          <w:p w14:paraId="3E28D9A2" w14:textId="77777777" w:rsidR="00A44E80" w:rsidRPr="00895152" w:rsidRDefault="00A44E80" w:rsidP="00A44E80">
            <w:pPr>
              <w:rPr>
                <w:rFonts w:ascii="Arial Narrow" w:eastAsia="Times New Roman" w:hAnsi="Arial Narrow" w:cs="Calibri"/>
              </w:rPr>
            </w:pPr>
            <w:r w:rsidRPr="00895152">
              <w:rPr>
                <w:rFonts w:ascii="Arial Narrow" w:hAnsi="Arial Narrow" w:cs="Calibri"/>
              </w:rPr>
              <w:t>The Provider/Supplier must conduct exercises to test the emergency plan at least annually.</w:t>
            </w:r>
          </w:p>
          <w:p w14:paraId="76C2CCAD" w14:textId="1DD77728" w:rsidR="00957A5F" w:rsidRPr="00895152" w:rsidRDefault="00957A5F">
            <w:pPr>
              <w:pStyle w:val="TableParagraph"/>
              <w:ind w:left="119" w:right="333"/>
              <w:rPr>
                <w:rFonts w:ascii="Arial Narrow" w:hAnsi="Arial Narrow"/>
              </w:rPr>
            </w:pPr>
          </w:p>
        </w:tc>
        <w:tc>
          <w:tcPr>
            <w:tcW w:w="1712" w:type="dxa"/>
          </w:tcPr>
          <w:p w14:paraId="2A32F6C5" w14:textId="77777777" w:rsidR="00957A5F" w:rsidRPr="00895152" w:rsidRDefault="00CB4CC1">
            <w:pPr>
              <w:pStyle w:val="TableParagraph"/>
              <w:spacing w:before="9"/>
              <w:ind w:left="157"/>
              <w:rPr>
                <w:rFonts w:ascii="Arial Narrow" w:hAnsi="Arial Narrow"/>
              </w:rPr>
            </w:pPr>
            <w:r w:rsidRPr="00895152">
              <w:rPr>
                <w:rFonts w:ascii="Arial Narrow" w:hAnsi="Arial Narrow"/>
                <w:spacing w:val="-2"/>
              </w:rPr>
              <w:t>491.12(d)(2)</w:t>
            </w:r>
          </w:p>
          <w:p w14:paraId="0031A907" w14:textId="77777777" w:rsidR="00957A5F" w:rsidRPr="00895152" w:rsidRDefault="00CB4CC1">
            <w:pPr>
              <w:pStyle w:val="TableParagraph"/>
              <w:spacing w:before="12"/>
              <w:ind w:left="157"/>
              <w:rPr>
                <w:rFonts w:ascii="Arial Narrow" w:hAnsi="Arial Narrow"/>
              </w:rPr>
            </w:pPr>
            <w:r w:rsidRPr="00895152">
              <w:rPr>
                <w:rFonts w:ascii="Arial Narrow" w:hAnsi="Arial Narrow"/>
                <w:spacing w:val="-2"/>
              </w:rPr>
              <w:t>Standard</w:t>
            </w:r>
          </w:p>
        </w:tc>
        <w:tc>
          <w:tcPr>
            <w:tcW w:w="3879" w:type="dxa"/>
          </w:tcPr>
          <w:p w14:paraId="16BC50EB"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Interpretive Guidance:</w:t>
            </w:r>
          </w:p>
          <w:p w14:paraId="51790124" w14:textId="77777777" w:rsidR="00122D43" w:rsidRPr="00EA7865" w:rsidRDefault="00122D43" w:rsidP="00122D43">
            <w:pPr>
              <w:rPr>
                <w:rFonts w:ascii="Arial Narrow" w:hAnsi="Arial Narrow"/>
                <w:b/>
                <w:bCs/>
                <w:color w:val="FF0000"/>
              </w:rPr>
            </w:pPr>
          </w:p>
          <w:p w14:paraId="2A2D9DA4" w14:textId="77777777" w:rsidR="00122D43" w:rsidRPr="00EA7865" w:rsidRDefault="00122D43" w:rsidP="00122D43">
            <w:pPr>
              <w:rPr>
                <w:rFonts w:ascii="Arial Narrow" w:hAnsi="Arial Narrow"/>
                <w:b/>
                <w:bCs/>
                <w:color w:val="FF0000"/>
              </w:rPr>
            </w:pPr>
            <w:r w:rsidRPr="00EA7865">
              <w:rPr>
                <w:rFonts w:ascii="Arial Narrow" w:hAnsi="Arial Narrow"/>
                <w:b/>
                <w:bCs/>
                <w:color w:val="FF0000"/>
              </w:rPr>
              <w:t>Evaluating Compliance:</w:t>
            </w:r>
          </w:p>
          <w:p w14:paraId="7224E9D6" w14:textId="77777777" w:rsidR="00957A5F" w:rsidRDefault="00957A5F">
            <w:pPr>
              <w:pStyle w:val="TableParagraph"/>
              <w:ind w:left="154" w:right="767"/>
              <w:jc w:val="both"/>
              <w:rPr>
                <w:sz w:val="20"/>
              </w:rPr>
            </w:pPr>
          </w:p>
          <w:p w14:paraId="0D2BAC3C" w14:textId="77777777" w:rsidR="00EA7865" w:rsidRPr="008101B0" w:rsidRDefault="00EA7865" w:rsidP="00EA7865">
            <w:pPr>
              <w:rPr>
                <w:rFonts w:ascii="Arial Narrow" w:hAnsi="Arial Narrow"/>
                <w:color w:val="FF0000"/>
              </w:rPr>
            </w:pPr>
            <w:hyperlink r:id="rId50" w:history="1">
              <w:r w:rsidRPr="008101B0">
                <w:rPr>
                  <w:rStyle w:val="Hyperlink"/>
                  <w:rFonts w:ascii="Arial Narrow" w:hAnsi="Arial Narrow"/>
                  <w:color w:val="FF0000"/>
                </w:rPr>
                <w:t>SOM (cms.gov) Appendix Z</w:t>
              </w:r>
            </w:hyperlink>
          </w:p>
          <w:p w14:paraId="0C2E33A2" w14:textId="04455044" w:rsidR="00EA7865" w:rsidRDefault="00EA7865">
            <w:pPr>
              <w:pStyle w:val="TableParagraph"/>
              <w:ind w:left="154" w:right="767"/>
              <w:jc w:val="both"/>
              <w:rPr>
                <w:sz w:val="20"/>
              </w:rPr>
            </w:pPr>
          </w:p>
        </w:tc>
        <w:tc>
          <w:tcPr>
            <w:tcW w:w="2974" w:type="dxa"/>
          </w:tcPr>
          <w:p w14:paraId="7E1355B3" w14:textId="77777777" w:rsidR="00540695" w:rsidRPr="003D1E20" w:rsidRDefault="00000000" w:rsidP="00540695">
            <w:pPr>
              <w:pStyle w:val="QATableBodyText"/>
            </w:pPr>
            <w:sdt>
              <w:sdtPr>
                <w:id w:val="302510332"/>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46CBAAA4" w14:textId="77777777" w:rsidR="00540695" w:rsidRPr="003D1E20" w:rsidRDefault="00000000" w:rsidP="00540695">
            <w:pPr>
              <w:pStyle w:val="QATableBodyText"/>
            </w:pPr>
            <w:sdt>
              <w:sdtPr>
                <w:id w:val="1437633668"/>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0E5E1DBD" w14:textId="77777777" w:rsidR="00540695" w:rsidRDefault="00540695" w:rsidP="00540695">
            <w:pPr>
              <w:pStyle w:val="TableParagraph"/>
              <w:tabs>
                <w:tab w:val="left" w:pos="356"/>
              </w:tabs>
              <w:spacing w:line="260" w:lineRule="exact"/>
              <w:ind w:left="356"/>
              <w:rPr>
                <w:color w:val="233746"/>
                <w:sz w:val="20"/>
              </w:rPr>
            </w:pPr>
          </w:p>
          <w:p w14:paraId="4BA78C10"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A67B32C" w14:textId="0E501DA9" w:rsidR="003803F1" w:rsidRPr="008101B0" w:rsidRDefault="003803F1" w:rsidP="003803F1">
            <w:pPr>
              <w:rPr>
                <w:rFonts w:ascii="Arial Narrow" w:hAnsi="Arial Narrow"/>
                <w:color w:val="FF0000"/>
              </w:rPr>
            </w:pPr>
          </w:p>
          <w:p w14:paraId="1B071297" w14:textId="1FCBA182" w:rsidR="003803F1" w:rsidRDefault="003803F1">
            <w:pPr>
              <w:pStyle w:val="TableParagraph"/>
              <w:spacing w:before="228"/>
              <w:ind w:left="156" w:right="60"/>
              <w:rPr>
                <w:sz w:val="20"/>
              </w:rPr>
            </w:pPr>
          </w:p>
        </w:tc>
      </w:tr>
      <w:tr w:rsidR="00957A5F" w14:paraId="646E2CA0" w14:textId="77777777">
        <w:trPr>
          <w:trHeight w:val="3489"/>
        </w:trPr>
        <w:tc>
          <w:tcPr>
            <w:tcW w:w="1068" w:type="dxa"/>
          </w:tcPr>
          <w:p w14:paraId="14C26E9B" w14:textId="77777777" w:rsidR="00957A5F" w:rsidRDefault="00CB4CC1">
            <w:pPr>
              <w:pStyle w:val="TableParagraph"/>
              <w:spacing w:before="2"/>
              <w:ind w:left="31" w:right="17"/>
              <w:jc w:val="center"/>
              <w:rPr>
                <w:b/>
              </w:rPr>
            </w:pPr>
            <w:r>
              <w:rPr>
                <w:b/>
                <w:spacing w:val="-2"/>
                <w:w w:val="85"/>
              </w:rPr>
              <w:t>5-D-</w:t>
            </w:r>
            <w:r>
              <w:rPr>
                <w:b/>
                <w:spacing w:val="-5"/>
                <w:w w:val="85"/>
              </w:rPr>
              <w:t>36</w:t>
            </w:r>
          </w:p>
        </w:tc>
        <w:tc>
          <w:tcPr>
            <w:tcW w:w="5278" w:type="dxa"/>
          </w:tcPr>
          <w:p w14:paraId="2EC60F5C" w14:textId="77777777" w:rsidR="006D65F5" w:rsidRPr="00895152" w:rsidRDefault="006D65F5" w:rsidP="006D65F5">
            <w:pPr>
              <w:rPr>
                <w:rFonts w:ascii="Arial Narrow" w:eastAsia="Times New Roman" w:hAnsi="Arial Narrow" w:cs="Calibri"/>
              </w:rPr>
            </w:pPr>
            <w:r w:rsidRPr="00895152">
              <w:rPr>
                <w:rFonts w:ascii="Arial Narrow" w:hAnsi="Arial Narrow" w:cs="Calibri"/>
              </w:rPr>
              <w:t xml:space="preserve">The Provider/Supplier must participate in a full-scale exercise that is community-based every two (2) years; or </w:t>
            </w:r>
            <w:r w:rsidRPr="00895152">
              <w:rPr>
                <w:rFonts w:ascii="Arial Narrow" w:hAnsi="Arial Narrow" w:cs="Calibri"/>
              </w:rPr>
              <w:br/>
            </w:r>
            <w:r w:rsidRPr="00895152">
              <w:rPr>
                <w:rFonts w:ascii="Arial Narrow" w:hAnsi="Arial Narrow" w:cs="Calibri"/>
              </w:rPr>
              <w:br/>
              <w:t xml:space="preserve">When a community based exercise is not accessible, conduct a facility-based functional exercise every two 2) years; or </w:t>
            </w:r>
            <w:r w:rsidRPr="00895152">
              <w:rPr>
                <w:rFonts w:ascii="Arial Narrow" w:hAnsi="Arial Narrow" w:cs="Calibri"/>
              </w:rPr>
              <w:br/>
            </w:r>
            <w:r w:rsidRPr="00895152">
              <w:rPr>
                <w:rFonts w:ascii="Arial Narrow" w:hAnsi="Arial Narrow" w:cs="Calibri"/>
              </w:rPr>
              <w:br/>
              <w:t>If the Provider/Supplier experiences an actual natural or man-made emergency that requires activation of the emergency plan, the Provider/Supplier is exempt from engaging in its next required community-based or individual, facility-based functional exercise following the onset of the emergency event.</w:t>
            </w:r>
          </w:p>
          <w:p w14:paraId="1A43CDF3" w14:textId="1D5AA27A" w:rsidR="00957A5F" w:rsidRPr="00895152" w:rsidRDefault="00957A5F">
            <w:pPr>
              <w:pStyle w:val="TableParagraph"/>
              <w:ind w:left="119" w:right="268"/>
              <w:rPr>
                <w:rFonts w:ascii="Arial Narrow" w:hAnsi="Arial Narrow"/>
              </w:rPr>
            </w:pPr>
          </w:p>
        </w:tc>
        <w:tc>
          <w:tcPr>
            <w:tcW w:w="1712" w:type="dxa"/>
          </w:tcPr>
          <w:p w14:paraId="3640B447" w14:textId="77777777" w:rsidR="00957A5F" w:rsidRPr="00895152" w:rsidRDefault="00CB4CC1">
            <w:pPr>
              <w:pStyle w:val="TableParagraph"/>
              <w:spacing w:before="9"/>
              <w:ind w:left="157"/>
              <w:rPr>
                <w:rFonts w:ascii="Arial Narrow" w:hAnsi="Arial Narrow"/>
              </w:rPr>
            </w:pPr>
            <w:r w:rsidRPr="00895152">
              <w:rPr>
                <w:rFonts w:ascii="Arial Narrow" w:hAnsi="Arial Narrow"/>
                <w:spacing w:val="-2"/>
              </w:rPr>
              <w:t>491.12(d)(2)(1)</w:t>
            </w:r>
          </w:p>
          <w:p w14:paraId="6B50C8D4" w14:textId="77777777" w:rsidR="00957A5F" w:rsidRPr="00895152" w:rsidRDefault="00CB4CC1">
            <w:pPr>
              <w:pStyle w:val="TableParagraph"/>
              <w:spacing w:before="53"/>
              <w:ind w:left="157"/>
              <w:rPr>
                <w:rFonts w:ascii="Arial Narrow" w:hAnsi="Arial Narrow"/>
              </w:rPr>
            </w:pPr>
            <w:r w:rsidRPr="00895152">
              <w:rPr>
                <w:rFonts w:ascii="Arial Narrow" w:hAnsi="Arial Narrow"/>
                <w:spacing w:val="-2"/>
              </w:rPr>
              <w:t>Standard</w:t>
            </w:r>
          </w:p>
          <w:p w14:paraId="15356055" w14:textId="77777777" w:rsidR="00957A5F" w:rsidRPr="00895152" w:rsidRDefault="00CB4CC1">
            <w:pPr>
              <w:pStyle w:val="TableParagraph"/>
              <w:spacing w:before="161" w:line="304" w:lineRule="auto"/>
              <w:ind w:left="157" w:right="96"/>
              <w:rPr>
                <w:rFonts w:ascii="Arial Narrow" w:hAnsi="Arial Narrow"/>
              </w:rPr>
            </w:pPr>
            <w:r w:rsidRPr="00895152">
              <w:rPr>
                <w:rFonts w:ascii="Arial Narrow" w:hAnsi="Arial Narrow"/>
                <w:spacing w:val="-4"/>
              </w:rPr>
              <w:t>491.12(d)(2)(</w:t>
            </w:r>
            <w:proofErr w:type="spellStart"/>
            <w:proofErr w:type="gramStart"/>
            <w:r w:rsidRPr="00895152">
              <w:rPr>
                <w:rFonts w:ascii="Arial Narrow" w:hAnsi="Arial Narrow"/>
                <w:spacing w:val="-4"/>
              </w:rPr>
              <w:t>i</w:t>
            </w:r>
            <w:proofErr w:type="spellEnd"/>
            <w:r w:rsidRPr="00895152">
              <w:rPr>
                <w:rFonts w:ascii="Arial Narrow" w:hAnsi="Arial Narrow"/>
                <w:spacing w:val="-4"/>
              </w:rPr>
              <w:t>)(</w:t>
            </w:r>
            <w:proofErr w:type="gramEnd"/>
            <w:r w:rsidRPr="00895152">
              <w:rPr>
                <w:rFonts w:ascii="Arial Narrow" w:hAnsi="Arial Narrow"/>
                <w:spacing w:val="-4"/>
              </w:rPr>
              <w:t xml:space="preserve"> </w:t>
            </w:r>
            <w:r w:rsidRPr="00895152">
              <w:rPr>
                <w:rFonts w:ascii="Arial Narrow" w:hAnsi="Arial Narrow"/>
                <w:spacing w:val="-6"/>
              </w:rPr>
              <w:t>A)</w:t>
            </w:r>
          </w:p>
          <w:p w14:paraId="3BBD6556" w14:textId="77777777" w:rsidR="00957A5F" w:rsidRPr="00895152" w:rsidRDefault="00CB4CC1">
            <w:pPr>
              <w:pStyle w:val="TableParagraph"/>
              <w:spacing w:before="2"/>
              <w:ind w:left="157"/>
              <w:rPr>
                <w:rFonts w:ascii="Arial Narrow" w:hAnsi="Arial Narrow"/>
              </w:rPr>
            </w:pPr>
            <w:r w:rsidRPr="00895152">
              <w:rPr>
                <w:rFonts w:ascii="Arial Narrow" w:hAnsi="Arial Narrow"/>
                <w:spacing w:val="-2"/>
              </w:rPr>
              <w:t>Standard</w:t>
            </w:r>
          </w:p>
          <w:p w14:paraId="6BE56084" w14:textId="77777777" w:rsidR="00957A5F" w:rsidRPr="00895152" w:rsidRDefault="00CB4CC1">
            <w:pPr>
              <w:pStyle w:val="TableParagraph"/>
              <w:spacing w:before="161" w:line="304" w:lineRule="auto"/>
              <w:ind w:left="157" w:right="96"/>
              <w:rPr>
                <w:rFonts w:ascii="Arial Narrow" w:hAnsi="Arial Narrow"/>
              </w:rPr>
            </w:pPr>
            <w:r w:rsidRPr="00895152">
              <w:rPr>
                <w:rFonts w:ascii="Arial Narrow" w:hAnsi="Arial Narrow"/>
                <w:spacing w:val="-4"/>
              </w:rPr>
              <w:t>491.12(d)(2)(</w:t>
            </w:r>
            <w:proofErr w:type="spellStart"/>
            <w:proofErr w:type="gramStart"/>
            <w:r w:rsidRPr="00895152">
              <w:rPr>
                <w:rFonts w:ascii="Arial Narrow" w:hAnsi="Arial Narrow"/>
                <w:spacing w:val="-4"/>
              </w:rPr>
              <w:t>i</w:t>
            </w:r>
            <w:proofErr w:type="spellEnd"/>
            <w:r w:rsidRPr="00895152">
              <w:rPr>
                <w:rFonts w:ascii="Arial Narrow" w:hAnsi="Arial Narrow"/>
                <w:spacing w:val="-4"/>
              </w:rPr>
              <w:t>)(</w:t>
            </w:r>
            <w:proofErr w:type="gramEnd"/>
            <w:r w:rsidRPr="00895152">
              <w:rPr>
                <w:rFonts w:ascii="Arial Narrow" w:hAnsi="Arial Narrow"/>
                <w:spacing w:val="-4"/>
              </w:rPr>
              <w:t xml:space="preserve"> </w:t>
            </w:r>
            <w:r w:rsidRPr="00895152">
              <w:rPr>
                <w:rFonts w:ascii="Arial Narrow" w:hAnsi="Arial Narrow"/>
                <w:spacing w:val="-6"/>
              </w:rPr>
              <w:t>B)</w:t>
            </w:r>
          </w:p>
          <w:p w14:paraId="59B4A4B5" w14:textId="77777777" w:rsidR="00957A5F" w:rsidRPr="00895152" w:rsidRDefault="00CB4CC1">
            <w:pPr>
              <w:pStyle w:val="TableParagraph"/>
              <w:spacing w:line="191" w:lineRule="exact"/>
              <w:ind w:left="157"/>
              <w:rPr>
                <w:rFonts w:ascii="Arial Narrow" w:hAnsi="Arial Narrow"/>
              </w:rPr>
            </w:pPr>
            <w:r w:rsidRPr="00895152">
              <w:rPr>
                <w:rFonts w:ascii="Arial Narrow" w:hAnsi="Arial Narrow"/>
                <w:spacing w:val="-2"/>
              </w:rPr>
              <w:t>Standard</w:t>
            </w:r>
          </w:p>
        </w:tc>
        <w:tc>
          <w:tcPr>
            <w:tcW w:w="3879" w:type="dxa"/>
          </w:tcPr>
          <w:p w14:paraId="7070D543"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33B26C38" w14:textId="77777777" w:rsidR="00305C88" w:rsidRPr="00EA7865" w:rsidRDefault="00305C88" w:rsidP="00305C88">
            <w:pPr>
              <w:rPr>
                <w:rFonts w:ascii="Arial Narrow" w:hAnsi="Arial Narrow"/>
                <w:b/>
                <w:bCs/>
                <w:color w:val="FF0000"/>
              </w:rPr>
            </w:pPr>
          </w:p>
          <w:p w14:paraId="5EEE6401"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08CA1156" w14:textId="77777777" w:rsidR="00957A5F" w:rsidRDefault="00957A5F">
            <w:pPr>
              <w:pStyle w:val="TableParagraph"/>
              <w:ind w:left="154" w:right="767"/>
              <w:jc w:val="both"/>
              <w:rPr>
                <w:sz w:val="20"/>
              </w:rPr>
            </w:pPr>
          </w:p>
          <w:p w14:paraId="4B07BA80" w14:textId="77777777" w:rsidR="00EA7865" w:rsidRPr="008101B0" w:rsidRDefault="00EA7865" w:rsidP="00EA7865">
            <w:pPr>
              <w:rPr>
                <w:rFonts w:ascii="Arial Narrow" w:hAnsi="Arial Narrow"/>
                <w:color w:val="FF0000"/>
              </w:rPr>
            </w:pPr>
            <w:hyperlink r:id="rId51" w:history="1">
              <w:r w:rsidRPr="008101B0">
                <w:rPr>
                  <w:rStyle w:val="Hyperlink"/>
                  <w:rFonts w:ascii="Arial Narrow" w:hAnsi="Arial Narrow"/>
                  <w:color w:val="FF0000"/>
                </w:rPr>
                <w:t>SOM (cms.gov) Appendix Z</w:t>
              </w:r>
            </w:hyperlink>
          </w:p>
          <w:p w14:paraId="021F9E3B" w14:textId="1270B485" w:rsidR="00EA7865" w:rsidRDefault="00EA7865">
            <w:pPr>
              <w:pStyle w:val="TableParagraph"/>
              <w:ind w:left="154" w:right="767"/>
              <w:jc w:val="both"/>
              <w:rPr>
                <w:sz w:val="20"/>
              </w:rPr>
            </w:pPr>
          </w:p>
        </w:tc>
        <w:tc>
          <w:tcPr>
            <w:tcW w:w="2974" w:type="dxa"/>
          </w:tcPr>
          <w:p w14:paraId="09B28143" w14:textId="77777777" w:rsidR="00540695" w:rsidRPr="003D1E20" w:rsidRDefault="00000000" w:rsidP="00540695">
            <w:pPr>
              <w:pStyle w:val="QATableBodyText"/>
            </w:pPr>
            <w:sdt>
              <w:sdtPr>
                <w:id w:val="-1805837523"/>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0159C8B" w14:textId="77777777" w:rsidR="00540695" w:rsidRPr="003D1E20" w:rsidRDefault="00000000" w:rsidP="00540695">
            <w:pPr>
              <w:pStyle w:val="QATableBodyText"/>
            </w:pPr>
            <w:sdt>
              <w:sdtPr>
                <w:id w:val="-429278346"/>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7823329F" w14:textId="77777777" w:rsidR="00540695" w:rsidRDefault="00540695" w:rsidP="00540695">
            <w:pPr>
              <w:pStyle w:val="TableParagraph"/>
              <w:tabs>
                <w:tab w:val="left" w:pos="356"/>
              </w:tabs>
              <w:spacing w:line="260" w:lineRule="exact"/>
              <w:ind w:left="356"/>
              <w:rPr>
                <w:color w:val="233746"/>
                <w:sz w:val="20"/>
              </w:rPr>
            </w:pPr>
          </w:p>
          <w:p w14:paraId="7959EB74"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EA4CD5F" w14:textId="3BB79EB3" w:rsidR="003803F1" w:rsidRPr="008101B0" w:rsidRDefault="003803F1" w:rsidP="003803F1">
            <w:pPr>
              <w:rPr>
                <w:rFonts w:ascii="Arial Narrow" w:hAnsi="Arial Narrow"/>
                <w:color w:val="FF0000"/>
              </w:rPr>
            </w:pPr>
          </w:p>
          <w:p w14:paraId="5CFCAC63" w14:textId="3E4A567B" w:rsidR="003803F1" w:rsidRDefault="003803F1">
            <w:pPr>
              <w:pStyle w:val="TableParagraph"/>
              <w:spacing w:before="228"/>
              <w:ind w:left="156" w:right="60"/>
              <w:rPr>
                <w:sz w:val="20"/>
              </w:rPr>
            </w:pPr>
          </w:p>
        </w:tc>
      </w:tr>
    </w:tbl>
    <w:p w14:paraId="71B2EE15" w14:textId="77777777" w:rsidR="00957A5F" w:rsidRDefault="00957A5F">
      <w:pPr>
        <w:rPr>
          <w:sz w:val="20"/>
        </w:rPr>
        <w:sectPr w:rsidR="00957A5F">
          <w:pgSz w:w="15840" w:h="12240" w:orient="landscape"/>
          <w:pgMar w:top="1380" w:right="320" w:bottom="960" w:left="380" w:header="0" w:footer="780" w:gutter="0"/>
          <w:cols w:space="720"/>
        </w:sectPr>
      </w:pPr>
    </w:p>
    <w:p w14:paraId="78649469"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957A5F" w14:paraId="28168BC7" w14:textId="77777777">
        <w:trPr>
          <w:trHeight w:val="287"/>
        </w:trPr>
        <w:tc>
          <w:tcPr>
            <w:tcW w:w="1068" w:type="dxa"/>
            <w:shd w:val="clear" w:color="auto" w:fill="233746"/>
          </w:tcPr>
          <w:p w14:paraId="459E78DB" w14:textId="77777777" w:rsidR="00957A5F" w:rsidRDefault="00CB4CC1">
            <w:pPr>
              <w:pStyle w:val="TableParagraph"/>
              <w:spacing w:before="19"/>
              <w:ind w:left="31" w:right="26"/>
              <w:jc w:val="center"/>
              <w:rPr>
                <w:b/>
                <w:sz w:val="21"/>
              </w:rPr>
            </w:pPr>
            <w:r>
              <w:rPr>
                <w:b/>
                <w:color w:val="FFFFFF"/>
                <w:spacing w:val="-5"/>
                <w:sz w:val="21"/>
              </w:rPr>
              <w:t>ID</w:t>
            </w:r>
          </w:p>
        </w:tc>
        <w:tc>
          <w:tcPr>
            <w:tcW w:w="5278" w:type="dxa"/>
            <w:shd w:val="clear" w:color="auto" w:fill="233746"/>
          </w:tcPr>
          <w:p w14:paraId="6B8F3502" w14:textId="77777777" w:rsidR="00957A5F" w:rsidRDefault="00CB4CC1">
            <w:pPr>
              <w:pStyle w:val="TableParagraph"/>
              <w:spacing w:before="19"/>
              <w:ind w:left="0" w:right="63"/>
              <w:jc w:val="center"/>
              <w:rPr>
                <w:b/>
                <w:sz w:val="21"/>
              </w:rPr>
            </w:pPr>
            <w:r>
              <w:rPr>
                <w:b/>
                <w:color w:val="FFFFFF"/>
                <w:spacing w:val="-2"/>
                <w:sz w:val="21"/>
              </w:rPr>
              <w:t>Standard</w:t>
            </w:r>
          </w:p>
        </w:tc>
        <w:tc>
          <w:tcPr>
            <w:tcW w:w="1712" w:type="dxa"/>
            <w:shd w:val="clear" w:color="auto" w:fill="233746"/>
          </w:tcPr>
          <w:p w14:paraId="6FF18A8E" w14:textId="77777777" w:rsidR="00957A5F" w:rsidRDefault="00CB4CC1">
            <w:pPr>
              <w:pStyle w:val="TableParagraph"/>
              <w:spacing w:before="19"/>
              <w:ind w:left="431"/>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205D5B1B" w14:textId="77777777" w:rsidR="00957A5F" w:rsidRDefault="00CB4CC1">
            <w:pPr>
              <w:pStyle w:val="TableParagraph"/>
              <w:spacing w:before="19"/>
              <w:ind w:left="855"/>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387CD57A" w14:textId="77777777" w:rsidR="00957A5F" w:rsidRDefault="00CB4CC1">
            <w:pPr>
              <w:pStyle w:val="TableParagraph"/>
              <w:spacing w:before="19"/>
              <w:ind w:left="156"/>
              <w:rPr>
                <w:b/>
                <w:sz w:val="21"/>
              </w:rPr>
            </w:pPr>
            <w:r>
              <w:rPr>
                <w:b/>
                <w:color w:val="FFFFFF"/>
                <w:spacing w:val="-2"/>
                <w:sz w:val="21"/>
              </w:rPr>
              <w:t>Score/Findings/Comments</w:t>
            </w:r>
          </w:p>
        </w:tc>
      </w:tr>
      <w:tr w:rsidR="00957A5F" w14:paraId="5F8C1AF9" w14:textId="77777777" w:rsidTr="00540695">
        <w:trPr>
          <w:trHeight w:val="4037"/>
        </w:trPr>
        <w:tc>
          <w:tcPr>
            <w:tcW w:w="1068" w:type="dxa"/>
          </w:tcPr>
          <w:p w14:paraId="03FD1EB3" w14:textId="77777777" w:rsidR="00957A5F" w:rsidRDefault="00CB4CC1">
            <w:pPr>
              <w:pStyle w:val="TableParagraph"/>
              <w:spacing w:before="2"/>
              <w:ind w:left="31" w:right="17"/>
              <w:jc w:val="center"/>
              <w:rPr>
                <w:b/>
              </w:rPr>
            </w:pPr>
            <w:r>
              <w:rPr>
                <w:b/>
                <w:spacing w:val="-2"/>
                <w:w w:val="85"/>
              </w:rPr>
              <w:t>5-D-</w:t>
            </w:r>
            <w:r>
              <w:rPr>
                <w:b/>
                <w:spacing w:val="-5"/>
                <w:w w:val="85"/>
              </w:rPr>
              <w:t>37</w:t>
            </w:r>
          </w:p>
        </w:tc>
        <w:tc>
          <w:tcPr>
            <w:tcW w:w="5278" w:type="dxa"/>
          </w:tcPr>
          <w:p w14:paraId="29B2E9FC" w14:textId="77777777" w:rsidR="006D65F5" w:rsidRPr="00D328F3" w:rsidRDefault="006D65F5" w:rsidP="006D65F5">
            <w:pPr>
              <w:rPr>
                <w:rFonts w:ascii="Arial Narrow" w:eastAsia="Times New Roman" w:hAnsi="Arial Narrow" w:cs="Calibri"/>
              </w:rPr>
            </w:pPr>
            <w:r w:rsidRPr="00D328F3">
              <w:rPr>
                <w:rFonts w:ascii="Arial Narrow" w:hAnsi="Arial Narrow" w:cs="Calibri"/>
              </w:rPr>
              <w:t xml:space="preserve">The Provider/Supplier must conduct an additional exercise at least every two (2) years, opposite the year the full-scale or functional exercise as required by standard 5-D-36 is conducted, that may include, but is not limited to the following: </w:t>
            </w:r>
            <w:r w:rsidRPr="00D328F3">
              <w:rPr>
                <w:rFonts w:ascii="Arial Narrow" w:hAnsi="Arial Narrow" w:cs="Calibri"/>
              </w:rPr>
              <w:br/>
            </w:r>
            <w:r w:rsidRPr="00D328F3">
              <w:rPr>
                <w:rFonts w:ascii="Arial Narrow" w:hAnsi="Arial Narrow" w:cs="Calibri"/>
              </w:rPr>
              <w:br/>
              <w:t xml:space="preserve">A) A second full-scale exercise that is community-based, or an individual, facility-based functional exercise; or </w:t>
            </w:r>
            <w:r w:rsidRPr="00D328F3">
              <w:rPr>
                <w:rFonts w:ascii="Arial Narrow" w:hAnsi="Arial Narrow" w:cs="Calibri"/>
              </w:rPr>
              <w:br/>
            </w:r>
            <w:r w:rsidRPr="00D328F3">
              <w:rPr>
                <w:rFonts w:ascii="Arial Narrow" w:hAnsi="Arial Narrow" w:cs="Calibri"/>
              </w:rPr>
              <w:br/>
              <w:t xml:space="preserve">B) A mock disaster drill; or </w:t>
            </w:r>
            <w:r w:rsidRPr="00D328F3">
              <w:rPr>
                <w:rFonts w:ascii="Arial Narrow" w:hAnsi="Arial Narrow" w:cs="Calibri"/>
              </w:rPr>
              <w:br/>
            </w:r>
            <w:r w:rsidRPr="00D328F3">
              <w:rPr>
                <w:rFonts w:ascii="Arial Narrow" w:hAnsi="Arial Narrow" w:cs="Calibri"/>
              </w:rPr>
              <w:br/>
              <w:t>C) A tabletop exercise or workshop that is led by a facilitator and includes a group discussion using a narrated, clinically-relevant emergency scenario, and a set of problem statements, directed messages, or prepared questions designed to challenge an emergency plan.</w:t>
            </w:r>
          </w:p>
          <w:p w14:paraId="73CD44EC" w14:textId="410A85FD" w:rsidR="00957A5F" w:rsidRPr="00D328F3" w:rsidRDefault="00957A5F" w:rsidP="006D65F5">
            <w:pPr>
              <w:pStyle w:val="TableParagraph"/>
              <w:tabs>
                <w:tab w:val="left" w:pos="384"/>
              </w:tabs>
              <w:spacing w:before="219"/>
              <w:ind w:left="0" w:right="303"/>
              <w:rPr>
                <w:rFonts w:ascii="Arial Narrow" w:hAnsi="Arial Narrow"/>
                <w:color w:val="233746"/>
              </w:rPr>
            </w:pPr>
          </w:p>
        </w:tc>
        <w:tc>
          <w:tcPr>
            <w:tcW w:w="1712" w:type="dxa"/>
          </w:tcPr>
          <w:p w14:paraId="24DA1409" w14:textId="77777777" w:rsidR="00957A5F" w:rsidRPr="00D328F3" w:rsidRDefault="00CB4CC1">
            <w:pPr>
              <w:pStyle w:val="TableParagraph"/>
              <w:spacing w:before="9"/>
              <w:ind w:left="157"/>
              <w:rPr>
                <w:rFonts w:ascii="Arial Narrow" w:hAnsi="Arial Narrow"/>
              </w:rPr>
            </w:pPr>
            <w:r w:rsidRPr="00D328F3">
              <w:rPr>
                <w:rFonts w:ascii="Arial Narrow" w:hAnsi="Arial Narrow"/>
                <w:spacing w:val="-2"/>
              </w:rPr>
              <w:t>491.12(d)(2)(ii)</w:t>
            </w:r>
          </w:p>
          <w:p w14:paraId="5D3F7250" w14:textId="77777777" w:rsidR="00957A5F" w:rsidRPr="00D328F3" w:rsidRDefault="00CB4CC1">
            <w:pPr>
              <w:pStyle w:val="TableParagraph"/>
              <w:spacing w:before="53"/>
              <w:ind w:left="157"/>
              <w:rPr>
                <w:rFonts w:ascii="Arial Narrow" w:hAnsi="Arial Narrow"/>
              </w:rPr>
            </w:pPr>
            <w:r w:rsidRPr="00D328F3">
              <w:rPr>
                <w:rFonts w:ascii="Arial Narrow" w:hAnsi="Arial Narrow"/>
                <w:spacing w:val="-2"/>
              </w:rPr>
              <w:t>Standard</w:t>
            </w:r>
          </w:p>
          <w:p w14:paraId="6611471E" w14:textId="77777777" w:rsidR="00957A5F" w:rsidRPr="00D328F3" w:rsidRDefault="00CB4CC1">
            <w:pPr>
              <w:pStyle w:val="TableParagraph"/>
              <w:spacing w:before="161" w:line="304" w:lineRule="auto"/>
              <w:ind w:left="157" w:right="96"/>
              <w:rPr>
                <w:rFonts w:ascii="Arial Narrow" w:hAnsi="Arial Narrow"/>
              </w:rPr>
            </w:pPr>
            <w:r w:rsidRPr="00D328F3">
              <w:rPr>
                <w:rFonts w:ascii="Arial Narrow" w:hAnsi="Arial Narrow"/>
                <w:spacing w:val="-4"/>
              </w:rPr>
              <w:t>491.12(d)(2)(</w:t>
            </w:r>
            <w:proofErr w:type="gramStart"/>
            <w:r w:rsidRPr="00D328F3">
              <w:rPr>
                <w:rFonts w:ascii="Arial Narrow" w:hAnsi="Arial Narrow"/>
                <w:spacing w:val="-4"/>
              </w:rPr>
              <w:t>ii)(</w:t>
            </w:r>
            <w:proofErr w:type="gramEnd"/>
            <w:r w:rsidRPr="00D328F3">
              <w:rPr>
                <w:rFonts w:ascii="Arial Narrow" w:hAnsi="Arial Narrow"/>
                <w:spacing w:val="-4"/>
              </w:rPr>
              <w:t xml:space="preserve"> </w:t>
            </w:r>
            <w:r w:rsidRPr="00D328F3">
              <w:rPr>
                <w:rFonts w:ascii="Arial Narrow" w:hAnsi="Arial Narrow"/>
                <w:spacing w:val="-6"/>
              </w:rPr>
              <w:t>A)</w:t>
            </w:r>
          </w:p>
          <w:p w14:paraId="3FE244DB" w14:textId="77777777" w:rsidR="00957A5F" w:rsidRPr="00D328F3" w:rsidRDefault="00CB4CC1">
            <w:pPr>
              <w:pStyle w:val="TableParagraph"/>
              <w:spacing w:before="2"/>
              <w:ind w:left="157"/>
              <w:rPr>
                <w:rFonts w:ascii="Arial Narrow" w:hAnsi="Arial Narrow"/>
              </w:rPr>
            </w:pPr>
            <w:r w:rsidRPr="00D328F3">
              <w:rPr>
                <w:rFonts w:ascii="Arial Narrow" w:hAnsi="Arial Narrow"/>
                <w:spacing w:val="-2"/>
              </w:rPr>
              <w:t>Standard</w:t>
            </w:r>
          </w:p>
          <w:p w14:paraId="6678622B" w14:textId="77777777" w:rsidR="00957A5F" w:rsidRPr="00D328F3" w:rsidRDefault="00CB4CC1">
            <w:pPr>
              <w:pStyle w:val="TableParagraph"/>
              <w:spacing w:before="161" w:line="304" w:lineRule="auto"/>
              <w:ind w:left="157" w:right="96"/>
              <w:rPr>
                <w:rFonts w:ascii="Arial Narrow" w:hAnsi="Arial Narrow"/>
              </w:rPr>
            </w:pPr>
            <w:r w:rsidRPr="00D328F3">
              <w:rPr>
                <w:rFonts w:ascii="Arial Narrow" w:hAnsi="Arial Narrow"/>
                <w:spacing w:val="-4"/>
              </w:rPr>
              <w:t>491.12(d)(2)(</w:t>
            </w:r>
            <w:proofErr w:type="gramStart"/>
            <w:r w:rsidRPr="00D328F3">
              <w:rPr>
                <w:rFonts w:ascii="Arial Narrow" w:hAnsi="Arial Narrow"/>
                <w:spacing w:val="-4"/>
              </w:rPr>
              <w:t>ii)(</w:t>
            </w:r>
            <w:proofErr w:type="gramEnd"/>
            <w:r w:rsidRPr="00D328F3">
              <w:rPr>
                <w:rFonts w:ascii="Arial Narrow" w:hAnsi="Arial Narrow"/>
                <w:spacing w:val="-4"/>
              </w:rPr>
              <w:t xml:space="preserve"> </w:t>
            </w:r>
            <w:r w:rsidRPr="00D328F3">
              <w:rPr>
                <w:rFonts w:ascii="Arial Narrow" w:hAnsi="Arial Narrow"/>
                <w:spacing w:val="-6"/>
              </w:rPr>
              <w:t>B)</w:t>
            </w:r>
          </w:p>
          <w:p w14:paraId="335AF8F1" w14:textId="77777777" w:rsidR="00957A5F" w:rsidRPr="00D328F3" w:rsidRDefault="00CB4CC1">
            <w:pPr>
              <w:pStyle w:val="TableParagraph"/>
              <w:spacing w:before="1"/>
              <w:ind w:left="157"/>
              <w:rPr>
                <w:rFonts w:ascii="Arial Narrow" w:hAnsi="Arial Narrow"/>
              </w:rPr>
            </w:pPr>
            <w:r w:rsidRPr="00D328F3">
              <w:rPr>
                <w:rFonts w:ascii="Arial Narrow" w:hAnsi="Arial Narrow"/>
                <w:spacing w:val="-2"/>
              </w:rPr>
              <w:t>Standard</w:t>
            </w:r>
          </w:p>
          <w:p w14:paraId="440D0FEA" w14:textId="77777777" w:rsidR="00957A5F" w:rsidRPr="00D328F3" w:rsidRDefault="00CB4CC1">
            <w:pPr>
              <w:pStyle w:val="TableParagraph"/>
              <w:spacing w:before="162" w:line="304" w:lineRule="auto"/>
              <w:ind w:left="157" w:right="96"/>
              <w:rPr>
                <w:rFonts w:ascii="Arial Narrow" w:hAnsi="Arial Narrow"/>
              </w:rPr>
            </w:pPr>
            <w:r w:rsidRPr="00D328F3">
              <w:rPr>
                <w:rFonts w:ascii="Arial Narrow" w:hAnsi="Arial Narrow"/>
                <w:spacing w:val="-4"/>
              </w:rPr>
              <w:t>491.12(d)(2)(</w:t>
            </w:r>
            <w:proofErr w:type="gramStart"/>
            <w:r w:rsidRPr="00D328F3">
              <w:rPr>
                <w:rFonts w:ascii="Arial Narrow" w:hAnsi="Arial Narrow"/>
                <w:spacing w:val="-4"/>
              </w:rPr>
              <w:t>ii)(</w:t>
            </w:r>
            <w:proofErr w:type="gramEnd"/>
            <w:r w:rsidRPr="00D328F3">
              <w:rPr>
                <w:rFonts w:ascii="Arial Narrow" w:hAnsi="Arial Narrow"/>
                <w:spacing w:val="-4"/>
              </w:rPr>
              <w:t xml:space="preserve"> </w:t>
            </w:r>
            <w:r w:rsidRPr="00D328F3">
              <w:rPr>
                <w:rFonts w:ascii="Arial Narrow" w:hAnsi="Arial Narrow"/>
                <w:spacing w:val="-6"/>
              </w:rPr>
              <w:t>C)</w:t>
            </w:r>
          </w:p>
          <w:p w14:paraId="44286018" w14:textId="77777777" w:rsidR="00957A5F" w:rsidRPr="00D328F3" w:rsidRDefault="00CB4CC1">
            <w:pPr>
              <w:pStyle w:val="TableParagraph"/>
              <w:spacing w:line="191" w:lineRule="exact"/>
              <w:ind w:left="157"/>
              <w:rPr>
                <w:rFonts w:ascii="Arial Narrow" w:hAnsi="Arial Narrow"/>
              </w:rPr>
            </w:pPr>
            <w:r w:rsidRPr="00D328F3">
              <w:rPr>
                <w:rFonts w:ascii="Arial Narrow" w:hAnsi="Arial Narrow"/>
                <w:spacing w:val="-2"/>
              </w:rPr>
              <w:t>Standard</w:t>
            </w:r>
          </w:p>
        </w:tc>
        <w:tc>
          <w:tcPr>
            <w:tcW w:w="3879" w:type="dxa"/>
          </w:tcPr>
          <w:p w14:paraId="73337F56"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19A90480" w14:textId="77777777" w:rsidR="00305C88" w:rsidRPr="00EA7865" w:rsidRDefault="00305C88" w:rsidP="00305C88">
            <w:pPr>
              <w:rPr>
                <w:rFonts w:ascii="Arial Narrow" w:hAnsi="Arial Narrow"/>
                <w:b/>
                <w:bCs/>
                <w:color w:val="FF0000"/>
              </w:rPr>
            </w:pPr>
          </w:p>
          <w:p w14:paraId="041E5887"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39394542" w14:textId="77777777" w:rsidR="00957A5F" w:rsidRDefault="00957A5F">
            <w:pPr>
              <w:pStyle w:val="TableParagraph"/>
              <w:ind w:left="154" w:right="767"/>
              <w:jc w:val="both"/>
              <w:rPr>
                <w:sz w:val="20"/>
              </w:rPr>
            </w:pPr>
          </w:p>
          <w:p w14:paraId="6522BC88" w14:textId="77777777" w:rsidR="00EA7865" w:rsidRPr="008101B0" w:rsidRDefault="00EA7865" w:rsidP="00EA7865">
            <w:pPr>
              <w:rPr>
                <w:rFonts w:ascii="Arial Narrow" w:hAnsi="Arial Narrow"/>
                <w:color w:val="FF0000"/>
              </w:rPr>
            </w:pPr>
            <w:hyperlink r:id="rId52" w:history="1">
              <w:r w:rsidRPr="008101B0">
                <w:rPr>
                  <w:rStyle w:val="Hyperlink"/>
                  <w:rFonts w:ascii="Arial Narrow" w:hAnsi="Arial Narrow"/>
                  <w:color w:val="FF0000"/>
                </w:rPr>
                <w:t>SOM (cms.gov) Appendix Z</w:t>
              </w:r>
            </w:hyperlink>
          </w:p>
          <w:p w14:paraId="5BFB5B9F" w14:textId="1CDF2FCB" w:rsidR="00EA7865" w:rsidRDefault="00EA7865">
            <w:pPr>
              <w:pStyle w:val="TableParagraph"/>
              <w:ind w:left="154" w:right="767"/>
              <w:jc w:val="both"/>
              <w:rPr>
                <w:sz w:val="20"/>
              </w:rPr>
            </w:pPr>
          </w:p>
        </w:tc>
        <w:tc>
          <w:tcPr>
            <w:tcW w:w="2974" w:type="dxa"/>
          </w:tcPr>
          <w:p w14:paraId="0C9DAA92" w14:textId="77777777" w:rsidR="00540695" w:rsidRPr="003D1E20" w:rsidRDefault="00000000" w:rsidP="00540695">
            <w:pPr>
              <w:pStyle w:val="QATableBodyText"/>
            </w:pPr>
            <w:sdt>
              <w:sdtPr>
                <w:id w:val="83971202"/>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7A5625B" w14:textId="77777777" w:rsidR="00540695" w:rsidRPr="003D1E20" w:rsidRDefault="00000000" w:rsidP="00540695">
            <w:pPr>
              <w:pStyle w:val="QATableBodyText"/>
            </w:pPr>
            <w:sdt>
              <w:sdtPr>
                <w:id w:val="1916748800"/>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3EBB0331" w14:textId="77777777" w:rsidR="00540695" w:rsidRDefault="00540695" w:rsidP="00540695">
            <w:pPr>
              <w:pStyle w:val="TableParagraph"/>
              <w:tabs>
                <w:tab w:val="left" w:pos="356"/>
              </w:tabs>
              <w:spacing w:line="260" w:lineRule="exact"/>
              <w:ind w:left="356"/>
              <w:rPr>
                <w:color w:val="233746"/>
                <w:sz w:val="20"/>
              </w:rPr>
            </w:pPr>
          </w:p>
          <w:p w14:paraId="2776493E"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6A0BA6E" w14:textId="492F6EBA" w:rsidR="003803F1" w:rsidRPr="008101B0" w:rsidRDefault="003803F1" w:rsidP="003803F1">
            <w:pPr>
              <w:rPr>
                <w:rFonts w:ascii="Arial Narrow" w:hAnsi="Arial Narrow"/>
                <w:color w:val="FF0000"/>
              </w:rPr>
            </w:pPr>
          </w:p>
          <w:p w14:paraId="3A300712" w14:textId="60A4810D" w:rsidR="003803F1" w:rsidRDefault="003803F1">
            <w:pPr>
              <w:pStyle w:val="TableParagraph"/>
              <w:spacing w:before="228"/>
              <w:ind w:left="156" w:right="60"/>
              <w:rPr>
                <w:sz w:val="20"/>
              </w:rPr>
            </w:pPr>
          </w:p>
        </w:tc>
      </w:tr>
      <w:tr w:rsidR="00957A5F" w14:paraId="68B0D3D0" w14:textId="77777777" w:rsidTr="00540695">
        <w:trPr>
          <w:trHeight w:val="1940"/>
        </w:trPr>
        <w:tc>
          <w:tcPr>
            <w:tcW w:w="1068" w:type="dxa"/>
          </w:tcPr>
          <w:p w14:paraId="1CF3AFB4" w14:textId="77777777" w:rsidR="00957A5F" w:rsidRDefault="00CB4CC1">
            <w:pPr>
              <w:pStyle w:val="TableParagraph"/>
              <w:spacing w:before="2"/>
              <w:ind w:left="31" w:right="17"/>
              <w:jc w:val="center"/>
              <w:rPr>
                <w:b/>
              </w:rPr>
            </w:pPr>
            <w:r>
              <w:rPr>
                <w:b/>
                <w:spacing w:val="-2"/>
                <w:w w:val="85"/>
              </w:rPr>
              <w:t>5-D-</w:t>
            </w:r>
            <w:r>
              <w:rPr>
                <w:b/>
                <w:spacing w:val="-5"/>
                <w:w w:val="85"/>
              </w:rPr>
              <w:t>38</w:t>
            </w:r>
          </w:p>
        </w:tc>
        <w:tc>
          <w:tcPr>
            <w:tcW w:w="5278" w:type="dxa"/>
          </w:tcPr>
          <w:p w14:paraId="50D941F7" w14:textId="77777777" w:rsidR="006D65F5" w:rsidRPr="00D328F3" w:rsidRDefault="006D65F5" w:rsidP="006D65F5">
            <w:pPr>
              <w:rPr>
                <w:rFonts w:ascii="Arial Narrow" w:eastAsia="Times New Roman" w:hAnsi="Arial Narrow" w:cs="Calibri"/>
              </w:rPr>
            </w:pPr>
            <w:r w:rsidRPr="00D328F3">
              <w:rPr>
                <w:rFonts w:ascii="Arial Narrow" w:hAnsi="Arial Narrow" w:cs="Calibri"/>
              </w:rPr>
              <w:t>The Provider/Supplier must analyze the Provider/Supplier's response to and maintain documentation of all drills, tabletop exercises, and emergency events, and revise the Provider/Supplier's emergency plan, as needed.</w:t>
            </w:r>
          </w:p>
          <w:p w14:paraId="4BA85FC9" w14:textId="3CD014F6" w:rsidR="00957A5F" w:rsidRDefault="00957A5F">
            <w:pPr>
              <w:pStyle w:val="TableParagraph"/>
              <w:ind w:left="119" w:right="229"/>
              <w:rPr>
                <w:sz w:val="20"/>
              </w:rPr>
            </w:pPr>
          </w:p>
        </w:tc>
        <w:tc>
          <w:tcPr>
            <w:tcW w:w="1712" w:type="dxa"/>
          </w:tcPr>
          <w:p w14:paraId="156F823B" w14:textId="77777777" w:rsidR="00957A5F" w:rsidRPr="0047361C" w:rsidRDefault="00CB4CC1">
            <w:pPr>
              <w:pStyle w:val="TableParagraph"/>
              <w:spacing w:before="6"/>
              <w:ind w:left="157"/>
              <w:rPr>
                <w:rFonts w:ascii="Arial Narrow" w:hAnsi="Arial Narrow"/>
              </w:rPr>
            </w:pPr>
            <w:r w:rsidRPr="0047361C">
              <w:rPr>
                <w:rFonts w:ascii="Arial Narrow" w:hAnsi="Arial Narrow"/>
                <w:spacing w:val="-2"/>
              </w:rPr>
              <w:t>491.12(d)(2)(iii)</w:t>
            </w:r>
          </w:p>
          <w:p w14:paraId="71E3CD99" w14:textId="77777777" w:rsidR="00957A5F" w:rsidRDefault="00CB4CC1">
            <w:pPr>
              <w:pStyle w:val="TableParagraph"/>
              <w:spacing w:before="15"/>
              <w:ind w:left="157"/>
              <w:rPr>
                <w:sz w:val="20"/>
              </w:rPr>
            </w:pPr>
            <w:r w:rsidRPr="0047361C">
              <w:rPr>
                <w:rFonts w:ascii="Arial Narrow" w:hAnsi="Arial Narrow"/>
                <w:spacing w:val="-2"/>
              </w:rPr>
              <w:t>Standard</w:t>
            </w:r>
          </w:p>
        </w:tc>
        <w:tc>
          <w:tcPr>
            <w:tcW w:w="3879" w:type="dxa"/>
          </w:tcPr>
          <w:p w14:paraId="7C160844"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744812E9" w14:textId="77777777" w:rsidR="00305C88" w:rsidRPr="00EA7865" w:rsidRDefault="00305C88" w:rsidP="00305C88">
            <w:pPr>
              <w:rPr>
                <w:rFonts w:ascii="Arial Narrow" w:hAnsi="Arial Narrow"/>
                <w:b/>
                <w:bCs/>
                <w:color w:val="FF0000"/>
              </w:rPr>
            </w:pPr>
          </w:p>
          <w:p w14:paraId="0C0A5861"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1EF51C36" w14:textId="77777777" w:rsidR="00957A5F" w:rsidRDefault="00957A5F">
            <w:pPr>
              <w:pStyle w:val="TableParagraph"/>
              <w:ind w:left="154" w:right="767"/>
              <w:jc w:val="both"/>
              <w:rPr>
                <w:sz w:val="20"/>
              </w:rPr>
            </w:pPr>
          </w:p>
          <w:p w14:paraId="3C4803C2" w14:textId="77777777" w:rsidR="00EA7865" w:rsidRPr="008101B0" w:rsidRDefault="00EA7865" w:rsidP="00EA7865">
            <w:pPr>
              <w:rPr>
                <w:rFonts w:ascii="Arial Narrow" w:hAnsi="Arial Narrow"/>
                <w:color w:val="FF0000"/>
              </w:rPr>
            </w:pPr>
            <w:hyperlink r:id="rId53" w:history="1">
              <w:r w:rsidRPr="008101B0">
                <w:rPr>
                  <w:rStyle w:val="Hyperlink"/>
                  <w:rFonts w:ascii="Arial Narrow" w:hAnsi="Arial Narrow"/>
                  <w:color w:val="FF0000"/>
                </w:rPr>
                <w:t>SOM (cms.gov) Appendix Z</w:t>
              </w:r>
            </w:hyperlink>
          </w:p>
          <w:p w14:paraId="4B536150" w14:textId="38AB4EA7" w:rsidR="00EA7865" w:rsidRDefault="00EA7865">
            <w:pPr>
              <w:pStyle w:val="TableParagraph"/>
              <w:ind w:left="154" w:right="767"/>
              <w:jc w:val="both"/>
              <w:rPr>
                <w:sz w:val="20"/>
              </w:rPr>
            </w:pPr>
          </w:p>
        </w:tc>
        <w:tc>
          <w:tcPr>
            <w:tcW w:w="2974" w:type="dxa"/>
          </w:tcPr>
          <w:p w14:paraId="71712AD2" w14:textId="77777777" w:rsidR="00540695" w:rsidRPr="003D1E20" w:rsidRDefault="00000000" w:rsidP="00540695">
            <w:pPr>
              <w:pStyle w:val="QATableBodyText"/>
            </w:pPr>
            <w:sdt>
              <w:sdtPr>
                <w:id w:val="2135832600"/>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D84B0AE" w14:textId="77777777" w:rsidR="00540695" w:rsidRPr="003D1E20" w:rsidRDefault="00000000" w:rsidP="00540695">
            <w:pPr>
              <w:pStyle w:val="QATableBodyText"/>
            </w:pPr>
            <w:sdt>
              <w:sdtPr>
                <w:id w:val="1330333592"/>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067AB664" w14:textId="77777777" w:rsidR="00540695" w:rsidRDefault="00540695" w:rsidP="00540695">
            <w:pPr>
              <w:pStyle w:val="TableParagraph"/>
              <w:tabs>
                <w:tab w:val="left" w:pos="356"/>
              </w:tabs>
              <w:spacing w:line="260" w:lineRule="exact"/>
              <w:ind w:left="356"/>
              <w:rPr>
                <w:color w:val="233746"/>
                <w:sz w:val="20"/>
              </w:rPr>
            </w:pPr>
          </w:p>
          <w:p w14:paraId="2CB3D021"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8253D29" w14:textId="4D7629D3" w:rsidR="003803F1" w:rsidRPr="008101B0" w:rsidRDefault="003803F1" w:rsidP="003803F1">
            <w:pPr>
              <w:rPr>
                <w:rFonts w:ascii="Arial Narrow" w:hAnsi="Arial Narrow"/>
                <w:color w:val="FF0000"/>
              </w:rPr>
            </w:pPr>
          </w:p>
          <w:p w14:paraId="54CA1C69" w14:textId="051EBFD3" w:rsidR="003803F1" w:rsidRDefault="003803F1">
            <w:pPr>
              <w:pStyle w:val="TableParagraph"/>
              <w:ind w:left="156" w:right="60"/>
              <w:rPr>
                <w:sz w:val="20"/>
              </w:rPr>
            </w:pPr>
          </w:p>
        </w:tc>
      </w:tr>
    </w:tbl>
    <w:p w14:paraId="62BAD370" w14:textId="77777777" w:rsidR="00957A5F" w:rsidRDefault="00957A5F">
      <w:pPr>
        <w:rPr>
          <w:sz w:val="20"/>
        </w:rPr>
        <w:sectPr w:rsidR="00957A5F">
          <w:pgSz w:w="15840" w:h="12240" w:orient="landscape"/>
          <w:pgMar w:top="1380" w:right="320" w:bottom="960" w:left="380" w:header="0" w:footer="780" w:gutter="0"/>
          <w:cols w:space="720"/>
        </w:sectPr>
      </w:pPr>
    </w:p>
    <w:p w14:paraId="344E59B6"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86"/>
        <w:gridCol w:w="1703"/>
        <w:gridCol w:w="3879"/>
        <w:gridCol w:w="2974"/>
      </w:tblGrid>
      <w:tr w:rsidR="00957A5F" w14:paraId="03DB07CC" w14:textId="77777777">
        <w:trPr>
          <w:trHeight w:val="287"/>
        </w:trPr>
        <w:tc>
          <w:tcPr>
            <w:tcW w:w="1068" w:type="dxa"/>
            <w:shd w:val="clear" w:color="auto" w:fill="233746"/>
          </w:tcPr>
          <w:p w14:paraId="3CD475C8" w14:textId="77777777" w:rsidR="00957A5F" w:rsidRDefault="00CB4CC1">
            <w:pPr>
              <w:pStyle w:val="TableParagraph"/>
              <w:spacing w:before="19"/>
              <w:ind w:left="31" w:right="26"/>
              <w:jc w:val="center"/>
              <w:rPr>
                <w:b/>
                <w:sz w:val="21"/>
              </w:rPr>
            </w:pPr>
            <w:r>
              <w:rPr>
                <w:b/>
                <w:color w:val="FFFFFF"/>
                <w:spacing w:val="-5"/>
                <w:sz w:val="21"/>
              </w:rPr>
              <w:t>ID</w:t>
            </w:r>
          </w:p>
        </w:tc>
        <w:tc>
          <w:tcPr>
            <w:tcW w:w="5286" w:type="dxa"/>
            <w:shd w:val="clear" w:color="auto" w:fill="233746"/>
          </w:tcPr>
          <w:p w14:paraId="3DB74B41" w14:textId="77777777" w:rsidR="00957A5F" w:rsidRDefault="00CB4CC1">
            <w:pPr>
              <w:pStyle w:val="TableParagraph"/>
              <w:spacing w:before="19"/>
              <w:ind w:left="0" w:right="71"/>
              <w:jc w:val="center"/>
              <w:rPr>
                <w:b/>
                <w:sz w:val="21"/>
              </w:rPr>
            </w:pPr>
            <w:r>
              <w:rPr>
                <w:b/>
                <w:color w:val="FFFFFF"/>
                <w:spacing w:val="-2"/>
                <w:sz w:val="21"/>
              </w:rPr>
              <w:t>Standard</w:t>
            </w:r>
          </w:p>
        </w:tc>
        <w:tc>
          <w:tcPr>
            <w:tcW w:w="1703" w:type="dxa"/>
            <w:shd w:val="clear" w:color="auto" w:fill="233746"/>
          </w:tcPr>
          <w:p w14:paraId="3BCECF09" w14:textId="77777777" w:rsidR="00957A5F" w:rsidRDefault="00CB4CC1">
            <w:pPr>
              <w:pStyle w:val="TableParagraph"/>
              <w:spacing w:before="19"/>
              <w:ind w:left="423"/>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07E95E9F" w14:textId="77777777" w:rsidR="00957A5F" w:rsidRDefault="00CB4CC1">
            <w:pPr>
              <w:pStyle w:val="TableParagraph"/>
              <w:spacing w:before="19"/>
              <w:ind w:left="856"/>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1EDF9EC7" w14:textId="77777777" w:rsidR="00957A5F" w:rsidRDefault="00CB4CC1">
            <w:pPr>
              <w:pStyle w:val="TableParagraph"/>
              <w:spacing w:before="19"/>
              <w:ind w:left="157"/>
              <w:rPr>
                <w:b/>
                <w:sz w:val="21"/>
              </w:rPr>
            </w:pPr>
            <w:r>
              <w:rPr>
                <w:b/>
                <w:color w:val="FFFFFF"/>
                <w:spacing w:val="-2"/>
                <w:sz w:val="21"/>
              </w:rPr>
              <w:t>Score/Findings/Comments</w:t>
            </w:r>
          </w:p>
        </w:tc>
      </w:tr>
      <w:tr w:rsidR="00957A5F" w14:paraId="58A1CEA8" w14:textId="77777777">
        <w:trPr>
          <w:trHeight w:val="321"/>
        </w:trPr>
        <w:tc>
          <w:tcPr>
            <w:tcW w:w="14910" w:type="dxa"/>
            <w:gridSpan w:val="5"/>
            <w:shd w:val="clear" w:color="auto" w:fill="016199"/>
          </w:tcPr>
          <w:p w14:paraId="04C6C5E0" w14:textId="77777777" w:rsidR="00957A5F" w:rsidRDefault="00CB4CC1">
            <w:pPr>
              <w:pStyle w:val="TableParagraph"/>
              <w:spacing w:line="301" w:lineRule="exact"/>
              <w:rPr>
                <w:b/>
                <w:sz w:val="28"/>
              </w:rPr>
            </w:pPr>
            <w:r>
              <w:rPr>
                <w:b/>
                <w:color w:val="FFFFFF"/>
                <w:sz w:val="28"/>
              </w:rPr>
              <w:t>SUB-SECTION</w:t>
            </w:r>
            <w:r>
              <w:rPr>
                <w:b/>
                <w:color w:val="FFFFFF"/>
                <w:spacing w:val="-6"/>
                <w:sz w:val="28"/>
              </w:rPr>
              <w:t xml:space="preserve"> </w:t>
            </w:r>
            <w:r>
              <w:rPr>
                <w:b/>
                <w:color w:val="FFFFFF"/>
                <w:sz w:val="28"/>
              </w:rPr>
              <w:t>E:</w:t>
            </w:r>
            <w:r>
              <w:rPr>
                <w:b/>
                <w:color w:val="FFFFFF"/>
                <w:spacing w:val="-10"/>
                <w:sz w:val="28"/>
              </w:rPr>
              <w:t xml:space="preserve"> </w:t>
            </w:r>
            <w:r>
              <w:rPr>
                <w:b/>
                <w:color w:val="FFFFFF"/>
                <w:sz w:val="28"/>
              </w:rPr>
              <w:t>Emergency</w:t>
            </w:r>
            <w:r>
              <w:rPr>
                <w:b/>
                <w:color w:val="FFFFFF"/>
                <w:spacing w:val="-7"/>
                <w:sz w:val="28"/>
              </w:rPr>
              <w:t xml:space="preserve"> </w:t>
            </w:r>
            <w:r>
              <w:rPr>
                <w:b/>
                <w:color w:val="FFFFFF"/>
                <w:sz w:val="28"/>
              </w:rPr>
              <w:t>Preparedness</w:t>
            </w:r>
            <w:r>
              <w:rPr>
                <w:b/>
                <w:color w:val="FFFFFF"/>
                <w:spacing w:val="-8"/>
                <w:sz w:val="28"/>
              </w:rPr>
              <w:t xml:space="preserve"> </w:t>
            </w:r>
            <w:r>
              <w:rPr>
                <w:b/>
                <w:color w:val="FFFFFF"/>
                <w:sz w:val="28"/>
              </w:rPr>
              <w:t>Plan</w:t>
            </w:r>
            <w:r>
              <w:rPr>
                <w:b/>
                <w:color w:val="FFFFFF"/>
                <w:spacing w:val="-4"/>
                <w:sz w:val="28"/>
              </w:rPr>
              <w:t xml:space="preserve"> </w:t>
            </w:r>
            <w:r>
              <w:rPr>
                <w:b/>
                <w:color w:val="FFFFFF"/>
                <w:sz w:val="28"/>
              </w:rPr>
              <w:t>–</w:t>
            </w:r>
            <w:r>
              <w:rPr>
                <w:b/>
                <w:color w:val="FFFFFF"/>
                <w:spacing w:val="-9"/>
                <w:sz w:val="28"/>
              </w:rPr>
              <w:t xml:space="preserve"> </w:t>
            </w:r>
            <w:r>
              <w:rPr>
                <w:b/>
                <w:color w:val="FFFFFF"/>
                <w:sz w:val="28"/>
              </w:rPr>
              <w:t>Integrated</w:t>
            </w:r>
            <w:r>
              <w:rPr>
                <w:b/>
                <w:color w:val="FFFFFF"/>
                <w:spacing w:val="-6"/>
                <w:sz w:val="28"/>
              </w:rPr>
              <w:t xml:space="preserve"> </w:t>
            </w:r>
            <w:r>
              <w:rPr>
                <w:b/>
                <w:color w:val="FFFFFF"/>
                <w:sz w:val="28"/>
              </w:rPr>
              <w:t>Healthcare</w:t>
            </w:r>
            <w:r>
              <w:rPr>
                <w:b/>
                <w:color w:val="FFFFFF"/>
                <w:spacing w:val="-4"/>
                <w:sz w:val="28"/>
              </w:rPr>
              <w:t xml:space="preserve"> </w:t>
            </w:r>
            <w:r>
              <w:rPr>
                <w:b/>
                <w:color w:val="FFFFFF"/>
                <w:spacing w:val="-2"/>
                <w:sz w:val="28"/>
              </w:rPr>
              <w:t>Systems</w:t>
            </w:r>
          </w:p>
        </w:tc>
      </w:tr>
      <w:tr w:rsidR="00957A5F" w14:paraId="4DD0F85F" w14:textId="77777777">
        <w:trPr>
          <w:trHeight w:val="2200"/>
        </w:trPr>
        <w:tc>
          <w:tcPr>
            <w:tcW w:w="1068" w:type="dxa"/>
          </w:tcPr>
          <w:p w14:paraId="5281EA48" w14:textId="77777777" w:rsidR="00957A5F" w:rsidRDefault="00CB4CC1">
            <w:pPr>
              <w:pStyle w:val="TableParagraph"/>
              <w:spacing w:before="2"/>
              <w:ind w:left="31"/>
              <w:jc w:val="center"/>
              <w:rPr>
                <w:b/>
              </w:rPr>
            </w:pPr>
            <w:r>
              <w:rPr>
                <w:b/>
                <w:spacing w:val="-2"/>
                <w:w w:val="80"/>
              </w:rPr>
              <w:t>5-E-</w:t>
            </w:r>
            <w:r>
              <w:rPr>
                <w:b/>
                <w:spacing w:val="-10"/>
                <w:w w:val="80"/>
              </w:rPr>
              <w:t>1</w:t>
            </w:r>
          </w:p>
        </w:tc>
        <w:tc>
          <w:tcPr>
            <w:tcW w:w="5286" w:type="dxa"/>
          </w:tcPr>
          <w:p w14:paraId="1B576E21" w14:textId="77777777" w:rsidR="006D65F5" w:rsidRPr="00632CD7" w:rsidRDefault="006D65F5" w:rsidP="006D65F5">
            <w:pPr>
              <w:rPr>
                <w:rFonts w:ascii="Arial Narrow" w:eastAsia="Times New Roman" w:hAnsi="Arial Narrow" w:cs="Calibri"/>
                <w:color w:val="000000"/>
              </w:rPr>
            </w:pPr>
            <w:r w:rsidRPr="00632CD7">
              <w:rPr>
                <w:rFonts w:ascii="Arial Narrow" w:hAnsi="Arial Narrow" w:cs="Calibri"/>
                <w:color w:val="000000"/>
              </w:rPr>
              <w:t>If a Provider/Supplier is part of a healthcare system consisting of multiple separately certified healthcare facilities that elects to have a unified and integrated emergency preparedness program, the Provider/Supplier may choose to participate in the healthcare system's coordinated emergency preparedness program.</w:t>
            </w:r>
          </w:p>
          <w:p w14:paraId="5D05B188" w14:textId="5C118B74" w:rsidR="00957A5F" w:rsidRPr="00632CD7" w:rsidRDefault="00957A5F">
            <w:pPr>
              <w:pStyle w:val="TableParagraph"/>
              <w:ind w:left="119" w:right="196"/>
              <w:rPr>
                <w:rFonts w:ascii="Arial Narrow" w:hAnsi="Arial Narrow"/>
              </w:rPr>
            </w:pPr>
          </w:p>
        </w:tc>
        <w:tc>
          <w:tcPr>
            <w:tcW w:w="1703" w:type="dxa"/>
          </w:tcPr>
          <w:p w14:paraId="3E78A565" w14:textId="77777777" w:rsidR="00957A5F" w:rsidRPr="00632CD7" w:rsidRDefault="00CB4CC1">
            <w:pPr>
              <w:pStyle w:val="TableParagraph"/>
              <w:spacing w:before="9"/>
              <w:ind w:left="149"/>
              <w:rPr>
                <w:rFonts w:ascii="Arial Narrow" w:hAnsi="Arial Narrow"/>
              </w:rPr>
            </w:pPr>
            <w:r w:rsidRPr="00632CD7">
              <w:rPr>
                <w:rFonts w:ascii="Arial Narrow" w:hAnsi="Arial Narrow"/>
                <w:spacing w:val="-2"/>
              </w:rPr>
              <w:t>491.12(e)</w:t>
            </w:r>
          </w:p>
          <w:p w14:paraId="356DD840" w14:textId="77777777" w:rsidR="00957A5F" w:rsidRPr="00632CD7" w:rsidRDefault="00CB4CC1">
            <w:pPr>
              <w:pStyle w:val="TableParagraph"/>
              <w:spacing w:before="15"/>
              <w:ind w:left="149"/>
              <w:rPr>
                <w:rFonts w:ascii="Arial Narrow" w:hAnsi="Arial Narrow"/>
              </w:rPr>
            </w:pPr>
            <w:r w:rsidRPr="00632CD7">
              <w:rPr>
                <w:rFonts w:ascii="Arial Narrow" w:hAnsi="Arial Narrow"/>
                <w:spacing w:val="-2"/>
              </w:rPr>
              <w:t>Standard</w:t>
            </w:r>
          </w:p>
        </w:tc>
        <w:tc>
          <w:tcPr>
            <w:tcW w:w="3879" w:type="dxa"/>
          </w:tcPr>
          <w:p w14:paraId="442D04D2"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0E1EC9A7" w14:textId="77777777" w:rsidR="00305C88" w:rsidRPr="00EA7865" w:rsidRDefault="00305C88" w:rsidP="00305C88">
            <w:pPr>
              <w:rPr>
                <w:rFonts w:ascii="Arial Narrow" w:hAnsi="Arial Narrow"/>
                <w:b/>
                <w:bCs/>
                <w:color w:val="FF0000"/>
              </w:rPr>
            </w:pPr>
          </w:p>
          <w:p w14:paraId="4E2ACB95"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32C8C156" w14:textId="77777777" w:rsidR="00957A5F" w:rsidRDefault="00957A5F">
            <w:pPr>
              <w:pStyle w:val="TableParagraph"/>
              <w:ind w:left="155" w:right="766"/>
              <w:jc w:val="both"/>
              <w:rPr>
                <w:sz w:val="20"/>
              </w:rPr>
            </w:pPr>
          </w:p>
          <w:p w14:paraId="5AADDEBA" w14:textId="77777777" w:rsidR="00EA7865" w:rsidRPr="008101B0" w:rsidRDefault="00EA7865" w:rsidP="00EA7865">
            <w:pPr>
              <w:rPr>
                <w:rFonts w:ascii="Arial Narrow" w:hAnsi="Arial Narrow"/>
                <w:color w:val="FF0000"/>
              </w:rPr>
            </w:pPr>
            <w:hyperlink r:id="rId54" w:history="1">
              <w:r w:rsidRPr="008101B0">
                <w:rPr>
                  <w:rStyle w:val="Hyperlink"/>
                  <w:rFonts w:ascii="Arial Narrow" w:hAnsi="Arial Narrow"/>
                  <w:color w:val="FF0000"/>
                </w:rPr>
                <w:t>SOM (cms.gov) Appendix Z</w:t>
              </w:r>
            </w:hyperlink>
          </w:p>
          <w:p w14:paraId="520DF0CE" w14:textId="6B262E3D" w:rsidR="00EA7865" w:rsidRDefault="00EA7865">
            <w:pPr>
              <w:pStyle w:val="TableParagraph"/>
              <w:ind w:left="155" w:right="766"/>
              <w:jc w:val="both"/>
              <w:rPr>
                <w:sz w:val="20"/>
              </w:rPr>
            </w:pPr>
          </w:p>
        </w:tc>
        <w:tc>
          <w:tcPr>
            <w:tcW w:w="2974" w:type="dxa"/>
          </w:tcPr>
          <w:p w14:paraId="441B3A8D" w14:textId="77777777" w:rsidR="00540695" w:rsidRPr="003D1E20" w:rsidRDefault="00000000" w:rsidP="00540695">
            <w:pPr>
              <w:pStyle w:val="QATableBodyText"/>
            </w:pPr>
            <w:sdt>
              <w:sdtPr>
                <w:id w:val="-342707634"/>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63A1F9F4" w14:textId="77777777" w:rsidR="00540695" w:rsidRPr="003D1E20" w:rsidRDefault="00000000" w:rsidP="00540695">
            <w:pPr>
              <w:pStyle w:val="QATableBodyText"/>
            </w:pPr>
            <w:sdt>
              <w:sdtPr>
                <w:id w:val="-1100787564"/>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57FEF176" w14:textId="77777777" w:rsidR="00540695" w:rsidRDefault="00540695" w:rsidP="00540695">
            <w:pPr>
              <w:pStyle w:val="TableParagraph"/>
              <w:tabs>
                <w:tab w:val="left" w:pos="356"/>
              </w:tabs>
              <w:spacing w:line="260" w:lineRule="exact"/>
              <w:ind w:left="356"/>
              <w:rPr>
                <w:color w:val="233746"/>
                <w:sz w:val="20"/>
              </w:rPr>
            </w:pPr>
          </w:p>
          <w:p w14:paraId="6A822451"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8CECF14" w14:textId="39DC24A2" w:rsidR="003803F1" w:rsidRPr="008101B0" w:rsidRDefault="003803F1" w:rsidP="003803F1">
            <w:pPr>
              <w:rPr>
                <w:rFonts w:ascii="Arial Narrow" w:hAnsi="Arial Narrow"/>
                <w:color w:val="FF0000"/>
              </w:rPr>
            </w:pPr>
          </w:p>
          <w:p w14:paraId="6EDDCB66" w14:textId="6DA6D88E" w:rsidR="003803F1" w:rsidRDefault="003803F1">
            <w:pPr>
              <w:pStyle w:val="TableParagraph"/>
              <w:ind w:left="157" w:right="60"/>
              <w:rPr>
                <w:sz w:val="20"/>
              </w:rPr>
            </w:pPr>
          </w:p>
        </w:tc>
      </w:tr>
      <w:tr w:rsidR="00957A5F" w14:paraId="651111DC" w14:textId="77777777">
        <w:trPr>
          <w:trHeight w:val="2200"/>
        </w:trPr>
        <w:tc>
          <w:tcPr>
            <w:tcW w:w="1068" w:type="dxa"/>
          </w:tcPr>
          <w:p w14:paraId="64D53923" w14:textId="77777777" w:rsidR="00957A5F" w:rsidRDefault="00CB4CC1">
            <w:pPr>
              <w:pStyle w:val="TableParagraph"/>
              <w:spacing w:before="2"/>
              <w:ind w:left="31"/>
              <w:jc w:val="center"/>
              <w:rPr>
                <w:b/>
              </w:rPr>
            </w:pPr>
            <w:r>
              <w:rPr>
                <w:b/>
                <w:spacing w:val="-2"/>
                <w:w w:val="80"/>
              </w:rPr>
              <w:t>5-E-</w:t>
            </w:r>
            <w:r>
              <w:rPr>
                <w:b/>
                <w:spacing w:val="-10"/>
                <w:w w:val="80"/>
              </w:rPr>
              <w:t>2</w:t>
            </w:r>
          </w:p>
        </w:tc>
        <w:tc>
          <w:tcPr>
            <w:tcW w:w="5286" w:type="dxa"/>
          </w:tcPr>
          <w:p w14:paraId="0054D16A" w14:textId="77777777" w:rsidR="006D65F5" w:rsidRPr="00632CD7" w:rsidRDefault="006D65F5" w:rsidP="006D65F5">
            <w:pPr>
              <w:rPr>
                <w:rFonts w:ascii="Arial Narrow" w:eastAsia="Times New Roman" w:hAnsi="Arial Narrow" w:cs="Calibri"/>
                <w:color w:val="000000"/>
              </w:rPr>
            </w:pPr>
            <w:r w:rsidRPr="00632CD7">
              <w:rPr>
                <w:rFonts w:ascii="Arial Narrow" w:hAnsi="Arial Narrow" w:cs="Calibri"/>
                <w:color w:val="000000"/>
              </w:rPr>
              <w:t>If elected, the unified and integrated emergency preparedness program must demonstrate that each separately certified facility within the system actively participated in the development of the unified and integrated emergency preparedness program.</w:t>
            </w:r>
          </w:p>
          <w:p w14:paraId="62FDF1BE" w14:textId="77D1E185" w:rsidR="00957A5F" w:rsidRPr="00632CD7" w:rsidRDefault="00957A5F">
            <w:pPr>
              <w:pStyle w:val="TableParagraph"/>
              <w:ind w:left="119" w:right="196"/>
              <w:rPr>
                <w:rFonts w:ascii="Arial Narrow" w:hAnsi="Arial Narrow"/>
              </w:rPr>
            </w:pPr>
          </w:p>
        </w:tc>
        <w:tc>
          <w:tcPr>
            <w:tcW w:w="1703" w:type="dxa"/>
          </w:tcPr>
          <w:p w14:paraId="432FF3CB" w14:textId="77777777" w:rsidR="00957A5F" w:rsidRPr="00632CD7" w:rsidRDefault="00CB4CC1">
            <w:pPr>
              <w:pStyle w:val="TableParagraph"/>
              <w:spacing w:before="9"/>
              <w:ind w:left="149"/>
              <w:rPr>
                <w:rFonts w:ascii="Arial Narrow" w:hAnsi="Arial Narrow"/>
              </w:rPr>
            </w:pPr>
            <w:r w:rsidRPr="00632CD7">
              <w:rPr>
                <w:rFonts w:ascii="Arial Narrow" w:hAnsi="Arial Narrow"/>
                <w:spacing w:val="-2"/>
              </w:rPr>
              <w:t>491.12(e)(1)</w:t>
            </w:r>
          </w:p>
          <w:p w14:paraId="21A8908F" w14:textId="77777777" w:rsidR="00957A5F" w:rsidRPr="00632CD7" w:rsidRDefault="00CB4CC1">
            <w:pPr>
              <w:pStyle w:val="TableParagraph"/>
              <w:spacing w:before="15"/>
              <w:ind w:left="149"/>
              <w:rPr>
                <w:rFonts w:ascii="Arial Narrow" w:hAnsi="Arial Narrow"/>
              </w:rPr>
            </w:pPr>
            <w:r w:rsidRPr="00632CD7">
              <w:rPr>
                <w:rFonts w:ascii="Arial Narrow" w:hAnsi="Arial Narrow"/>
                <w:spacing w:val="-2"/>
              </w:rPr>
              <w:t>Standard</w:t>
            </w:r>
          </w:p>
        </w:tc>
        <w:tc>
          <w:tcPr>
            <w:tcW w:w="3879" w:type="dxa"/>
          </w:tcPr>
          <w:p w14:paraId="61C378BA"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22FB5C80" w14:textId="77777777" w:rsidR="00305C88" w:rsidRPr="00EA7865" w:rsidRDefault="00305C88" w:rsidP="00305C88">
            <w:pPr>
              <w:rPr>
                <w:rFonts w:ascii="Arial Narrow" w:hAnsi="Arial Narrow"/>
                <w:b/>
                <w:bCs/>
                <w:color w:val="FF0000"/>
              </w:rPr>
            </w:pPr>
          </w:p>
          <w:p w14:paraId="201867AE"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75BD5294" w14:textId="77777777" w:rsidR="00957A5F" w:rsidRDefault="00957A5F">
            <w:pPr>
              <w:pStyle w:val="TableParagraph"/>
              <w:ind w:left="155" w:right="765"/>
              <w:jc w:val="both"/>
              <w:rPr>
                <w:sz w:val="20"/>
              </w:rPr>
            </w:pPr>
          </w:p>
          <w:p w14:paraId="7B15F5B8" w14:textId="77777777" w:rsidR="00EA7865" w:rsidRPr="008101B0" w:rsidRDefault="00EA7865" w:rsidP="00EA7865">
            <w:pPr>
              <w:rPr>
                <w:rFonts w:ascii="Arial Narrow" w:hAnsi="Arial Narrow"/>
                <w:color w:val="FF0000"/>
              </w:rPr>
            </w:pPr>
            <w:hyperlink r:id="rId55" w:history="1">
              <w:r w:rsidRPr="008101B0">
                <w:rPr>
                  <w:rStyle w:val="Hyperlink"/>
                  <w:rFonts w:ascii="Arial Narrow" w:hAnsi="Arial Narrow"/>
                  <w:color w:val="FF0000"/>
                </w:rPr>
                <w:t>SOM (cms.gov) Appendix Z</w:t>
              </w:r>
            </w:hyperlink>
          </w:p>
          <w:p w14:paraId="5ABE814F" w14:textId="360EED96" w:rsidR="00EA7865" w:rsidRDefault="00EA7865">
            <w:pPr>
              <w:pStyle w:val="TableParagraph"/>
              <w:ind w:left="155" w:right="765"/>
              <w:jc w:val="both"/>
              <w:rPr>
                <w:sz w:val="20"/>
              </w:rPr>
            </w:pPr>
          </w:p>
        </w:tc>
        <w:tc>
          <w:tcPr>
            <w:tcW w:w="2974" w:type="dxa"/>
          </w:tcPr>
          <w:p w14:paraId="308F1667" w14:textId="77777777" w:rsidR="00540695" w:rsidRPr="003D1E20" w:rsidRDefault="00000000" w:rsidP="00540695">
            <w:pPr>
              <w:pStyle w:val="QATableBodyText"/>
            </w:pPr>
            <w:sdt>
              <w:sdtPr>
                <w:id w:val="-1830439144"/>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7C5B489A" w14:textId="77777777" w:rsidR="00540695" w:rsidRPr="003D1E20" w:rsidRDefault="00000000" w:rsidP="00540695">
            <w:pPr>
              <w:pStyle w:val="QATableBodyText"/>
            </w:pPr>
            <w:sdt>
              <w:sdtPr>
                <w:id w:val="2044706964"/>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54FD3E52" w14:textId="77777777" w:rsidR="00540695" w:rsidRDefault="00540695" w:rsidP="00540695">
            <w:pPr>
              <w:pStyle w:val="TableParagraph"/>
              <w:tabs>
                <w:tab w:val="left" w:pos="356"/>
              </w:tabs>
              <w:spacing w:line="260" w:lineRule="exact"/>
              <w:ind w:left="356"/>
              <w:rPr>
                <w:color w:val="233746"/>
                <w:sz w:val="20"/>
              </w:rPr>
            </w:pPr>
          </w:p>
          <w:p w14:paraId="124CABBB"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D22B465" w14:textId="0B78F1AD" w:rsidR="003803F1" w:rsidRPr="008101B0" w:rsidRDefault="003803F1" w:rsidP="003803F1">
            <w:pPr>
              <w:rPr>
                <w:rFonts w:ascii="Arial Narrow" w:hAnsi="Arial Narrow"/>
                <w:color w:val="FF0000"/>
              </w:rPr>
            </w:pPr>
          </w:p>
          <w:p w14:paraId="7B64CCC8" w14:textId="06711A4F" w:rsidR="003803F1" w:rsidRDefault="003803F1">
            <w:pPr>
              <w:pStyle w:val="TableParagraph"/>
              <w:ind w:left="157" w:right="60"/>
              <w:rPr>
                <w:sz w:val="20"/>
              </w:rPr>
            </w:pPr>
          </w:p>
        </w:tc>
      </w:tr>
      <w:tr w:rsidR="00957A5F" w14:paraId="7DC3D53A" w14:textId="77777777">
        <w:trPr>
          <w:trHeight w:val="2202"/>
        </w:trPr>
        <w:tc>
          <w:tcPr>
            <w:tcW w:w="1068" w:type="dxa"/>
          </w:tcPr>
          <w:p w14:paraId="5AE712D7" w14:textId="77777777" w:rsidR="00957A5F" w:rsidRDefault="00CB4CC1">
            <w:pPr>
              <w:pStyle w:val="TableParagraph"/>
              <w:spacing w:before="2"/>
              <w:ind w:left="31"/>
              <w:jc w:val="center"/>
              <w:rPr>
                <w:b/>
              </w:rPr>
            </w:pPr>
            <w:r>
              <w:rPr>
                <w:b/>
                <w:spacing w:val="-2"/>
                <w:w w:val="80"/>
              </w:rPr>
              <w:t>5-E-</w:t>
            </w:r>
            <w:r>
              <w:rPr>
                <w:b/>
                <w:spacing w:val="-10"/>
                <w:w w:val="80"/>
              </w:rPr>
              <w:t>3</w:t>
            </w:r>
          </w:p>
        </w:tc>
        <w:tc>
          <w:tcPr>
            <w:tcW w:w="5286" w:type="dxa"/>
          </w:tcPr>
          <w:p w14:paraId="62172F41" w14:textId="77777777" w:rsidR="006D65F5" w:rsidRPr="00632CD7" w:rsidRDefault="006D65F5" w:rsidP="006D65F5">
            <w:pPr>
              <w:rPr>
                <w:rFonts w:ascii="Arial Narrow" w:eastAsia="Times New Roman" w:hAnsi="Arial Narrow" w:cs="Calibri"/>
                <w:color w:val="000000"/>
              </w:rPr>
            </w:pPr>
            <w:r w:rsidRPr="00632CD7">
              <w:rPr>
                <w:rFonts w:ascii="Arial Narrow" w:hAnsi="Arial Narrow" w:cs="Calibri"/>
                <w:color w:val="000000"/>
              </w:rPr>
              <w:t xml:space="preserve">If elected, the unified and integrated emergency preparedness program must be developed and maintained in a manner that </w:t>
            </w:r>
            <w:proofErr w:type="gramStart"/>
            <w:r w:rsidRPr="00632CD7">
              <w:rPr>
                <w:rFonts w:ascii="Arial Narrow" w:hAnsi="Arial Narrow" w:cs="Calibri"/>
                <w:color w:val="000000"/>
              </w:rPr>
              <w:t>takes into account</w:t>
            </w:r>
            <w:proofErr w:type="gramEnd"/>
            <w:r w:rsidRPr="00632CD7">
              <w:rPr>
                <w:rFonts w:ascii="Arial Narrow" w:hAnsi="Arial Narrow" w:cs="Calibri"/>
                <w:color w:val="000000"/>
              </w:rPr>
              <w:t xml:space="preserve"> each separately certified facility's unique circumstances, patient populations, and services offered.</w:t>
            </w:r>
          </w:p>
          <w:p w14:paraId="6DCAADDA" w14:textId="6EA70280" w:rsidR="00957A5F" w:rsidRPr="00632CD7" w:rsidRDefault="00957A5F">
            <w:pPr>
              <w:pStyle w:val="TableParagraph"/>
              <w:ind w:left="119" w:right="196"/>
              <w:rPr>
                <w:rFonts w:ascii="Arial Narrow" w:hAnsi="Arial Narrow"/>
              </w:rPr>
            </w:pPr>
          </w:p>
        </w:tc>
        <w:tc>
          <w:tcPr>
            <w:tcW w:w="1703" w:type="dxa"/>
          </w:tcPr>
          <w:p w14:paraId="137C65AE" w14:textId="77777777" w:rsidR="00957A5F" w:rsidRPr="00632CD7" w:rsidRDefault="00CB4CC1">
            <w:pPr>
              <w:pStyle w:val="TableParagraph"/>
              <w:spacing w:before="9"/>
              <w:ind w:left="149"/>
              <w:rPr>
                <w:rFonts w:ascii="Arial Narrow" w:hAnsi="Arial Narrow"/>
              </w:rPr>
            </w:pPr>
            <w:r w:rsidRPr="00632CD7">
              <w:rPr>
                <w:rFonts w:ascii="Arial Narrow" w:hAnsi="Arial Narrow"/>
                <w:spacing w:val="-2"/>
              </w:rPr>
              <w:t>491.12(e)(2)</w:t>
            </w:r>
          </w:p>
          <w:p w14:paraId="265583D4" w14:textId="77777777" w:rsidR="00957A5F" w:rsidRPr="00632CD7" w:rsidRDefault="00CB4CC1">
            <w:pPr>
              <w:pStyle w:val="TableParagraph"/>
              <w:spacing w:before="15"/>
              <w:ind w:left="149"/>
              <w:rPr>
                <w:rFonts w:ascii="Arial Narrow" w:hAnsi="Arial Narrow"/>
              </w:rPr>
            </w:pPr>
            <w:r w:rsidRPr="00632CD7">
              <w:rPr>
                <w:rFonts w:ascii="Arial Narrow" w:hAnsi="Arial Narrow"/>
                <w:spacing w:val="-2"/>
              </w:rPr>
              <w:t>Standard</w:t>
            </w:r>
          </w:p>
        </w:tc>
        <w:tc>
          <w:tcPr>
            <w:tcW w:w="3879" w:type="dxa"/>
          </w:tcPr>
          <w:p w14:paraId="680F625B"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313D3AA4" w14:textId="77777777" w:rsidR="00305C88" w:rsidRPr="00EA7865" w:rsidRDefault="00305C88" w:rsidP="00305C88">
            <w:pPr>
              <w:rPr>
                <w:rFonts w:ascii="Arial Narrow" w:hAnsi="Arial Narrow"/>
                <w:b/>
                <w:bCs/>
                <w:color w:val="FF0000"/>
              </w:rPr>
            </w:pPr>
          </w:p>
          <w:p w14:paraId="14FF698B"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7414B71F" w14:textId="77777777" w:rsidR="00957A5F" w:rsidRDefault="00957A5F">
            <w:pPr>
              <w:pStyle w:val="TableParagraph"/>
              <w:ind w:left="155" w:right="766"/>
              <w:jc w:val="both"/>
              <w:rPr>
                <w:sz w:val="20"/>
              </w:rPr>
            </w:pPr>
          </w:p>
          <w:p w14:paraId="59C20530" w14:textId="77777777" w:rsidR="00EA7865" w:rsidRPr="008101B0" w:rsidRDefault="00EA7865" w:rsidP="00EA7865">
            <w:pPr>
              <w:rPr>
                <w:rFonts w:ascii="Arial Narrow" w:hAnsi="Arial Narrow"/>
                <w:color w:val="FF0000"/>
              </w:rPr>
            </w:pPr>
            <w:hyperlink r:id="rId56" w:history="1">
              <w:r w:rsidRPr="008101B0">
                <w:rPr>
                  <w:rStyle w:val="Hyperlink"/>
                  <w:rFonts w:ascii="Arial Narrow" w:hAnsi="Arial Narrow"/>
                  <w:color w:val="FF0000"/>
                </w:rPr>
                <w:t>SOM (cms.gov) Appendix Z</w:t>
              </w:r>
            </w:hyperlink>
          </w:p>
          <w:p w14:paraId="39AF17A9" w14:textId="1FF0CDD2" w:rsidR="00EA7865" w:rsidRDefault="00EA7865">
            <w:pPr>
              <w:pStyle w:val="TableParagraph"/>
              <w:ind w:left="155" w:right="766"/>
              <w:jc w:val="both"/>
              <w:rPr>
                <w:sz w:val="20"/>
              </w:rPr>
            </w:pPr>
          </w:p>
        </w:tc>
        <w:tc>
          <w:tcPr>
            <w:tcW w:w="2974" w:type="dxa"/>
          </w:tcPr>
          <w:p w14:paraId="65EB8F53" w14:textId="77777777" w:rsidR="00540695" w:rsidRPr="003D1E20" w:rsidRDefault="00000000" w:rsidP="00540695">
            <w:pPr>
              <w:pStyle w:val="QATableBodyText"/>
            </w:pPr>
            <w:sdt>
              <w:sdtPr>
                <w:id w:val="-1787575634"/>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8E63DAB" w14:textId="77777777" w:rsidR="00540695" w:rsidRPr="003D1E20" w:rsidRDefault="00000000" w:rsidP="00540695">
            <w:pPr>
              <w:pStyle w:val="QATableBodyText"/>
            </w:pPr>
            <w:sdt>
              <w:sdtPr>
                <w:id w:val="-455562688"/>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53D88CC8" w14:textId="77777777" w:rsidR="00540695" w:rsidRDefault="00540695" w:rsidP="00540695">
            <w:pPr>
              <w:pStyle w:val="TableParagraph"/>
              <w:tabs>
                <w:tab w:val="left" w:pos="356"/>
              </w:tabs>
              <w:spacing w:line="260" w:lineRule="exact"/>
              <w:ind w:left="356"/>
              <w:rPr>
                <w:color w:val="233746"/>
                <w:sz w:val="20"/>
              </w:rPr>
            </w:pPr>
          </w:p>
          <w:p w14:paraId="359DAF52"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6CDBC75" w14:textId="6527D488" w:rsidR="003803F1" w:rsidRDefault="003803F1">
            <w:pPr>
              <w:pStyle w:val="TableParagraph"/>
              <w:ind w:left="157" w:right="60"/>
              <w:rPr>
                <w:sz w:val="20"/>
              </w:rPr>
            </w:pPr>
          </w:p>
        </w:tc>
      </w:tr>
    </w:tbl>
    <w:p w14:paraId="5CD81485" w14:textId="77777777" w:rsidR="00957A5F" w:rsidRDefault="00957A5F">
      <w:pPr>
        <w:rPr>
          <w:sz w:val="20"/>
        </w:rPr>
        <w:sectPr w:rsidR="00957A5F">
          <w:pgSz w:w="15840" w:h="12240" w:orient="landscape"/>
          <w:pgMar w:top="1380" w:right="320" w:bottom="960" w:left="380" w:header="0" w:footer="780" w:gutter="0"/>
          <w:cols w:space="720"/>
        </w:sectPr>
      </w:pPr>
    </w:p>
    <w:p w14:paraId="6898154B"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957A5F" w14:paraId="45384AFF" w14:textId="77777777">
        <w:trPr>
          <w:trHeight w:val="287"/>
        </w:trPr>
        <w:tc>
          <w:tcPr>
            <w:tcW w:w="1068" w:type="dxa"/>
            <w:shd w:val="clear" w:color="auto" w:fill="233746"/>
          </w:tcPr>
          <w:p w14:paraId="2D75DC6D" w14:textId="77777777" w:rsidR="00957A5F" w:rsidRDefault="00CB4CC1">
            <w:pPr>
              <w:pStyle w:val="TableParagraph"/>
              <w:spacing w:before="19"/>
              <w:ind w:left="31" w:right="26"/>
              <w:jc w:val="center"/>
              <w:rPr>
                <w:b/>
                <w:sz w:val="21"/>
              </w:rPr>
            </w:pPr>
            <w:r>
              <w:rPr>
                <w:b/>
                <w:color w:val="FFFFFF"/>
                <w:spacing w:val="-5"/>
                <w:sz w:val="21"/>
              </w:rPr>
              <w:t>ID</w:t>
            </w:r>
          </w:p>
        </w:tc>
        <w:tc>
          <w:tcPr>
            <w:tcW w:w="5278" w:type="dxa"/>
            <w:shd w:val="clear" w:color="auto" w:fill="233746"/>
          </w:tcPr>
          <w:p w14:paraId="1D9616F2" w14:textId="77777777" w:rsidR="00957A5F" w:rsidRDefault="00CB4CC1">
            <w:pPr>
              <w:pStyle w:val="TableParagraph"/>
              <w:spacing w:before="19"/>
              <w:ind w:left="0" w:right="63"/>
              <w:jc w:val="center"/>
              <w:rPr>
                <w:b/>
                <w:sz w:val="21"/>
              </w:rPr>
            </w:pPr>
            <w:r>
              <w:rPr>
                <w:b/>
                <w:color w:val="FFFFFF"/>
                <w:spacing w:val="-2"/>
                <w:sz w:val="21"/>
              </w:rPr>
              <w:t>Standard</w:t>
            </w:r>
          </w:p>
        </w:tc>
        <w:tc>
          <w:tcPr>
            <w:tcW w:w="1712" w:type="dxa"/>
            <w:shd w:val="clear" w:color="auto" w:fill="233746"/>
          </w:tcPr>
          <w:p w14:paraId="21FAF11F" w14:textId="77777777" w:rsidR="00957A5F" w:rsidRDefault="00CB4CC1">
            <w:pPr>
              <w:pStyle w:val="TableParagraph"/>
              <w:spacing w:before="19"/>
              <w:ind w:left="431"/>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3300F65F" w14:textId="77777777" w:rsidR="00957A5F" w:rsidRDefault="00CB4CC1">
            <w:pPr>
              <w:pStyle w:val="TableParagraph"/>
              <w:spacing w:before="19"/>
              <w:ind w:left="855"/>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46F8789F" w14:textId="77777777" w:rsidR="00957A5F" w:rsidRDefault="00CB4CC1">
            <w:pPr>
              <w:pStyle w:val="TableParagraph"/>
              <w:spacing w:before="19"/>
              <w:ind w:left="156"/>
              <w:rPr>
                <w:b/>
                <w:sz w:val="21"/>
              </w:rPr>
            </w:pPr>
            <w:r>
              <w:rPr>
                <w:b/>
                <w:color w:val="FFFFFF"/>
                <w:spacing w:val="-2"/>
                <w:sz w:val="21"/>
              </w:rPr>
              <w:t>Score/Findings/Comments</w:t>
            </w:r>
          </w:p>
        </w:tc>
      </w:tr>
      <w:tr w:rsidR="00957A5F" w14:paraId="7718F97D" w14:textId="77777777">
        <w:trPr>
          <w:trHeight w:val="2212"/>
        </w:trPr>
        <w:tc>
          <w:tcPr>
            <w:tcW w:w="1068" w:type="dxa"/>
          </w:tcPr>
          <w:p w14:paraId="1BA1ED4F" w14:textId="77777777" w:rsidR="00957A5F" w:rsidRDefault="00CB4CC1">
            <w:pPr>
              <w:pStyle w:val="TableParagraph"/>
              <w:spacing w:before="2"/>
              <w:ind w:left="31"/>
              <w:jc w:val="center"/>
              <w:rPr>
                <w:b/>
              </w:rPr>
            </w:pPr>
            <w:r>
              <w:rPr>
                <w:b/>
                <w:spacing w:val="-2"/>
                <w:w w:val="80"/>
              </w:rPr>
              <w:t>5-E-</w:t>
            </w:r>
            <w:r>
              <w:rPr>
                <w:b/>
                <w:spacing w:val="-10"/>
                <w:w w:val="80"/>
              </w:rPr>
              <w:t>4</w:t>
            </w:r>
          </w:p>
        </w:tc>
        <w:tc>
          <w:tcPr>
            <w:tcW w:w="5278" w:type="dxa"/>
          </w:tcPr>
          <w:p w14:paraId="0D23B489" w14:textId="77777777" w:rsidR="006D65F5" w:rsidRPr="00632CD7" w:rsidRDefault="006D65F5" w:rsidP="006D65F5">
            <w:pPr>
              <w:rPr>
                <w:rFonts w:ascii="Arial Narrow" w:eastAsia="Times New Roman" w:hAnsi="Arial Narrow" w:cs="Calibri"/>
                <w:color w:val="000000"/>
              </w:rPr>
            </w:pPr>
            <w:r w:rsidRPr="00632CD7">
              <w:rPr>
                <w:rFonts w:ascii="Arial Narrow" w:hAnsi="Arial Narrow" w:cs="Calibri"/>
                <w:color w:val="000000"/>
              </w:rPr>
              <w:t xml:space="preserve">If elected, the unified and integrated emergency preparedness program must demonstrate that each separately certified facility is capable of actively using the unified and integrated emergency preparedness program and </w:t>
            </w:r>
            <w:proofErr w:type="gramStart"/>
            <w:r w:rsidRPr="00632CD7">
              <w:rPr>
                <w:rFonts w:ascii="Arial Narrow" w:hAnsi="Arial Narrow" w:cs="Calibri"/>
                <w:color w:val="000000"/>
              </w:rPr>
              <w:t>is in compliance with</w:t>
            </w:r>
            <w:proofErr w:type="gramEnd"/>
            <w:r w:rsidRPr="00632CD7">
              <w:rPr>
                <w:rFonts w:ascii="Arial Narrow" w:hAnsi="Arial Narrow" w:cs="Calibri"/>
                <w:color w:val="000000"/>
              </w:rPr>
              <w:t xml:space="preserve"> the program.</w:t>
            </w:r>
          </w:p>
          <w:p w14:paraId="2E19ACEB" w14:textId="28F666F6" w:rsidR="00957A5F" w:rsidRPr="00632CD7" w:rsidRDefault="00957A5F">
            <w:pPr>
              <w:pStyle w:val="TableParagraph"/>
              <w:ind w:left="119" w:right="229"/>
              <w:rPr>
                <w:rFonts w:ascii="Arial Narrow" w:hAnsi="Arial Narrow"/>
              </w:rPr>
            </w:pPr>
          </w:p>
        </w:tc>
        <w:tc>
          <w:tcPr>
            <w:tcW w:w="1712" w:type="dxa"/>
          </w:tcPr>
          <w:p w14:paraId="2A0B7635" w14:textId="77777777" w:rsidR="00957A5F" w:rsidRPr="00632CD7" w:rsidRDefault="00CB4CC1">
            <w:pPr>
              <w:pStyle w:val="TableParagraph"/>
              <w:spacing w:before="9"/>
              <w:ind w:left="157"/>
              <w:rPr>
                <w:rFonts w:ascii="Arial Narrow" w:hAnsi="Arial Narrow"/>
              </w:rPr>
            </w:pPr>
            <w:r w:rsidRPr="00632CD7">
              <w:rPr>
                <w:rFonts w:ascii="Arial Narrow" w:hAnsi="Arial Narrow"/>
                <w:spacing w:val="-2"/>
              </w:rPr>
              <w:t>491.12(e)(3)</w:t>
            </w:r>
          </w:p>
          <w:p w14:paraId="14C2A9FF" w14:textId="77777777" w:rsidR="00957A5F" w:rsidRPr="00632CD7" w:rsidRDefault="00CB4CC1">
            <w:pPr>
              <w:pStyle w:val="TableParagraph"/>
              <w:spacing w:before="12"/>
              <w:ind w:left="157"/>
              <w:rPr>
                <w:rFonts w:ascii="Arial Narrow" w:hAnsi="Arial Narrow"/>
              </w:rPr>
            </w:pPr>
            <w:r w:rsidRPr="00632CD7">
              <w:rPr>
                <w:rFonts w:ascii="Arial Narrow" w:hAnsi="Arial Narrow"/>
                <w:spacing w:val="-2"/>
              </w:rPr>
              <w:t>Standard</w:t>
            </w:r>
          </w:p>
        </w:tc>
        <w:tc>
          <w:tcPr>
            <w:tcW w:w="3879" w:type="dxa"/>
          </w:tcPr>
          <w:p w14:paraId="208D2E63"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63393C97" w14:textId="77777777" w:rsidR="00305C88" w:rsidRPr="00EA7865" w:rsidRDefault="00305C88" w:rsidP="00305C88">
            <w:pPr>
              <w:rPr>
                <w:rFonts w:ascii="Arial Narrow" w:hAnsi="Arial Narrow"/>
                <w:b/>
                <w:bCs/>
                <w:color w:val="FF0000"/>
              </w:rPr>
            </w:pPr>
          </w:p>
          <w:p w14:paraId="25D668A4"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542E3602" w14:textId="77777777" w:rsidR="00957A5F" w:rsidRDefault="00957A5F">
            <w:pPr>
              <w:pStyle w:val="TableParagraph"/>
              <w:ind w:left="154" w:right="767"/>
              <w:jc w:val="both"/>
              <w:rPr>
                <w:sz w:val="20"/>
              </w:rPr>
            </w:pPr>
          </w:p>
          <w:p w14:paraId="0BDADDBF" w14:textId="77777777" w:rsidR="00EA7865" w:rsidRPr="008101B0" w:rsidRDefault="00EA7865" w:rsidP="00EA7865">
            <w:pPr>
              <w:rPr>
                <w:rFonts w:ascii="Arial Narrow" w:hAnsi="Arial Narrow"/>
                <w:color w:val="FF0000"/>
              </w:rPr>
            </w:pPr>
            <w:hyperlink r:id="rId57" w:history="1">
              <w:r w:rsidRPr="008101B0">
                <w:rPr>
                  <w:rStyle w:val="Hyperlink"/>
                  <w:rFonts w:ascii="Arial Narrow" w:hAnsi="Arial Narrow"/>
                  <w:color w:val="FF0000"/>
                </w:rPr>
                <w:t>SOM (cms.gov) Appendix Z</w:t>
              </w:r>
            </w:hyperlink>
          </w:p>
          <w:p w14:paraId="0B004DD8" w14:textId="60E534FA" w:rsidR="00EA7865" w:rsidRDefault="00EA7865">
            <w:pPr>
              <w:pStyle w:val="TableParagraph"/>
              <w:ind w:left="154" w:right="767"/>
              <w:jc w:val="both"/>
              <w:rPr>
                <w:sz w:val="20"/>
              </w:rPr>
            </w:pPr>
          </w:p>
        </w:tc>
        <w:tc>
          <w:tcPr>
            <w:tcW w:w="2974" w:type="dxa"/>
          </w:tcPr>
          <w:p w14:paraId="5EE6D876" w14:textId="77777777" w:rsidR="00540695" w:rsidRPr="003D1E20" w:rsidRDefault="00000000" w:rsidP="00540695">
            <w:pPr>
              <w:pStyle w:val="QATableBodyText"/>
            </w:pPr>
            <w:sdt>
              <w:sdtPr>
                <w:id w:val="-1537111265"/>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590B22F2" w14:textId="77777777" w:rsidR="00540695" w:rsidRPr="003D1E20" w:rsidRDefault="00000000" w:rsidP="00540695">
            <w:pPr>
              <w:pStyle w:val="QATableBodyText"/>
            </w:pPr>
            <w:sdt>
              <w:sdtPr>
                <w:id w:val="2031840210"/>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1B489654" w14:textId="77777777" w:rsidR="00540695" w:rsidRDefault="00540695" w:rsidP="00540695">
            <w:pPr>
              <w:pStyle w:val="TableParagraph"/>
              <w:tabs>
                <w:tab w:val="left" w:pos="356"/>
              </w:tabs>
              <w:spacing w:line="260" w:lineRule="exact"/>
              <w:ind w:left="356"/>
              <w:rPr>
                <w:color w:val="233746"/>
                <w:sz w:val="20"/>
              </w:rPr>
            </w:pPr>
          </w:p>
          <w:p w14:paraId="4ABBC405"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AACED51" w14:textId="1635C40A" w:rsidR="003803F1" w:rsidRDefault="003803F1">
            <w:pPr>
              <w:pStyle w:val="TableParagraph"/>
              <w:spacing w:before="228"/>
              <w:ind w:left="156" w:right="60"/>
              <w:rPr>
                <w:sz w:val="20"/>
              </w:rPr>
            </w:pPr>
          </w:p>
        </w:tc>
      </w:tr>
      <w:tr w:rsidR="00957A5F" w14:paraId="6FDE2C14" w14:textId="77777777">
        <w:trPr>
          <w:trHeight w:val="2200"/>
        </w:trPr>
        <w:tc>
          <w:tcPr>
            <w:tcW w:w="1068" w:type="dxa"/>
          </w:tcPr>
          <w:p w14:paraId="1428320A" w14:textId="77777777" w:rsidR="00957A5F" w:rsidRDefault="00CB4CC1">
            <w:pPr>
              <w:pStyle w:val="TableParagraph"/>
              <w:spacing w:before="2"/>
              <w:ind w:left="31"/>
              <w:jc w:val="center"/>
              <w:rPr>
                <w:b/>
              </w:rPr>
            </w:pPr>
            <w:r>
              <w:rPr>
                <w:b/>
                <w:spacing w:val="-2"/>
                <w:w w:val="80"/>
              </w:rPr>
              <w:t>5-E-</w:t>
            </w:r>
            <w:r>
              <w:rPr>
                <w:b/>
                <w:spacing w:val="-10"/>
                <w:w w:val="80"/>
              </w:rPr>
              <w:t>5</w:t>
            </w:r>
          </w:p>
        </w:tc>
        <w:tc>
          <w:tcPr>
            <w:tcW w:w="5278" w:type="dxa"/>
          </w:tcPr>
          <w:p w14:paraId="295F188F" w14:textId="77777777" w:rsidR="00371CDC" w:rsidRPr="00632CD7" w:rsidRDefault="00371CDC" w:rsidP="00371CDC">
            <w:pPr>
              <w:rPr>
                <w:rFonts w:ascii="Arial Narrow" w:eastAsia="Times New Roman" w:hAnsi="Arial Narrow" w:cs="Calibri"/>
                <w:color w:val="000000"/>
              </w:rPr>
            </w:pPr>
            <w:r w:rsidRPr="00632CD7">
              <w:rPr>
                <w:rFonts w:ascii="Arial Narrow" w:hAnsi="Arial Narrow" w:cs="Calibri"/>
                <w:color w:val="000000"/>
              </w:rPr>
              <w:t>If elected, the unified and integrated emergency preparedness program must include a unified and integrated emergency plan that meets the requirements of standards 5-D-4, 5-D-5, and 5-D-7.</w:t>
            </w:r>
          </w:p>
          <w:p w14:paraId="65146666" w14:textId="4283A0FF" w:rsidR="00957A5F" w:rsidRPr="00632CD7" w:rsidRDefault="00957A5F">
            <w:pPr>
              <w:pStyle w:val="TableParagraph"/>
              <w:ind w:left="119" w:right="229"/>
              <w:rPr>
                <w:rFonts w:ascii="Arial Narrow" w:hAnsi="Arial Narrow"/>
              </w:rPr>
            </w:pPr>
          </w:p>
        </w:tc>
        <w:tc>
          <w:tcPr>
            <w:tcW w:w="1712" w:type="dxa"/>
          </w:tcPr>
          <w:p w14:paraId="5AA93CCE" w14:textId="77777777" w:rsidR="00957A5F" w:rsidRPr="00632CD7" w:rsidRDefault="00CB4CC1">
            <w:pPr>
              <w:pStyle w:val="TableParagraph"/>
              <w:spacing w:before="9"/>
              <w:ind w:left="157"/>
              <w:rPr>
                <w:rFonts w:ascii="Arial Narrow" w:hAnsi="Arial Narrow"/>
              </w:rPr>
            </w:pPr>
            <w:r w:rsidRPr="00632CD7">
              <w:rPr>
                <w:rFonts w:ascii="Arial Narrow" w:hAnsi="Arial Narrow"/>
                <w:spacing w:val="-2"/>
              </w:rPr>
              <w:t>491.12(e)(4)</w:t>
            </w:r>
          </w:p>
          <w:p w14:paraId="298E9E4D" w14:textId="77777777" w:rsidR="00957A5F" w:rsidRPr="00632CD7" w:rsidRDefault="00CB4CC1">
            <w:pPr>
              <w:pStyle w:val="TableParagraph"/>
              <w:spacing w:before="12"/>
              <w:ind w:left="157"/>
              <w:rPr>
                <w:rFonts w:ascii="Arial Narrow" w:hAnsi="Arial Narrow"/>
              </w:rPr>
            </w:pPr>
            <w:r w:rsidRPr="00632CD7">
              <w:rPr>
                <w:rFonts w:ascii="Arial Narrow" w:hAnsi="Arial Narrow"/>
                <w:spacing w:val="-2"/>
              </w:rPr>
              <w:t>Standard</w:t>
            </w:r>
          </w:p>
        </w:tc>
        <w:tc>
          <w:tcPr>
            <w:tcW w:w="3879" w:type="dxa"/>
          </w:tcPr>
          <w:p w14:paraId="1C96846A"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55629599" w14:textId="77777777" w:rsidR="00305C88" w:rsidRPr="00EA7865" w:rsidRDefault="00305C88" w:rsidP="00305C88">
            <w:pPr>
              <w:rPr>
                <w:rFonts w:ascii="Arial Narrow" w:hAnsi="Arial Narrow"/>
                <w:b/>
                <w:bCs/>
                <w:color w:val="FF0000"/>
              </w:rPr>
            </w:pPr>
          </w:p>
          <w:p w14:paraId="4211E62C"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1EB09E90" w14:textId="77777777" w:rsidR="00957A5F" w:rsidRDefault="00957A5F">
            <w:pPr>
              <w:pStyle w:val="TableParagraph"/>
              <w:ind w:left="154" w:right="767"/>
              <w:jc w:val="both"/>
              <w:rPr>
                <w:sz w:val="20"/>
              </w:rPr>
            </w:pPr>
          </w:p>
          <w:p w14:paraId="78BFCC0E" w14:textId="77777777" w:rsidR="00EA7865" w:rsidRPr="008101B0" w:rsidRDefault="00EA7865" w:rsidP="00EA7865">
            <w:pPr>
              <w:rPr>
                <w:rFonts w:ascii="Arial Narrow" w:hAnsi="Arial Narrow"/>
                <w:color w:val="FF0000"/>
              </w:rPr>
            </w:pPr>
            <w:hyperlink r:id="rId58" w:history="1">
              <w:r w:rsidRPr="008101B0">
                <w:rPr>
                  <w:rStyle w:val="Hyperlink"/>
                  <w:rFonts w:ascii="Arial Narrow" w:hAnsi="Arial Narrow"/>
                  <w:color w:val="FF0000"/>
                </w:rPr>
                <w:t>SOM (cms.gov) Appendix Z</w:t>
              </w:r>
            </w:hyperlink>
          </w:p>
          <w:p w14:paraId="5F5BC64A" w14:textId="6151EAFC" w:rsidR="00EA7865" w:rsidRDefault="00EA7865">
            <w:pPr>
              <w:pStyle w:val="TableParagraph"/>
              <w:ind w:left="154" w:right="767"/>
              <w:jc w:val="both"/>
              <w:rPr>
                <w:sz w:val="20"/>
              </w:rPr>
            </w:pPr>
          </w:p>
        </w:tc>
        <w:tc>
          <w:tcPr>
            <w:tcW w:w="2974" w:type="dxa"/>
          </w:tcPr>
          <w:p w14:paraId="34679989" w14:textId="77777777" w:rsidR="00540695" w:rsidRPr="003D1E20" w:rsidRDefault="00000000" w:rsidP="00540695">
            <w:pPr>
              <w:pStyle w:val="QATableBodyText"/>
            </w:pPr>
            <w:sdt>
              <w:sdtPr>
                <w:id w:val="-1484452709"/>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0579E1C8" w14:textId="77777777" w:rsidR="00540695" w:rsidRPr="003D1E20" w:rsidRDefault="00000000" w:rsidP="00540695">
            <w:pPr>
              <w:pStyle w:val="QATableBodyText"/>
            </w:pPr>
            <w:sdt>
              <w:sdtPr>
                <w:id w:val="-270015013"/>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FD7744C" w14:textId="77777777" w:rsidR="00540695" w:rsidRDefault="00540695" w:rsidP="00540695">
            <w:pPr>
              <w:pStyle w:val="TableParagraph"/>
              <w:tabs>
                <w:tab w:val="left" w:pos="356"/>
              </w:tabs>
              <w:spacing w:line="260" w:lineRule="exact"/>
              <w:ind w:left="356"/>
              <w:rPr>
                <w:color w:val="233746"/>
                <w:sz w:val="20"/>
              </w:rPr>
            </w:pPr>
          </w:p>
          <w:p w14:paraId="77955BC0"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003764D" w14:textId="5004E1B0" w:rsidR="003803F1" w:rsidRDefault="003803F1">
            <w:pPr>
              <w:pStyle w:val="TableParagraph"/>
              <w:ind w:left="156" w:right="60"/>
              <w:rPr>
                <w:sz w:val="20"/>
              </w:rPr>
            </w:pPr>
          </w:p>
        </w:tc>
      </w:tr>
      <w:tr w:rsidR="00371CDC" w14:paraId="4A40932D" w14:textId="77777777">
        <w:trPr>
          <w:trHeight w:val="2200"/>
        </w:trPr>
        <w:tc>
          <w:tcPr>
            <w:tcW w:w="1068" w:type="dxa"/>
          </w:tcPr>
          <w:p w14:paraId="394DFFBD" w14:textId="77777777" w:rsidR="00371CDC" w:rsidRDefault="00371CDC" w:rsidP="00371CDC">
            <w:pPr>
              <w:pStyle w:val="TableParagraph"/>
              <w:spacing w:before="2"/>
              <w:ind w:left="31"/>
              <w:jc w:val="center"/>
              <w:rPr>
                <w:b/>
              </w:rPr>
            </w:pPr>
            <w:r>
              <w:rPr>
                <w:b/>
                <w:spacing w:val="-2"/>
                <w:w w:val="80"/>
              </w:rPr>
              <w:t>5-E-</w:t>
            </w:r>
            <w:r>
              <w:rPr>
                <w:b/>
                <w:spacing w:val="-10"/>
                <w:w w:val="80"/>
              </w:rPr>
              <w:t>7</w:t>
            </w:r>
          </w:p>
        </w:tc>
        <w:tc>
          <w:tcPr>
            <w:tcW w:w="5278" w:type="dxa"/>
          </w:tcPr>
          <w:p w14:paraId="42352DE4" w14:textId="77777777" w:rsidR="00371CDC" w:rsidRPr="00632CD7" w:rsidRDefault="00371CDC" w:rsidP="00371CDC">
            <w:pPr>
              <w:rPr>
                <w:rFonts w:ascii="Arial Narrow" w:eastAsia="Times New Roman" w:hAnsi="Arial Narrow" w:cs="Calibri"/>
                <w:color w:val="000000"/>
              </w:rPr>
            </w:pPr>
            <w:r w:rsidRPr="00632CD7">
              <w:rPr>
                <w:rFonts w:ascii="Arial Narrow" w:hAnsi="Arial Narrow" w:cs="Calibri"/>
                <w:color w:val="000000"/>
              </w:rPr>
              <w:t>If elected, the unified and integrated emergency plan must also be based on and include a documented community-based risk assessment, utilizing an all-hazards approach.</w:t>
            </w:r>
          </w:p>
          <w:p w14:paraId="0058D4E6" w14:textId="78FF4A5F" w:rsidR="00371CDC" w:rsidRPr="00632CD7" w:rsidRDefault="00371CDC" w:rsidP="00371CDC">
            <w:pPr>
              <w:pStyle w:val="TableParagraph"/>
              <w:ind w:left="119" w:right="523"/>
              <w:rPr>
                <w:rFonts w:ascii="Arial Narrow" w:hAnsi="Arial Narrow"/>
              </w:rPr>
            </w:pPr>
          </w:p>
        </w:tc>
        <w:tc>
          <w:tcPr>
            <w:tcW w:w="1712" w:type="dxa"/>
          </w:tcPr>
          <w:p w14:paraId="6AEC29DC" w14:textId="77777777" w:rsidR="00371CDC" w:rsidRPr="00632CD7" w:rsidRDefault="00371CDC" w:rsidP="00371CDC">
            <w:pPr>
              <w:pStyle w:val="TableParagraph"/>
              <w:spacing w:before="9"/>
              <w:ind w:left="157"/>
              <w:rPr>
                <w:rFonts w:ascii="Arial Narrow" w:hAnsi="Arial Narrow"/>
              </w:rPr>
            </w:pPr>
            <w:r w:rsidRPr="00632CD7">
              <w:rPr>
                <w:rFonts w:ascii="Arial Narrow" w:hAnsi="Arial Narrow"/>
                <w:spacing w:val="-2"/>
              </w:rPr>
              <w:t>491.12(e)(4)(</w:t>
            </w:r>
            <w:proofErr w:type="spellStart"/>
            <w:r w:rsidRPr="00632CD7">
              <w:rPr>
                <w:rFonts w:ascii="Arial Narrow" w:hAnsi="Arial Narrow"/>
                <w:spacing w:val="-2"/>
              </w:rPr>
              <w:t>i</w:t>
            </w:r>
            <w:proofErr w:type="spellEnd"/>
            <w:r w:rsidRPr="00632CD7">
              <w:rPr>
                <w:rFonts w:ascii="Arial Narrow" w:hAnsi="Arial Narrow"/>
                <w:spacing w:val="-2"/>
              </w:rPr>
              <w:t>)</w:t>
            </w:r>
          </w:p>
          <w:p w14:paraId="010EC082" w14:textId="77777777" w:rsidR="00371CDC" w:rsidRPr="00632CD7" w:rsidRDefault="00371CDC" w:rsidP="00371CDC">
            <w:pPr>
              <w:pStyle w:val="TableParagraph"/>
              <w:spacing w:before="15"/>
              <w:ind w:left="157"/>
              <w:rPr>
                <w:rFonts w:ascii="Arial Narrow" w:hAnsi="Arial Narrow"/>
              </w:rPr>
            </w:pPr>
            <w:r w:rsidRPr="00632CD7">
              <w:rPr>
                <w:rFonts w:ascii="Arial Narrow" w:hAnsi="Arial Narrow"/>
                <w:spacing w:val="-2"/>
              </w:rPr>
              <w:t>Standard</w:t>
            </w:r>
          </w:p>
        </w:tc>
        <w:tc>
          <w:tcPr>
            <w:tcW w:w="3879" w:type="dxa"/>
          </w:tcPr>
          <w:p w14:paraId="065E1FBE"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63F4762A" w14:textId="77777777" w:rsidR="00305C88" w:rsidRPr="00EA7865" w:rsidRDefault="00305C88" w:rsidP="00305C88">
            <w:pPr>
              <w:rPr>
                <w:rFonts w:ascii="Arial Narrow" w:hAnsi="Arial Narrow"/>
                <w:b/>
                <w:bCs/>
                <w:color w:val="FF0000"/>
              </w:rPr>
            </w:pPr>
          </w:p>
          <w:p w14:paraId="346627AA"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5BA3C247" w14:textId="77777777" w:rsidR="00371CDC" w:rsidRDefault="00371CDC" w:rsidP="00371CDC">
            <w:pPr>
              <w:pStyle w:val="TableParagraph"/>
              <w:ind w:left="154" w:right="767"/>
              <w:jc w:val="both"/>
              <w:rPr>
                <w:sz w:val="20"/>
              </w:rPr>
            </w:pPr>
          </w:p>
          <w:p w14:paraId="34610B57" w14:textId="77777777" w:rsidR="00EA7865" w:rsidRPr="008101B0" w:rsidRDefault="00EA7865" w:rsidP="00EA7865">
            <w:pPr>
              <w:rPr>
                <w:rFonts w:ascii="Arial Narrow" w:hAnsi="Arial Narrow"/>
                <w:color w:val="FF0000"/>
              </w:rPr>
            </w:pPr>
            <w:hyperlink r:id="rId59" w:history="1">
              <w:r w:rsidRPr="008101B0">
                <w:rPr>
                  <w:rStyle w:val="Hyperlink"/>
                  <w:rFonts w:ascii="Arial Narrow" w:hAnsi="Arial Narrow"/>
                  <w:color w:val="FF0000"/>
                </w:rPr>
                <w:t>SOM (cms.gov) Appendix Z</w:t>
              </w:r>
            </w:hyperlink>
          </w:p>
          <w:p w14:paraId="2DFBE629" w14:textId="4A773E74" w:rsidR="00EA7865" w:rsidRDefault="00EA7865" w:rsidP="00371CDC">
            <w:pPr>
              <w:pStyle w:val="TableParagraph"/>
              <w:ind w:left="154" w:right="767"/>
              <w:jc w:val="both"/>
              <w:rPr>
                <w:sz w:val="20"/>
              </w:rPr>
            </w:pPr>
          </w:p>
        </w:tc>
        <w:tc>
          <w:tcPr>
            <w:tcW w:w="2974" w:type="dxa"/>
          </w:tcPr>
          <w:p w14:paraId="604D651E" w14:textId="77777777" w:rsidR="00540695" w:rsidRPr="003D1E20" w:rsidRDefault="00000000" w:rsidP="00540695">
            <w:pPr>
              <w:pStyle w:val="QATableBodyText"/>
            </w:pPr>
            <w:sdt>
              <w:sdtPr>
                <w:id w:val="1481580500"/>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142D26BD" w14:textId="77777777" w:rsidR="00540695" w:rsidRPr="003D1E20" w:rsidRDefault="00000000" w:rsidP="00540695">
            <w:pPr>
              <w:pStyle w:val="QATableBodyText"/>
            </w:pPr>
            <w:sdt>
              <w:sdtPr>
                <w:id w:val="1259412822"/>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2333D749" w14:textId="77777777" w:rsidR="00540695" w:rsidRDefault="00540695" w:rsidP="00540695">
            <w:pPr>
              <w:pStyle w:val="TableParagraph"/>
              <w:tabs>
                <w:tab w:val="left" w:pos="356"/>
              </w:tabs>
              <w:spacing w:line="260" w:lineRule="exact"/>
              <w:ind w:left="356"/>
              <w:rPr>
                <w:color w:val="233746"/>
                <w:sz w:val="20"/>
              </w:rPr>
            </w:pPr>
          </w:p>
          <w:p w14:paraId="16D6CEF5"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03A5E4E" w14:textId="5752D961" w:rsidR="003803F1" w:rsidRDefault="003803F1" w:rsidP="00371CDC">
            <w:pPr>
              <w:pStyle w:val="TableParagraph"/>
              <w:ind w:left="156" w:right="60"/>
              <w:rPr>
                <w:sz w:val="20"/>
              </w:rPr>
            </w:pPr>
          </w:p>
        </w:tc>
      </w:tr>
      <w:tr w:rsidR="00371CDC" w14:paraId="303300D6" w14:textId="77777777">
        <w:trPr>
          <w:trHeight w:val="2202"/>
        </w:trPr>
        <w:tc>
          <w:tcPr>
            <w:tcW w:w="1068" w:type="dxa"/>
          </w:tcPr>
          <w:p w14:paraId="2A5B1212" w14:textId="77777777" w:rsidR="00371CDC" w:rsidRDefault="00371CDC" w:rsidP="00371CDC">
            <w:pPr>
              <w:pStyle w:val="TableParagraph"/>
              <w:spacing w:before="2"/>
              <w:ind w:left="31"/>
              <w:jc w:val="center"/>
              <w:rPr>
                <w:b/>
              </w:rPr>
            </w:pPr>
            <w:r>
              <w:rPr>
                <w:b/>
                <w:spacing w:val="-2"/>
                <w:w w:val="80"/>
              </w:rPr>
              <w:t>5-E-</w:t>
            </w:r>
            <w:r>
              <w:rPr>
                <w:b/>
                <w:spacing w:val="-10"/>
                <w:w w:val="80"/>
              </w:rPr>
              <w:t>8</w:t>
            </w:r>
          </w:p>
        </w:tc>
        <w:tc>
          <w:tcPr>
            <w:tcW w:w="5278" w:type="dxa"/>
          </w:tcPr>
          <w:p w14:paraId="78FB5610" w14:textId="77777777" w:rsidR="00371CDC" w:rsidRPr="00632CD7" w:rsidRDefault="00371CDC" w:rsidP="00371CDC">
            <w:pPr>
              <w:rPr>
                <w:rFonts w:ascii="Arial Narrow" w:eastAsia="Times New Roman" w:hAnsi="Arial Narrow" w:cs="Calibri"/>
                <w:color w:val="000000"/>
              </w:rPr>
            </w:pPr>
            <w:r w:rsidRPr="00632CD7">
              <w:rPr>
                <w:rFonts w:ascii="Arial Narrow" w:hAnsi="Arial Narrow" w:cs="Calibri"/>
                <w:color w:val="000000"/>
              </w:rPr>
              <w:t>If elected, the unified and integrated emergency plan must also be based on and include a documented individual facility-based risk assessment for each separately certified facility within the health system, utilizing an all-hazards approach.</w:t>
            </w:r>
          </w:p>
          <w:p w14:paraId="02D10586" w14:textId="4EF82DEC" w:rsidR="00371CDC" w:rsidRPr="00632CD7" w:rsidRDefault="00371CDC" w:rsidP="00371CDC">
            <w:pPr>
              <w:pStyle w:val="TableParagraph"/>
              <w:ind w:left="119" w:right="229"/>
              <w:rPr>
                <w:rFonts w:ascii="Arial Narrow" w:hAnsi="Arial Narrow"/>
              </w:rPr>
            </w:pPr>
          </w:p>
        </w:tc>
        <w:tc>
          <w:tcPr>
            <w:tcW w:w="1712" w:type="dxa"/>
          </w:tcPr>
          <w:p w14:paraId="27CD9603" w14:textId="77777777" w:rsidR="00371CDC" w:rsidRPr="00632CD7" w:rsidRDefault="00371CDC" w:rsidP="00371CDC">
            <w:pPr>
              <w:pStyle w:val="TableParagraph"/>
              <w:spacing w:before="9"/>
              <w:ind w:left="157"/>
              <w:rPr>
                <w:rFonts w:ascii="Arial Narrow" w:hAnsi="Arial Narrow"/>
              </w:rPr>
            </w:pPr>
            <w:r w:rsidRPr="00632CD7">
              <w:rPr>
                <w:rFonts w:ascii="Arial Narrow" w:hAnsi="Arial Narrow"/>
                <w:spacing w:val="-2"/>
              </w:rPr>
              <w:t>491.12(e)(4)(ii)</w:t>
            </w:r>
          </w:p>
          <w:p w14:paraId="1500AAA4" w14:textId="77777777" w:rsidR="00371CDC" w:rsidRPr="00632CD7" w:rsidRDefault="00371CDC" w:rsidP="00371CDC">
            <w:pPr>
              <w:pStyle w:val="TableParagraph"/>
              <w:spacing w:before="15"/>
              <w:ind w:left="157"/>
              <w:rPr>
                <w:rFonts w:ascii="Arial Narrow" w:hAnsi="Arial Narrow"/>
              </w:rPr>
            </w:pPr>
            <w:r w:rsidRPr="00632CD7">
              <w:rPr>
                <w:rFonts w:ascii="Arial Narrow" w:hAnsi="Arial Narrow"/>
                <w:spacing w:val="-2"/>
              </w:rPr>
              <w:t>Standard</w:t>
            </w:r>
          </w:p>
        </w:tc>
        <w:tc>
          <w:tcPr>
            <w:tcW w:w="3879" w:type="dxa"/>
          </w:tcPr>
          <w:p w14:paraId="4100B97E"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53D8F110" w14:textId="77777777" w:rsidR="00305C88" w:rsidRPr="00EA7865" w:rsidRDefault="00305C88" w:rsidP="00305C88">
            <w:pPr>
              <w:rPr>
                <w:rFonts w:ascii="Arial Narrow" w:hAnsi="Arial Narrow"/>
                <w:b/>
                <w:bCs/>
                <w:color w:val="FF0000"/>
              </w:rPr>
            </w:pPr>
          </w:p>
          <w:p w14:paraId="44A4C7EE"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33750718" w14:textId="77777777" w:rsidR="00371CDC" w:rsidRDefault="00371CDC" w:rsidP="00371CDC">
            <w:pPr>
              <w:pStyle w:val="TableParagraph"/>
              <w:ind w:left="154" w:right="767"/>
              <w:jc w:val="both"/>
              <w:rPr>
                <w:sz w:val="20"/>
              </w:rPr>
            </w:pPr>
          </w:p>
          <w:p w14:paraId="2B9DEA01" w14:textId="77777777" w:rsidR="00EA7865" w:rsidRPr="008101B0" w:rsidRDefault="00EA7865" w:rsidP="00EA7865">
            <w:pPr>
              <w:rPr>
                <w:rFonts w:ascii="Arial Narrow" w:hAnsi="Arial Narrow"/>
                <w:color w:val="FF0000"/>
              </w:rPr>
            </w:pPr>
            <w:hyperlink r:id="rId60" w:history="1">
              <w:r w:rsidRPr="008101B0">
                <w:rPr>
                  <w:rStyle w:val="Hyperlink"/>
                  <w:rFonts w:ascii="Arial Narrow" w:hAnsi="Arial Narrow"/>
                  <w:color w:val="FF0000"/>
                </w:rPr>
                <w:t>SOM (cms.gov) Appendix Z</w:t>
              </w:r>
            </w:hyperlink>
          </w:p>
          <w:p w14:paraId="559F0CE0" w14:textId="42FE5E50" w:rsidR="00EA7865" w:rsidRDefault="00EA7865" w:rsidP="00371CDC">
            <w:pPr>
              <w:pStyle w:val="TableParagraph"/>
              <w:ind w:left="154" w:right="767"/>
              <w:jc w:val="both"/>
              <w:rPr>
                <w:sz w:val="20"/>
              </w:rPr>
            </w:pPr>
          </w:p>
        </w:tc>
        <w:tc>
          <w:tcPr>
            <w:tcW w:w="2974" w:type="dxa"/>
          </w:tcPr>
          <w:p w14:paraId="65EAC0DE" w14:textId="77777777" w:rsidR="00540695" w:rsidRPr="003D1E20" w:rsidRDefault="00000000" w:rsidP="00540695">
            <w:pPr>
              <w:pStyle w:val="QATableBodyText"/>
            </w:pPr>
            <w:sdt>
              <w:sdtPr>
                <w:id w:val="-1986079320"/>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79F5E35B" w14:textId="77777777" w:rsidR="00540695" w:rsidRPr="003D1E20" w:rsidRDefault="00000000" w:rsidP="00540695">
            <w:pPr>
              <w:pStyle w:val="QATableBodyText"/>
            </w:pPr>
            <w:sdt>
              <w:sdtPr>
                <w:id w:val="80185431"/>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69200AAC" w14:textId="77777777" w:rsidR="00540695" w:rsidRDefault="00540695" w:rsidP="00540695">
            <w:pPr>
              <w:pStyle w:val="TableParagraph"/>
              <w:tabs>
                <w:tab w:val="left" w:pos="356"/>
              </w:tabs>
              <w:spacing w:line="260" w:lineRule="exact"/>
              <w:ind w:left="356"/>
              <w:rPr>
                <w:color w:val="233746"/>
                <w:sz w:val="20"/>
              </w:rPr>
            </w:pPr>
          </w:p>
          <w:p w14:paraId="0D4668FD"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F64FC62" w14:textId="2822FDF0" w:rsidR="003803F1" w:rsidRDefault="003803F1" w:rsidP="00371CDC">
            <w:pPr>
              <w:pStyle w:val="TableParagraph"/>
              <w:ind w:left="156" w:right="60"/>
              <w:rPr>
                <w:sz w:val="20"/>
              </w:rPr>
            </w:pPr>
          </w:p>
        </w:tc>
      </w:tr>
    </w:tbl>
    <w:p w14:paraId="2FB3E54A" w14:textId="77777777" w:rsidR="00957A5F" w:rsidRDefault="00957A5F">
      <w:pPr>
        <w:rPr>
          <w:sz w:val="20"/>
        </w:rPr>
        <w:sectPr w:rsidR="00957A5F">
          <w:pgSz w:w="15840" w:h="12240" w:orient="landscape"/>
          <w:pgMar w:top="1380" w:right="320" w:bottom="960" w:left="380" w:header="0" w:footer="780" w:gutter="0"/>
          <w:cols w:space="720"/>
        </w:sectPr>
      </w:pPr>
    </w:p>
    <w:p w14:paraId="23700FAB"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957A5F" w14:paraId="4FC67DD4" w14:textId="77777777">
        <w:trPr>
          <w:trHeight w:val="287"/>
        </w:trPr>
        <w:tc>
          <w:tcPr>
            <w:tcW w:w="1068" w:type="dxa"/>
            <w:shd w:val="clear" w:color="auto" w:fill="233746"/>
          </w:tcPr>
          <w:p w14:paraId="1D15C70D" w14:textId="77777777" w:rsidR="00957A5F" w:rsidRDefault="00CB4CC1">
            <w:pPr>
              <w:pStyle w:val="TableParagraph"/>
              <w:spacing w:before="19"/>
              <w:ind w:left="31" w:right="26"/>
              <w:jc w:val="center"/>
              <w:rPr>
                <w:b/>
                <w:sz w:val="21"/>
              </w:rPr>
            </w:pPr>
            <w:r>
              <w:rPr>
                <w:b/>
                <w:color w:val="FFFFFF"/>
                <w:spacing w:val="-5"/>
                <w:sz w:val="21"/>
              </w:rPr>
              <w:t>ID</w:t>
            </w:r>
          </w:p>
        </w:tc>
        <w:tc>
          <w:tcPr>
            <w:tcW w:w="5278" w:type="dxa"/>
            <w:shd w:val="clear" w:color="auto" w:fill="233746"/>
          </w:tcPr>
          <w:p w14:paraId="6781EC7A" w14:textId="77777777" w:rsidR="00957A5F" w:rsidRDefault="00CB4CC1">
            <w:pPr>
              <w:pStyle w:val="TableParagraph"/>
              <w:spacing w:before="19"/>
              <w:ind w:left="0" w:right="63"/>
              <w:jc w:val="center"/>
              <w:rPr>
                <w:b/>
                <w:sz w:val="21"/>
              </w:rPr>
            </w:pPr>
            <w:r>
              <w:rPr>
                <w:b/>
                <w:color w:val="FFFFFF"/>
                <w:spacing w:val="-2"/>
                <w:sz w:val="21"/>
              </w:rPr>
              <w:t>Standard</w:t>
            </w:r>
          </w:p>
        </w:tc>
        <w:tc>
          <w:tcPr>
            <w:tcW w:w="1712" w:type="dxa"/>
            <w:shd w:val="clear" w:color="auto" w:fill="233746"/>
          </w:tcPr>
          <w:p w14:paraId="7E59EB58" w14:textId="77777777" w:rsidR="00957A5F" w:rsidRDefault="00CB4CC1">
            <w:pPr>
              <w:pStyle w:val="TableParagraph"/>
              <w:spacing w:before="19"/>
              <w:ind w:left="431"/>
              <w:rPr>
                <w:b/>
                <w:sz w:val="21"/>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233746"/>
          </w:tcPr>
          <w:p w14:paraId="5AA685CE" w14:textId="77777777" w:rsidR="00957A5F" w:rsidRDefault="00CB4CC1">
            <w:pPr>
              <w:pStyle w:val="TableParagraph"/>
              <w:spacing w:before="19"/>
              <w:ind w:left="855"/>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233746"/>
          </w:tcPr>
          <w:p w14:paraId="41680CF9" w14:textId="77777777" w:rsidR="00957A5F" w:rsidRDefault="00CB4CC1">
            <w:pPr>
              <w:pStyle w:val="TableParagraph"/>
              <w:spacing w:before="19"/>
              <w:ind w:left="156"/>
              <w:rPr>
                <w:b/>
                <w:sz w:val="21"/>
              </w:rPr>
            </w:pPr>
            <w:r>
              <w:rPr>
                <w:b/>
                <w:color w:val="FFFFFF"/>
                <w:spacing w:val="-2"/>
                <w:sz w:val="21"/>
              </w:rPr>
              <w:t>Score/Findings/Comments</w:t>
            </w:r>
          </w:p>
        </w:tc>
      </w:tr>
      <w:tr w:rsidR="00957A5F" w14:paraId="05C9FB7D" w14:textId="77777777">
        <w:trPr>
          <w:trHeight w:val="2200"/>
        </w:trPr>
        <w:tc>
          <w:tcPr>
            <w:tcW w:w="1068" w:type="dxa"/>
          </w:tcPr>
          <w:p w14:paraId="0CD611E6" w14:textId="77777777" w:rsidR="00957A5F" w:rsidRDefault="00CB4CC1">
            <w:pPr>
              <w:pStyle w:val="TableParagraph"/>
              <w:spacing w:before="2"/>
              <w:ind w:left="31"/>
              <w:jc w:val="center"/>
              <w:rPr>
                <w:b/>
              </w:rPr>
            </w:pPr>
            <w:r>
              <w:rPr>
                <w:b/>
                <w:spacing w:val="-2"/>
                <w:w w:val="80"/>
              </w:rPr>
              <w:t>5-E-</w:t>
            </w:r>
            <w:r>
              <w:rPr>
                <w:b/>
                <w:spacing w:val="-10"/>
                <w:w w:val="80"/>
              </w:rPr>
              <w:t>9</w:t>
            </w:r>
          </w:p>
        </w:tc>
        <w:tc>
          <w:tcPr>
            <w:tcW w:w="5278" w:type="dxa"/>
          </w:tcPr>
          <w:p w14:paraId="18D80B5D" w14:textId="77777777" w:rsidR="00371CDC" w:rsidRPr="009B19D0" w:rsidRDefault="00371CDC" w:rsidP="00371CDC">
            <w:pPr>
              <w:rPr>
                <w:rFonts w:ascii="Arial Narrow" w:eastAsia="Times New Roman" w:hAnsi="Arial Narrow" w:cs="Calibri"/>
                <w:color w:val="000000"/>
              </w:rPr>
            </w:pPr>
            <w:r w:rsidRPr="009B19D0">
              <w:rPr>
                <w:rFonts w:ascii="Arial Narrow" w:hAnsi="Arial Narrow" w:cs="Calibri"/>
                <w:color w:val="000000"/>
              </w:rPr>
              <w:t>If elected, the unified and integrated emergency preparedness program must include integrated policies and procedures that meet the requirements set forth in 5-D-9, a coordinated communication plan, and training and testing programs that meet the requirements in standards 5-D-21 and 5-D-29, respectively.</w:t>
            </w:r>
          </w:p>
          <w:p w14:paraId="0B795CE8" w14:textId="1CBA1A49" w:rsidR="00957A5F" w:rsidRPr="009B19D0" w:rsidRDefault="00957A5F">
            <w:pPr>
              <w:pStyle w:val="TableParagraph"/>
              <w:ind w:left="119" w:right="278"/>
              <w:rPr>
                <w:rFonts w:ascii="Arial Narrow" w:hAnsi="Arial Narrow"/>
              </w:rPr>
            </w:pPr>
          </w:p>
        </w:tc>
        <w:tc>
          <w:tcPr>
            <w:tcW w:w="1712" w:type="dxa"/>
          </w:tcPr>
          <w:p w14:paraId="49EDD42C" w14:textId="77777777" w:rsidR="00957A5F" w:rsidRPr="009B19D0" w:rsidRDefault="00CB4CC1">
            <w:pPr>
              <w:pStyle w:val="TableParagraph"/>
              <w:spacing w:before="9"/>
              <w:ind w:left="157"/>
              <w:rPr>
                <w:rFonts w:ascii="Arial Narrow" w:hAnsi="Arial Narrow"/>
              </w:rPr>
            </w:pPr>
            <w:r w:rsidRPr="009B19D0">
              <w:rPr>
                <w:rFonts w:ascii="Arial Narrow" w:hAnsi="Arial Narrow"/>
                <w:spacing w:val="-2"/>
              </w:rPr>
              <w:t>491.12(e)(5)</w:t>
            </w:r>
          </w:p>
          <w:p w14:paraId="43F1760C" w14:textId="77777777" w:rsidR="00957A5F" w:rsidRPr="009B19D0" w:rsidRDefault="00CB4CC1">
            <w:pPr>
              <w:pStyle w:val="TableParagraph"/>
              <w:spacing w:before="15"/>
              <w:ind w:left="157"/>
              <w:rPr>
                <w:rFonts w:ascii="Arial Narrow" w:hAnsi="Arial Narrow"/>
              </w:rPr>
            </w:pPr>
            <w:r w:rsidRPr="009B19D0">
              <w:rPr>
                <w:rFonts w:ascii="Arial Narrow" w:hAnsi="Arial Narrow"/>
                <w:spacing w:val="-2"/>
              </w:rPr>
              <w:t>Standard</w:t>
            </w:r>
          </w:p>
        </w:tc>
        <w:tc>
          <w:tcPr>
            <w:tcW w:w="3879" w:type="dxa"/>
          </w:tcPr>
          <w:p w14:paraId="214764B8"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Interpretive Guidance:</w:t>
            </w:r>
          </w:p>
          <w:p w14:paraId="4AEFB418" w14:textId="77777777" w:rsidR="00305C88" w:rsidRPr="00EA7865" w:rsidRDefault="00305C88" w:rsidP="00305C88">
            <w:pPr>
              <w:rPr>
                <w:rFonts w:ascii="Arial Narrow" w:hAnsi="Arial Narrow"/>
                <w:b/>
                <w:bCs/>
                <w:color w:val="FF0000"/>
              </w:rPr>
            </w:pPr>
          </w:p>
          <w:p w14:paraId="68DCE0F8" w14:textId="77777777" w:rsidR="00305C88" w:rsidRPr="00EA7865" w:rsidRDefault="00305C88" w:rsidP="00305C88">
            <w:pPr>
              <w:rPr>
                <w:rFonts w:ascii="Arial Narrow" w:hAnsi="Arial Narrow"/>
                <w:b/>
                <w:bCs/>
                <w:color w:val="FF0000"/>
              </w:rPr>
            </w:pPr>
            <w:r w:rsidRPr="00EA7865">
              <w:rPr>
                <w:rFonts w:ascii="Arial Narrow" w:hAnsi="Arial Narrow"/>
                <w:b/>
                <w:bCs/>
                <w:color w:val="FF0000"/>
              </w:rPr>
              <w:t>Evaluating Compliance:</w:t>
            </w:r>
          </w:p>
          <w:p w14:paraId="726A2278" w14:textId="77777777" w:rsidR="00957A5F" w:rsidRDefault="00957A5F">
            <w:pPr>
              <w:pStyle w:val="TableParagraph"/>
              <w:ind w:left="154" w:right="767"/>
              <w:jc w:val="both"/>
              <w:rPr>
                <w:sz w:val="20"/>
              </w:rPr>
            </w:pPr>
          </w:p>
          <w:p w14:paraId="6CB94622" w14:textId="77777777" w:rsidR="00EA7865" w:rsidRPr="008101B0" w:rsidRDefault="00EA7865" w:rsidP="00EA7865">
            <w:pPr>
              <w:rPr>
                <w:rFonts w:ascii="Arial Narrow" w:hAnsi="Arial Narrow"/>
                <w:color w:val="FF0000"/>
              </w:rPr>
            </w:pPr>
            <w:hyperlink r:id="rId61" w:history="1">
              <w:r w:rsidRPr="008101B0">
                <w:rPr>
                  <w:rStyle w:val="Hyperlink"/>
                  <w:rFonts w:ascii="Arial Narrow" w:hAnsi="Arial Narrow"/>
                  <w:color w:val="FF0000"/>
                </w:rPr>
                <w:t>SOM (cms.gov) Appendix Z</w:t>
              </w:r>
            </w:hyperlink>
          </w:p>
          <w:p w14:paraId="214A90F0" w14:textId="43FA3FB0" w:rsidR="00EA7865" w:rsidRDefault="00EA7865">
            <w:pPr>
              <w:pStyle w:val="TableParagraph"/>
              <w:ind w:left="154" w:right="767"/>
              <w:jc w:val="both"/>
              <w:rPr>
                <w:sz w:val="20"/>
              </w:rPr>
            </w:pPr>
          </w:p>
        </w:tc>
        <w:tc>
          <w:tcPr>
            <w:tcW w:w="2974" w:type="dxa"/>
          </w:tcPr>
          <w:p w14:paraId="3E8F8D3F" w14:textId="77777777" w:rsidR="00540695" w:rsidRPr="003D1E20" w:rsidRDefault="00000000" w:rsidP="00540695">
            <w:pPr>
              <w:pStyle w:val="QATableBodyText"/>
            </w:pPr>
            <w:sdt>
              <w:sdtPr>
                <w:id w:val="1798641556"/>
                <w14:checkbox>
                  <w14:checked w14:val="0"/>
                  <w14:checkedState w14:val="2612" w14:font="MS Gothic"/>
                  <w14:uncheckedState w14:val="2610" w14:font="MS Gothic"/>
                </w14:checkbox>
              </w:sdtPr>
              <w:sdtContent>
                <w:r w:rsidR="00540695">
                  <w:rPr>
                    <w:rFonts w:ascii="MS Gothic" w:eastAsia="MS Gothic" w:hAnsi="MS Gothic" w:hint="eastAsia"/>
                  </w:rPr>
                  <w:t>☐</w:t>
                </w:r>
              </w:sdtContent>
            </w:sdt>
            <w:r w:rsidR="00540695" w:rsidRPr="003D1E20">
              <w:t>Compliant</w:t>
            </w:r>
          </w:p>
          <w:p w14:paraId="242A6F92" w14:textId="77777777" w:rsidR="00540695" w:rsidRPr="003D1E20" w:rsidRDefault="00000000" w:rsidP="00540695">
            <w:pPr>
              <w:pStyle w:val="QATableBodyText"/>
            </w:pPr>
            <w:sdt>
              <w:sdtPr>
                <w:id w:val="-703169969"/>
                <w14:checkbox>
                  <w14:checked w14:val="0"/>
                  <w14:checkedState w14:val="2612" w14:font="MS Gothic"/>
                  <w14:uncheckedState w14:val="2610" w14:font="MS Gothic"/>
                </w14:checkbox>
              </w:sdtPr>
              <w:sdtContent>
                <w:r w:rsidR="00540695" w:rsidRPr="54A8E4B2">
                  <w:rPr>
                    <w:rFonts w:ascii="MS Gothic" w:eastAsia="MS Gothic" w:hAnsi="MS Gothic" w:cs="MS Gothic"/>
                  </w:rPr>
                  <w:t>☐</w:t>
                </w:r>
              </w:sdtContent>
            </w:sdt>
            <w:r w:rsidR="00540695">
              <w:t>Deficient</w:t>
            </w:r>
          </w:p>
          <w:p w14:paraId="0B070B09" w14:textId="77777777" w:rsidR="00540695" w:rsidRDefault="00540695" w:rsidP="00540695">
            <w:pPr>
              <w:pStyle w:val="TableParagraph"/>
              <w:tabs>
                <w:tab w:val="left" w:pos="356"/>
              </w:tabs>
              <w:spacing w:line="260" w:lineRule="exact"/>
              <w:ind w:left="356"/>
              <w:rPr>
                <w:color w:val="233746"/>
                <w:sz w:val="20"/>
              </w:rPr>
            </w:pPr>
          </w:p>
          <w:p w14:paraId="283F0754" w14:textId="77777777" w:rsidR="00540695" w:rsidRDefault="00540695" w:rsidP="0054069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A003A50" w14:textId="6EA945EB" w:rsidR="003803F1" w:rsidRDefault="003803F1">
            <w:pPr>
              <w:pStyle w:val="TableParagraph"/>
              <w:spacing w:before="228"/>
              <w:ind w:left="156" w:right="60"/>
              <w:rPr>
                <w:sz w:val="20"/>
              </w:rPr>
            </w:pPr>
          </w:p>
        </w:tc>
      </w:tr>
    </w:tbl>
    <w:p w14:paraId="071D9A1E" w14:textId="77777777" w:rsidR="00DC337A" w:rsidRDefault="00DC337A" w:rsidP="00AA1C15">
      <w:pPr>
        <w:pStyle w:val="QAPageHeaders"/>
      </w:pPr>
    </w:p>
    <w:p w14:paraId="58FD1E23" w14:textId="3BE51206" w:rsidR="00DC337A" w:rsidRPr="00DC337A" w:rsidRDefault="00DC337A" w:rsidP="00DC337A">
      <w:pPr>
        <w:pStyle w:val="QAPageHeaders"/>
      </w:pPr>
      <w:r w:rsidRPr="00DC337A">
        <w:br w:type="page"/>
      </w:r>
      <w:r w:rsidRPr="00DC337A">
        <w:lastRenderedPageBreak/>
        <w:t>SECTION 6: MEDICATIONS SECTION 6: MEDICATIONS</w:t>
      </w:r>
      <w:bookmarkStart w:id="18" w:name="sec6"/>
      <w:bookmarkEnd w:id="18"/>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DC337A" w14:paraId="26FAF834" w14:textId="77777777" w:rsidTr="00DC337A">
        <w:trPr>
          <w:trHeight w:val="288"/>
          <w:tblHeader/>
        </w:trPr>
        <w:tc>
          <w:tcPr>
            <w:tcW w:w="1068" w:type="dxa"/>
            <w:shd w:val="clear" w:color="auto" w:fill="192C3F"/>
          </w:tcPr>
          <w:p w14:paraId="5DC64862" w14:textId="0A2556D2" w:rsidR="00DC337A" w:rsidRPr="00777102" w:rsidRDefault="00DC337A" w:rsidP="00DC337A">
            <w:pPr>
              <w:pStyle w:val="TableParagraph"/>
              <w:spacing w:before="2"/>
              <w:ind w:left="31"/>
              <w:jc w:val="center"/>
              <w:rPr>
                <w:b/>
                <w:color w:val="FF0000"/>
                <w:spacing w:val="-2"/>
                <w:w w:val="80"/>
              </w:rPr>
            </w:pPr>
            <w:r>
              <w:rPr>
                <w:b/>
                <w:color w:val="FFFFFF"/>
                <w:spacing w:val="-5"/>
                <w:sz w:val="21"/>
              </w:rPr>
              <w:t>ID</w:t>
            </w:r>
          </w:p>
        </w:tc>
        <w:tc>
          <w:tcPr>
            <w:tcW w:w="5278" w:type="dxa"/>
            <w:shd w:val="clear" w:color="auto" w:fill="192C3F"/>
          </w:tcPr>
          <w:p w14:paraId="1AD3AFDF" w14:textId="55806378" w:rsidR="00DC337A" w:rsidRPr="00BC5D72" w:rsidRDefault="00DC337A" w:rsidP="00DC337A">
            <w:pPr>
              <w:widowControl/>
              <w:autoSpaceDE/>
              <w:autoSpaceDN/>
              <w:jc w:val="center"/>
              <w:rPr>
                <w:rFonts w:ascii="Arial Narrow" w:eastAsia="Times New Roman" w:hAnsi="Arial Narrow" w:cs="Calibri"/>
                <w:color w:val="FF0000"/>
              </w:rPr>
            </w:pPr>
            <w:r>
              <w:rPr>
                <w:b/>
                <w:color w:val="FFFFFF"/>
                <w:spacing w:val="-2"/>
                <w:sz w:val="21"/>
              </w:rPr>
              <w:t>Standard</w:t>
            </w:r>
          </w:p>
        </w:tc>
        <w:tc>
          <w:tcPr>
            <w:tcW w:w="1712" w:type="dxa"/>
            <w:shd w:val="clear" w:color="auto" w:fill="192C3F"/>
          </w:tcPr>
          <w:p w14:paraId="460EB070" w14:textId="3974E0BD" w:rsidR="00DC337A" w:rsidRDefault="00DC337A" w:rsidP="00DC337A">
            <w:pPr>
              <w:pStyle w:val="TableParagraph"/>
              <w:spacing w:before="9"/>
              <w:ind w:left="157"/>
              <w:jc w:val="center"/>
              <w:rPr>
                <w:spacing w:val="-2"/>
                <w:sz w:val="20"/>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192C3F"/>
          </w:tcPr>
          <w:p w14:paraId="3C939BE5" w14:textId="53DE8CF3" w:rsidR="00DC337A" w:rsidRPr="009F2A1B" w:rsidRDefault="00DC337A" w:rsidP="00DC337A">
            <w:pPr>
              <w:jc w:val="center"/>
              <w:rPr>
                <w:rFonts w:ascii="Arial Narrow" w:hAnsi="Arial Narrow"/>
                <w:b/>
                <w:bCs/>
                <w:color w:val="FF0000"/>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192C3F"/>
          </w:tcPr>
          <w:p w14:paraId="05D0668E" w14:textId="1BD21B66" w:rsidR="00DC337A" w:rsidRDefault="00DC337A" w:rsidP="00DC337A">
            <w:pPr>
              <w:pStyle w:val="QATableBodyText"/>
              <w:jc w:val="center"/>
            </w:pPr>
            <w:r>
              <w:rPr>
                <w:b/>
                <w:color w:val="FFFFFF"/>
                <w:spacing w:val="-2"/>
                <w:sz w:val="21"/>
              </w:rPr>
              <w:t>Score/Findings/Comments</w:t>
            </w:r>
          </w:p>
        </w:tc>
      </w:tr>
      <w:tr w:rsidR="00DC337A" w14:paraId="2E73AFA0" w14:textId="77777777" w:rsidTr="00DC337A">
        <w:trPr>
          <w:trHeight w:val="288"/>
        </w:trPr>
        <w:tc>
          <w:tcPr>
            <w:tcW w:w="14911" w:type="dxa"/>
            <w:gridSpan w:val="5"/>
            <w:shd w:val="clear" w:color="auto" w:fill="016299"/>
          </w:tcPr>
          <w:p w14:paraId="114F68C9" w14:textId="34E8AD9D" w:rsidR="00DC337A" w:rsidRPr="00DC337A" w:rsidRDefault="00DC337A" w:rsidP="00DC337A">
            <w:pPr>
              <w:pStyle w:val="QATableSUBSECTIONS"/>
              <w:rPr>
                <w:spacing w:val="-2"/>
                <w:sz w:val="21"/>
              </w:rPr>
            </w:pPr>
            <w:r w:rsidRPr="00DC337A">
              <w:t>Sub-section A: Medications</w:t>
            </w:r>
          </w:p>
        </w:tc>
      </w:tr>
      <w:tr w:rsidR="00DC337A" w14:paraId="22AE3453" w14:textId="77777777" w:rsidTr="00DC337A">
        <w:trPr>
          <w:trHeight w:val="2200"/>
        </w:trPr>
        <w:tc>
          <w:tcPr>
            <w:tcW w:w="1068" w:type="dxa"/>
          </w:tcPr>
          <w:p w14:paraId="503F3B76" w14:textId="77777777" w:rsidR="00DC337A" w:rsidRPr="00777102" w:rsidRDefault="00DC337A" w:rsidP="00DC337A">
            <w:pPr>
              <w:pStyle w:val="TableParagraph"/>
              <w:spacing w:before="2"/>
              <w:ind w:left="31"/>
              <w:jc w:val="center"/>
              <w:rPr>
                <w:b/>
                <w:color w:val="FF0000"/>
                <w:spacing w:val="-2"/>
                <w:w w:val="80"/>
              </w:rPr>
            </w:pPr>
            <w:r w:rsidRPr="00777102">
              <w:rPr>
                <w:b/>
                <w:color w:val="FF0000"/>
                <w:spacing w:val="-2"/>
                <w:w w:val="80"/>
              </w:rPr>
              <w:t>6-A-1</w:t>
            </w:r>
          </w:p>
        </w:tc>
        <w:tc>
          <w:tcPr>
            <w:tcW w:w="5278" w:type="dxa"/>
          </w:tcPr>
          <w:p w14:paraId="24D8F59C" w14:textId="77777777" w:rsidR="00DC337A" w:rsidRPr="00BC5D72" w:rsidRDefault="00DC337A" w:rsidP="00DC337A">
            <w:pPr>
              <w:widowControl/>
              <w:autoSpaceDE/>
              <w:autoSpaceDN/>
              <w:rPr>
                <w:rFonts w:ascii="Arial Narrow" w:eastAsia="Times New Roman" w:hAnsi="Arial Narrow" w:cs="Calibri"/>
                <w:color w:val="FF0000"/>
              </w:rPr>
            </w:pPr>
            <w:r w:rsidRPr="00BC5D72">
              <w:rPr>
                <w:rFonts w:ascii="Arial Narrow" w:eastAsia="Times New Roman" w:hAnsi="Arial Narrow" w:cs="Calibri"/>
                <w:color w:val="FF0000"/>
              </w:rPr>
              <w:t>The facility must provide drugs and biologicals in a safe and effective manner, in accordance with accepted professional practice and under the direction of an individual designated responsible for pharmaceutical services.</w:t>
            </w:r>
          </w:p>
          <w:p w14:paraId="3253300C" w14:textId="77777777" w:rsidR="00DC337A" w:rsidRPr="00BC5D72" w:rsidRDefault="00DC337A" w:rsidP="00DC337A">
            <w:pPr>
              <w:rPr>
                <w:rFonts w:ascii="Arial Narrow" w:hAnsi="Arial Narrow" w:cs="Calibri"/>
                <w:color w:val="000000"/>
              </w:rPr>
            </w:pPr>
          </w:p>
        </w:tc>
        <w:tc>
          <w:tcPr>
            <w:tcW w:w="1712" w:type="dxa"/>
          </w:tcPr>
          <w:p w14:paraId="3C67160D" w14:textId="77777777" w:rsidR="00DC337A" w:rsidRDefault="00DC337A" w:rsidP="00DC337A">
            <w:pPr>
              <w:pStyle w:val="TableParagraph"/>
              <w:spacing w:before="9"/>
              <w:ind w:left="157"/>
              <w:rPr>
                <w:spacing w:val="-2"/>
                <w:sz w:val="20"/>
              </w:rPr>
            </w:pPr>
          </w:p>
        </w:tc>
        <w:tc>
          <w:tcPr>
            <w:tcW w:w="3879" w:type="dxa"/>
          </w:tcPr>
          <w:p w14:paraId="59C5B475" w14:textId="77777777" w:rsidR="00DC337A" w:rsidRDefault="00DC337A" w:rsidP="00DC337A">
            <w:pPr>
              <w:rPr>
                <w:rFonts w:ascii="Arial Narrow" w:hAnsi="Arial Narrow"/>
                <w:b/>
                <w:bCs/>
                <w:color w:val="FF0000"/>
              </w:rPr>
            </w:pPr>
            <w:r w:rsidRPr="009F2A1B">
              <w:rPr>
                <w:rFonts w:ascii="Arial Narrow" w:hAnsi="Arial Narrow"/>
                <w:b/>
                <w:bCs/>
                <w:color w:val="FF0000"/>
              </w:rPr>
              <w:t xml:space="preserve">Interpretive Guidance: </w:t>
            </w:r>
          </w:p>
          <w:p w14:paraId="10A8CE24" w14:textId="77777777" w:rsidR="00DC337A" w:rsidRPr="009F2A1B" w:rsidRDefault="00DC337A" w:rsidP="00DC337A">
            <w:pPr>
              <w:rPr>
                <w:rFonts w:ascii="Arial Narrow" w:hAnsi="Arial Narrow"/>
                <w:color w:val="FF0000"/>
              </w:rPr>
            </w:pPr>
            <w:r w:rsidRPr="009F2A1B">
              <w:rPr>
                <w:rFonts w:ascii="Arial Narrow" w:hAnsi="Arial Narrow"/>
                <w:color w:val="FF0000"/>
              </w:rPr>
              <w:t>Medication errors are the most reported type of medical error. They are preventable events that can result in serious patient harm (e.g., disability, death) and occur during any phase of the medication-use process (i.e., from procuring the medication to monitoring the patient after administration). Adherence to national standards of practice is critical.</w:t>
            </w:r>
          </w:p>
          <w:p w14:paraId="36F8E231" w14:textId="77777777" w:rsidR="00DC337A" w:rsidRPr="009F2A1B" w:rsidRDefault="00DC337A" w:rsidP="00DC337A">
            <w:pPr>
              <w:rPr>
                <w:rFonts w:ascii="Arial Narrow" w:hAnsi="Arial Narrow"/>
                <w:b/>
                <w:bCs/>
                <w:color w:val="FF0000"/>
              </w:rPr>
            </w:pPr>
          </w:p>
          <w:p w14:paraId="050A449A" w14:textId="77777777" w:rsidR="00DC337A" w:rsidRDefault="00DC337A" w:rsidP="00DC337A">
            <w:pPr>
              <w:rPr>
                <w:rFonts w:ascii="Arial Narrow" w:hAnsi="Arial Narrow"/>
                <w:b/>
                <w:bCs/>
                <w:color w:val="FF0000"/>
              </w:rPr>
            </w:pPr>
            <w:r w:rsidRPr="009F2A1B">
              <w:rPr>
                <w:rFonts w:ascii="Arial Narrow" w:hAnsi="Arial Narrow"/>
                <w:b/>
                <w:bCs/>
                <w:color w:val="FF0000"/>
              </w:rPr>
              <w:t>Evaluating Compliance:</w:t>
            </w:r>
          </w:p>
          <w:p w14:paraId="75F67067" w14:textId="77777777" w:rsidR="00DC337A" w:rsidRDefault="00DC337A" w:rsidP="00DC337A">
            <w:pPr>
              <w:rPr>
                <w:rFonts w:ascii="Arial Narrow" w:hAnsi="Arial Narrow"/>
                <w:b/>
                <w:bCs/>
                <w:color w:val="FF0000"/>
              </w:rPr>
            </w:pPr>
          </w:p>
          <w:p w14:paraId="0A4322EC" w14:textId="77777777" w:rsidR="00DC337A" w:rsidRPr="00CF235F" w:rsidRDefault="00DC337A" w:rsidP="00DC337A">
            <w:pPr>
              <w:rPr>
                <w:rStyle w:val="Hyperlink"/>
                <w:rFonts w:ascii="Arial Narrow" w:hAnsi="Arial Narrow"/>
                <w:b/>
                <w:bCs/>
                <w:color w:val="FF0000"/>
              </w:rPr>
            </w:pPr>
            <w:hyperlink r:id="rId62" w:history="1">
              <w:r w:rsidRPr="00CF235F">
                <w:rPr>
                  <w:rStyle w:val="Hyperlink"/>
                  <w:rFonts w:ascii="Arial Narrow" w:hAnsi="Arial Narrow"/>
                  <w:b/>
                  <w:bCs/>
                  <w:color w:val="FF0000"/>
                </w:rPr>
                <w:t>AORN Guidelines in Practice: Medication Safety</w:t>
              </w:r>
            </w:hyperlink>
          </w:p>
          <w:p w14:paraId="4C9F62D1" w14:textId="77777777" w:rsidR="00DC337A" w:rsidRPr="00CF235F" w:rsidRDefault="00DC337A" w:rsidP="00DC337A">
            <w:pPr>
              <w:rPr>
                <w:rStyle w:val="Hyperlink"/>
                <w:rFonts w:ascii="Arial Narrow" w:hAnsi="Arial Narrow"/>
                <w:color w:val="FF0000"/>
              </w:rPr>
            </w:pPr>
            <w:hyperlink r:id="rId63" w:history="1">
              <w:r w:rsidRPr="00CF235F">
                <w:rPr>
                  <w:rStyle w:val="Hyperlink"/>
                  <w:rFonts w:ascii="Arial Narrow" w:hAnsi="Arial Narrow"/>
                  <w:color w:val="FF0000"/>
                </w:rPr>
                <w:t>https://aornjournal.onlinelibrary.wiley.com/doi/epdf/10.1002/aorn.14034</w:t>
              </w:r>
            </w:hyperlink>
          </w:p>
          <w:p w14:paraId="199ED6C7" w14:textId="77777777" w:rsidR="00DC337A" w:rsidRPr="00CF235F" w:rsidRDefault="00DC337A" w:rsidP="00DC337A">
            <w:pPr>
              <w:rPr>
                <w:rStyle w:val="Hyperlink"/>
                <w:rFonts w:ascii="Arial Narrow" w:hAnsi="Arial Narrow"/>
                <w:color w:val="FF0000"/>
              </w:rPr>
            </w:pPr>
          </w:p>
          <w:p w14:paraId="7DA24484" w14:textId="77777777" w:rsidR="00DC337A" w:rsidRPr="00CF235F" w:rsidRDefault="00DC337A" w:rsidP="00DC337A">
            <w:pPr>
              <w:rPr>
                <w:rStyle w:val="Hyperlink"/>
                <w:rFonts w:ascii="Arial Narrow" w:hAnsi="Arial Narrow"/>
                <w:color w:val="FF0000"/>
              </w:rPr>
            </w:pPr>
            <w:hyperlink r:id="rId64" w:history="1">
              <w:r w:rsidRPr="00CF235F">
                <w:rPr>
                  <w:rStyle w:val="Hyperlink"/>
                  <w:rFonts w:ascii="Arial Narrow" w:hAnsi="Arial Narrow"/>
                  <w:color w:val="FF0000"/>
                </w:rPr>
                <w:t>USP 797 Key Changes (ashp.org)</w:t>
              </w:r>
            </w:hyperlink>
          </w:p>
          <w:p w14:paraId="552B6CF2" w14:textId="77777777" w:rsidR="00DC337A" w:rsidRPr="00CF235F" w:rsidRDefault="00DC337A" w:rsidP="00DC337A">
            <w:pPr>
              <w:rPr>
                <w:rStyle w:val="Hyperlink"/>
                <w:rFonts w:ascii="Arial Narrow" w:hAnsi="Arial Narrow"/>
                <w:color w:val="FF0000"/>
              </w:rPr>
            </w:pPr>
          </w:p>
          <w:p w14:paraId="7DFF5674" w14:textId="77777777" w:rsidR="00DC337A" w:rsidRPr="00CF235F" w:rsidRDefault="00DC337A" w:rsidP="00DC337A">
            <w:pPr>
              <w:rPr>
                <w:rStyle w:val="Hyperlink"/>
                <w:rFonts w:ascii="Arial Narrow" w:hAnsi="Arial Narrow"/>
                <w:b/>
                <w:bCs/>
                <w:color w:val="FF0000"/>
              </w:rPr>
            </w:pPr>
            <w:r w:rsidRPr="00CF235F">
              <w:rPr>
                <w:rStyle w:val="Hyperlink"/>
                <w:rFonts w:ascii="Arial Narrow" w:hAnsi="Arial Narrow"/>
                <w:b/>
                <w:bCs/>
                <w:color w:val="FF0000"/>
              </w:rPr>
              <w:t>ASA Statement on Security of Medications in the Operating Room, 2023</w:t>
            </w:r>
          </w:p>
          <w:p w14:paraId="47A4987A" w14:textId="77777777" w:rsidR="00DC337A" w:rsidRPr="002E74DE" w:rsidRDefault="00DC337A" w:rsidP="00DC337A">
            <w:pPr>
              <w:rPr>
                <w:rFonts w:ascii="Arial Narrow" w:hAnsi="Arial Narrow"/>
                <w:color w:val="FF0000"/>
                <w:u w:val="single"/>
              </w:rPr>
            </w:pPr>
            <w:r w:rsidRPr="00CF235F">
              <w:rPr>
                <w:rFonts w:ascii="Arial Narrow" w:hAnsi="Arial Narrow"/>
                <w:color w:val="FF0000"/>
                <w:u w:val="single"/>
              </w:rPr>
              <w:t>https://www.asahq.org/standards-and-practice-parameters/statement-on-security-of-medications-in-the-</w:t>
            </w:r>
            <w:r w:rsidRPr="002E74DE">
              <w:rPr>
                <w:rFonts w:ascii="Arial Narrow" w:hAnsi="Arial Narrow"/>
                <w:color w:val="FF0000"/>
                <w:u w:val="single"/>
              </w:rPr>
              <w:t>operating-room</w:t>
            </w:r>
          </w:p>
          <w:p w14:paraId="107A4F39" w14:textId="77777777" w:rsidR="00DC337A" w:rsidRPr="002E74DE" w:rsidRDefault="00DC337A" w:rsidP="00DC337A">
            <w:pPr>
              <w:rPr>
                <w:rFonts w:ascii="Arial Narrow" w:hAnsi="Arial Narrow"/>
                <w:color w:val="FF0000"/>
                <w:u w:val="single"/>
              </w:rPr>
            </w:pPr>
          </w:p>
          <w:p w14:paraId="3F3DFB73" w14:textId="77777777" w:rsidR="00DC337A" w:rsidRDefault="00DC337A" w:rsidP="00DC337A">
            <w:pPr>
              <w:rPr>
                <w:rFonts w:ascii="Arial Narrow" w:hAnsi="Arial Narrow"/>
                <w:b/>
                <w:bCs/>
                <w:color w:val="FF0000"/>
              </w:rPr>
            </w:pPr>
            <w:r w:rsidRPr="002E74DE">
              <w:rPr>
                <w:rFonts w:ascii="Arial Narrow" w:hAnsi="Arial Narrow"/>
                <w:b/>
                <w:bCs/>
                <w:color w:val="FF0000"/>
              </w:rPr>
              <w:t>AANA Safe Injection Guidelines for Needle and Syringe Use, 2022</w:t>
            </w:r>
          </w:p>
          <w:p w14:paraId="47E43807" w14:textId="77777777" w:rsidR="00DC337A" w:rsidRPr="00816C7D" w:rsidRDefault="00DC337A" w:rsidP="00DC337A">
            <w:pPr>
              <w:rPr>
                <w:rFonts w:ascii="Arial Narrow" w:hAnsi="Arial Narrow"/>
                <w:color w:val="FF0000"/>
              </w:rPr>
            </w:pPr>
            <w:hyperlink r:id="rId65" w:history="1">
              <w:r w:rsidRPr="00816C7D">
                <w:rPr>
                  <w:rStyle w:val="Hyperlink"/>
                  <w:rFonts w:ascii="Arial Narrow" w:hAnsi="Arial Narrow"/>
                  <w:color w:val="FF0000"/>
                </w:rPr>
                <w:t>https://issuu.com/aanapublishing/docs/8_-_safe_injection_guidelines_for_needle_and_syrin?fr=sNzEyZTU2NDAxMjU</w:t>
              </w:r>
            </w:hyperlink>
          </w:p>
          <w:p w14:paraId="194648CD" w14:textId="77777777" w:rsidR="00DC337A" w:rsidRPr="00816C7D" w:rsidRDefault="00DC337A" w:rsidP="00DC337A">
            <w:pPr>
              <w:rPr>
                <w:rFonts w:ascii="Arial Narrow" w:hAnsi="Arial Narrow"/>
                <w:color w:val="FF0000"/>
                <w:u w:val="single"/>
              </w:rPr>
            </w:pPr>
          </w:p>
          <w:p w14:paraId="3863954C" w14:textId="77777777" w:rsidR="00DC337A" w:rsidRPr="00816C7D" w:rsidRDefault="00DC337A" w:rsidP="00DC337A">
            <w:pPr>
              <w:rPr>
                <w:rFonts w:ascii="Arial Narrow" w:hAnsi="Arial Narrow"/>
                <w:b/>
                <w:bCs/>
                <w:color w:val="FF0000"/>
              </w:rPr>
            </w:pPr>
            <w:r w:rsidRPr="00816C7D">
              <w:rPr>
                <w:rFonts w:ascii="Arial Narrow" w:hAnsi="Arial Narrow"/>
                <w:b/>
                <w:bCs/>
                <w:color w:val="FF0000"/>
              </w:rPr>
              <w:t>American Society of Ophthalmic Registered Nurses (ASORN) Use of Multi-dose Medications</w:t>
            </w:r>
          </w:p>
          <w:p w14:paraId="5F63609F" w14:textId="77777777" w:rsidR="00DC337A" w:rsidRPr="00816C7D" w:rsidRDefault="00DC337A" w:rsidP="00DC337A">
            <w:pPr>
              <w:rPr>
                <w:rFonts w:ascii="Arial Narrow" w:hAnsi="Arial Narrow"/>
                <w:color w:val="FF0000"/>
                <w:u w:val="single"/>
              </w:rPr>
            </w:pPr>
            <w:hyperlink r:id="rId66" w:history="1">
              <w:r w:rsidRPr="00816C7D">
                <w:rPr>
                  <w:rStyle w:val="Hyperlink"/>
                  <w:rFonts w:ascii="Arial Narrow" w:hAnsi="Arial Narrow"/>
                  <w:color w:val="FF0000"/>
                </w:rPr>
                <w:t>https://asorn.org/professional-resources/policies-and-recommendations/asorn-recommended-practice-use-of-multi-dose-medications/</w:t>
              </w:r>
            </w:hyperlink>
          </w:p>
          <w:p w14:paraId="027E8FB4" w14:textId="77777777" w:rsidR="00DC337A" w:rsidRPr="00816C7D" w:rsidRDefault="00DC337A" w:rsidP="00DC337A">
            <w:pPr>
              <w:rPr>
                <w:rFonts w:ascii="Arial Narrow" w:hAnsi="Arial Narrow"/>
                <w:color w:val="FF0000"/>
                <w:u w:val="single"/>
              </w:rPr>
            </w:pPr>
          </w:p>
          <w:p w14:paraId="4C5B9AFF" w14:textId="77777777" w:rsidR="00DC337A" w:rsidRPr="00816C7D" w:rsidRDefault="00DC337A" w:rsidP="00DC337A">
            <w:pPr>
              <w:rPr>
                <w:rFonts w:ascii="Arial Narrow" w:eastAsia="Times New Roman" w:hAnsi="Arial Narrow" w:cs="Times New Roman"/>
                <w:color w:val="FF0000"/>
              </w:rPr>
            </w:pPr>
            <w:r w:rsidRPr="00816C7D">
              <w:rPr>
                <w:rFonts w:ascii="Arial Narrow" w:eastAsia="Times New Roman" w:hAnsi="Arial Narrow" w:cs="Times New Roman"/>
                <w:b/>
                <w:bCs/>
                <w:color w:val="FF0000"/>
              </w:rPr>
              <w:t xml:space="preserve">Using Multidose Eyedrops in a Health Care Setting, 2014 </w:t>
            </w:r>
            <w:hyperlink r:id="rId67" w:history="1">
              <w:r w:rsidRPr="00816C7D">
                <w:rPr>
                  <w:rStyle w:val="Hyperlink"/>
                  <w:rFonts w:ascii="Arial Narrow" w:eastAsia="Times New Roman" w:hAnsi="Arial Narrow" w:cs="Times New Roman"/>
                  <w:color w:val="FF0000"/>
                </w:rPr>
                <w:t>https://jamanetwork.com/journals/jamaophthalmology/article-abstract/1901216</w:t>
              </w:r>
            </w:hyperlink>
          </w:p>
          <w:p w14:paraId="715601BA" w14:textId="77777777" w:rsidR="00DC337A" w:rsidRPr="00816C7D" w:rsidRDefault="00DC337A" w:rsidP="00DC337A">
            <w:pPr>
              <w:rPr>
                <w:rFonts w:ascii="Arial Narrow" w:eastAsia="Times New Roman" w:hAnsi="Arial Narrow" w:cs="Times New Roman"/>
                <w:b/>
                <w:bCs/>
                <w:color w:val="FF0000"/>
              </w:rPr>
            </w:pPr>
          </w:p>
          <w:p w14:paraId="0B8D2C4B" w14:textId="77777777" w:rsidR="00DC337A" w:rsidRPr="00816C7D" w:rsidRDefault="00DC337A" w:rsidP="00DC337A">
            <w:pPr>
              <w:pStyle w:val="ListParagraph"/>
              <w:ind w:left="-14" w:firstLine="14"/>
              <w:rPr>
                <w:rFonts w:ascii="Arial Narrow" w:hAnsi="Arial Narrow"/>
                <w:b/>
                <w:color w:val="FF0000"/>
              </w:rPr>
            </w:pPr>
            <w:r w:rsidRPr="00816C7D">
              <w:rPr>
                <w:rFonts w:ascii="Arial Narrow" w:hAnsi="Arial Narrow"/>
                <w:b/>
                <w:bCs/>
                <w:color w:val="FF0000"/>
              </w:rPr>
              <w:t>USP General Chapter Labeling: Expiration Date FAQs December 2023</w:t>
            </w:r>
          </w:p>
          <w:p w14:paraId="41E8E621" w14:textId="77777777" w:rsidR="00DC337A" w:rsidRPr="00816C7D" w:rsidRDefault="00DC337A" w:rsidP="00DC337A">
            <w:pPr>
              <w:pStyle w:val="ListParagraph"/>
              <w:ind w:left="-14"/>
              <w:rPr>
                <w:rFonts w:ascii="Arial Narrow" w:hAnsi="Arial Narrow"/>
                <w:color w:val="FF0000"/>
              </w:rPr>
            </w:pPr>
            <w:hyperlink r:id="rId68" w:history="1">
              <w:r w:rsidRPr="00816C7D">
                <w:rPr>
                  <w:rStyle w:val="Hyperlink"/>
                  <w:rFonts w:ascii="Arial Narrow" w:hAnsi="Arial Narrow"/>
                  <w:color w:val="FF0000"/>
                </w:rPr>
                <w:t>go.usp.org/USP_GC_7_</w:t>
              </w:r>
              <w:proofErr w:type="gramStart"/>
              <w:r w:rsidRPr="00816C7D">
                <w:rPr>
                  <w:rStyle w:val="Hyperlink"/>
                  <w:rFonts w:ascii="Arial Narrow" w:hAnsi="Arial Narrow"/>
                  <w:color w:val="FF0000"/>
                </w:rPr>
                <w:t>FAQs?_</w:t>
              </w:r>
              <w:proofErr w:type="gramEnd"/>
              <w:r w:rsidRPr="00816C7D">
                <w:rPr>
                  <w:rStyle w:val="Hyperlink"/>
                  <w:rFonts w:ascii="Arial Narrow" w:hAnsi="Arial Narrow"/>
                  <w:color w:val="FF0000"/>
                </w:rPr>
                <w:t>gl=1*9t81ki*_gcl_au*MTE5NjEzMzM3OS4xNzA3NDE4MTA0*_ga*MTY4NDc2MjkyOS4xNzA3NDE4MTA1*_ga_DTGQ04CR27*MTcwNzQxODEwNC4xLjAuMTcwNzQxODEwNC4wLjAuMA..</w:t>
              </w:r>
            </w:hyperlink>
          </w:p>
          <w:p w14:paraId="1ED15243" w14:textId="77777777" w:rsidR="00DC337A" w:rsidRPr="009F2A1B" w:rsidRDefault="00DC337A" w:rsidP="00DC337A">
            <w:pPr>
              <w:rPr>
                <w:rFonts w:ascii="Arial Narrow" w:hAnsi="Arial Narrow"/>
                <w:b/>
                <w:bCs/>
                <w:color w:val="FF0000"/>
              </w:rPr>
            </w:pPr>
          </w:p>
          <w:p w14:paraId="5F4D98BF" w14:textId="77777777" w:rsidR="00DC337A" w:rsidRDefault="00DC337A" w:rsidP="00DC337A">
            <w:pPr>
              <w:pStyle w:val="TableParagraph"/>
              <w:ind w:left="0" w:right="767"/>
              <w:jc w:val="both"/>
              <w:rPr>
                <w:color w:val="233746"/>
                <w:sz w:val="20"/>
              </w:rPr>
            </w:pPr>
          </w:p>
        </w:tc>
        <w:tc>
          <w:tcPr>
            <w:tcW w:w="2974" w:type="dxa"/>
          </w:tcPr>
          <w:p w14:paraId="3EE9D15F" w14:textId="77777777" w:rsidR="00DC337A" w:rsidRPr="003D1E20" w:rsidRDefault="00000000" w:rsidP="00DC337A">
            <w:pPr>
              <w:pStyle w:val="QATableBodyText"/>
            </w:pPr>
            <w:sdt>
              <w:sdtPr>
                <w:id w:val="-1218501661"/>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2B11F843" w14:textId="77777777" w:rsidR="00DC337A" w:rsidRPr="003D1E20" w:rsidRDefault="00000000" w:rsidP="00DC337A">
            <w:pPr>
              <w:pStyle w:val="QATableBodyText"/>
            </w:pPr>
            <w:sdt>
              <w:sdtPr>
                <w:id w:val="138775438"/>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6B6DF881" w14:textId="77777777" w:rsidR="00DC337A" w:rsidRDefault="00DC337A" w:rsidP="00DC337A">
            <w:pPr>
              <w:pStyle w:val="TableParagraph"/>
              <w:tabs>
                <w:tab w:val="left" w:pos="356"/>
              </w:tabs>
              <w:spacing w:line="260" w:lineRule="exact"/>
              <w:ind w:left="356"/>
              <w:rPr>
                <w:color w:val="233746"/>
                <w:sz w:val="20"/>
              </w:rPr>
            </w:pPr>
          </w:p>
          <w:p w14:paraId="74E368B8"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3353E6C" w14:textId="77777777" w:rsidR="00DC337A" w:rsidRPr="00816C7D" w:rsidRDefault="00DC337A" w:rsidP="00DC337A">
            <w:pPr>
              <w:rPr>
                <w:rFonts w:ascii="Arial Narrow" w:eastAsia="Times New Roman" w:hAnsi="Arial Narrow" w:cs="Times New Roman"/>
                <w:b/>
                <w:bCs/>
                <w:color w:val="FF0000"/>
              </w:rPr>
            </w:pPr>
          </w:p>
          <w:p w14:paraId="3CA89E82" w14:textId="77777777" w:rsidR="00DC337A" w:rsidRDefault="00DC337A" w:rsidP="00DC337A">
            <w:pPr>
              <w:rPr>
                <w:rFonts w:ascii="Arial Narrow" w:eastAsia="Times New Roman" w:hAnsi="Arial Narrow" w:cs="Times New Roman"/>
                <w:color w:val="FF0000"/>
              </w:rPr>
            </w:pPr>
          </w:p>
          <w:p w14:paraId="2BD5C2EF" w14:textId="77777777" w:rsidR="00DC337A" w:rsidRDefault="00DC337A" w:rsidP="00DC337A">
            <w:pPr>
              <w:rPr>
                <w:rFonts w:ascii="Arial Narrow" w:eastAsia="Times New Roman" w:hAnsi="Arial Narrow" w:cs="Times New Roman"/>
                <w:color w:val="FF0000"/>
              </w:rPr>
            </w:pPr>
          </w:p>
          <w:p w14:paraId="42A41F45" w14:textId="77777777" w:rsidR="00DC337A" w:rsidRPr="00816C7D" w:rsidRDefault="00DC337A" w:rsidP="00DC337A">
            <w:pPr>
              <w:rPr>
                <w:rFonts w:ascii="Arial Narrow" w:eastAsia="Times New Roman" w:hAnsi="Arial Narrow" w:cs="Times New Roman"/>
                <w:color w:val="FF0000"/>
              </w:rPr>
            </w:pPr>
          </w:p>
          <w:p w14:paraId="2D5068BE" w14:textId="77777777" w:rsidR="00DC337A" w:rsidRPr="002E74DE" w:rsidRDefault="00DC337A" w:rsidP="00DC337A">
            <w:pPr>
              <w:rPr>
                <w:rFonts w:ascii="Arial Narrow" w:hAnsi="Arial Narrow"/>
                <w:b/>
                <w:bCs/>
                <w:color w:val="FF0000"/>
              </w:rPr>
            </w:pPr>
          </w:p>
          <w:p w14:paraId="00CF103A" w14:textId="77777777" w:rsidR="00DC337A" w:rsidRDefault="00DC337A" w:rsidP="00DC337A">
            <w:pPr>
              <w:pStyle w:val="TableParagraph"/>
              <w:tabs>
                <w:tab w:val="left" w:pos="355"/>
              </w:tabs>
              <w:spacing w:line="257" w:lineRule="exact"/>
              <w:rPr>
                <w:color w:val="233746"/>
                <w:spacing w:val="-2"/>
                <w:sz w:val="20"/>
              </w:rPr>
            </w:pPr>
          </w:p>
        </w:tc>
      </w:tr>
      <w:tr w:rsidR="00DC337A" w14:paraId="3E19A790" w14:textId="77777777" w:rsidTr="00DC337A">
        <w:trPr>
          <w:trHeight w:val="2200"/>
        </w:trPr>
        <w:tc>
          <w:tcPr>
            <w:tcW w:w="1068" w:type="dxa"/>
          </w:tcPr>
          <w:p w14:paraId="101A10EC" w14:textId="77777777" w:rsidR="00DC337A" w:rsidRPr="00777102" w:rsidRDefault="00DC337A" w:rsidP="00DC337A">
            <w:pPr>
              <w:pStyle w:val="TableParagraph"/>
              <w:spacing w:before="2"/>
              <w:ind w:left="31"/>
              <w:jc w:val="center"/>
              <w:rPr>
                <w:b/>
                <w:color w:val="FF0000"/>
                <w:spacing w:val="-2"/>
                <w:w w:val="80"/>
              </w:rPr>
            </w:pPr>
            <w:r w:rsidRPr="00777102">
              <w:rPr>
                <w:b/>
                <w:color w:val="FF0000"/>
                <w:spacing w:val="-2"/>
                <w:w w:val="80"/>
              </w:rPr>
              <w:t>6-A-2</w:t>
            </w:r>
          </w:p>
        </w:tc>
        <w:tc>
          <w:tcPr>
            <w:tcW w:w="5278" w:type="dxa"/>
          </w:tcPr>
          <w:p w14:paraId="5307F8A0" w14:textId="77777777" w:rsidR="00DC337A" w:rsidRPr="003D1F11" w:rsidRDefault="00DC337A" w:rsidP="00DC337A">
            <w:pPr>
              <w:widowControl/>
              <w:autoSpaceDE/>
              <w:autoSpaceDN/>
              <w:rPr>
                <w:rFonts w:ascii="Arial Narrow" w:eastAsia="Times New Roman" w:hAnsi="Arial Narrow" w:cs="Calibri"/>
                <w:color w:val="FF0000"/>
              </w:rPr>
            </w:pPr>
            <w:r w:rsidRPr="003D1F11">
              <w:rPr>
                <w:rFonts w:ascii="Arial Narrow" w:eastAsia="Times New Roman" w:hAnsi="Arial Narrow" w:cs="Calibri"/>
                <w:color w:val="FF0000"/>
              </w:rPr>
              <w:t>Drugs must be prepared and administered according to established policies and acceptable standards of practice.</w:t>
            </w:r>
          </w:p>
          <w:p w14:paraId="73D9EDDF" w14:textId="77777777" w:rsidR="00DC337A" w:rsidRDefault="00DC337A" w:rsidP="00DC337A">
            <w:pPr>
              <w:rPr>
                <w:rFonts w:ascii="Calibri" w:hAnsi="Calibri" w:cs="Calibri"/>
                <w:color w:val="000000"/>
              </w:rPr>
            </w:pPr>
          </w:p>
        </w:tc>
        <w:tc>
          <w:tcPr>
            <w:tcW w:w="1712" w:type="dxa"/>
          </w:tcPr>
          <w:p w14:paraId="0A878125" w14:textId="77777777" w:rsidR="00DC337A" w:rsidRDefault="00DC337A" w:rsidP="00DC337A">
            <w:pPr>
              <w:pStyle w:val="TableParagraph"/>
              <w:spacing w:before="9"/>
              <w:ind w:left="157"/>
              <w:rPr>
                <w:spacing w:val="-2"/>
                <w:sz w:val="20"/>
              </w:rPr>
            </w:pPr>
          </w:p>
        </w:tc>
        <w:tc>
          <w:tcPr>
            <w:tcW w:w="3879" w:type="dxa"/>
          </w:tcPr>
          <w:p w14:paraId="0B7228F5" w14:textId="77777777" w:rsidR="00DC337A" w:rsidRPr="00D60BCD" w:rsidRDefault="00DC337A" w:rsidP="00DC337A">
            <w:pPr>
              <w:rPr>
                <w:rFonts w:ascii="Arial Narrow" w:hAnsi="Arial Narrow"/>
                <w:b/>
                <w:bCs/>
                <w:color w:val="FF0000"/>
              </w:rPr>
            </w:pPr>
            <w:r w:rsidRPr="00D60BCD">
              <w:rPr>
                <w:rFonts w:ascii="Arial Narrow" w:hAnsi="Arial Narrow"/>
                <w:b/>
                <w:bCs/>
                <w:color w:val="FF0000"/>
              </w:rPr>
              <w:t>Interpretive Guidance:</w:t>
            </w:r>
          </w:p>
          <w:p w14:paraId="359A018B" w14:textId="77777777" w:rsidR="00DC337A" w:rsidRPr="00D60BCD" w:rsidRDefault="00DC337A" w:rsidP="00DC337A">
            <w:pPr>
              <w:rPr>
                <w:rFonts w:ascii="Arial Narrow" w:hAnsi="Arial Narrow"/>
                <w:color w:val="FF0000"/>
              </w:rPr>
            </w:pPr>
            <w:r w:rsidRPr="00D60BCD">
              <w:rPr>
                <w:rFonts w:ascii="Arial Narrow" w:hAnsi="Arial Narrow"/>
                <w:color w:val="FF0000"/>
              </w:rPr>
              <w:t>Note: Per the USP, expiration dates must be formatted using the year (in a 4-digit format), the month, and, if applicable, the day, separated by hyphens or forward slashes in accordance with USP 700 Updates December 2023.</w:t>
            </w:r>
          </w:p>
          <w:p w14:paraId="7039F05C" w14:textId="77777777" w:rsidR="00DC337A" w:rsidRPr="00D60BCD" w:rsidRDefault="00DC337A" w:rsidP="00DC337A">
            <w:pPr>
              <w:rPr>
                <w:rFonts w:ascii="Arial Narrow" w:hAnsi="Arial Narrow"/>
                <w:color w:val="FF0000"/>
              </w:rPr>
            </w:pPr>
          </w:p>
          <w:p w14:paraId="79C6E278" w14:textId="7DCC695F" w:rsidR="00DC337A" w:rsidRPr="00D60BCD" w:rsidRDefault="00DC337A" w:rsidP="00DC337A">
            <w:pPr>
              <w:rPr>
                <w:rFonts w:ascii="Arial Narrow" w:hAnsi="Arial Narrow"/>
                <w:color w:val="FF0000"/>
              </w:rPr>
            </w:pPr>
            <w:r w:rsidRPr="00D60BCD">
              <w:rPr>
                <w:rFonts w:ascii="Arial Narrow" w:hAnsi="Arial Narrow"/>
                <w:color w:val="FF0000"/>
              </w:rPr>
              <w:t xml:space="preserve">Where the manufacturer’s FDA-approved package insert specifies environmental conditions, such as temperature, humidity, exposure to light, etc., for drug storage, the </w:t>
            </w:r>
            <w:r w:rsidR="000D7233">
              <w:rPr>
                <w:rFonts w:ascii="Arial Narrow" w:hAnsi="Arial Narrow"/>
                <w:color w:val="FF0000"/>
              </w:rPr>
              <w:t>facility</w:t>
            </w:r>
            <w:r w:rsidRPr="00D60BCD">
              <w:rPr>
                <w:rFonts w:ascii="Arial Narrow" w:hAnsi="Arial Narrow"/>
                <w:color w:val="FF0000"/>
              </w:rPr>
              <w:t xml:space="preserve"> is expected to follow the labelled conditions.</w:t>
            </w:r>
          </w:p>
          <w:p w14:paraId="5DEB08C2" w14:textId="77777777" w:rsidR="00DC337A" w:rsidRPr="00D60BCD" w:rsidRDefault="00DC337A" w:rsidP="00DC337A">
            <w:pPr>
              <w:rPr>
                <w:rFonts w:ascii="Arial Narrow" w:hAnsi="Arial Narrow"/>
                <w:color w:val="FF0000"/>
              </w:rPr>
            </w:pPr>
          </w:p>
          <w:p w14:paraId="1CBBDB5C" w14:textId="77777777" w:rsidR="00DC337A" w:rsidRPr="00540695" w:rsidRDefault="00DC337A" w:rsidP="00DC337A">
            <w:pPr>
              <w:rPr>
                <w:rFonts w:ascii="Arial Narrow" w:hAnsi="Arial Narrow"/>
                <w:b/>
                <w:bCs/>
                <w:color w:val="FF0000"/>
              </w:rPr>
            </w:pPr>
            <w:r w:rsidRPr="00D60BCD">
              <w:rPr>
                <w:rFonts w:ascii="Arial Narrow" w:hAnsi="Arial Narrow"/>
                <w:b/>
                <w:bCs/>
                <w:color w:val="FF0000"/>
              </w:rPr>
              <w:t>Evaluating Compliance:</w:t>
            </w:r>
          </w:p>
          <w:p w14:paraId="6DDB2CF0" w14:textId="77777777" w:rsidR="00DC337A" w:rsidRDefault="00DC337A" w:rsidP="00DC337A">
            <w:pPr>
              <w:rPr>
                <w:rFonts w:ascii="Arial Narrow" w:hAnsi="Arial Narrow"/>
                <w:b/>
                <w:bCs/>
                <w:color w:val="7030A0"/>
              </w:rPr>
            </w:pPr>
          </w:p>
          <w:p w14:paraId="0C57EF33" w14:textId="77777777" w:rsidR="00DC337A" w:rsidRPr="000C6F65" w:rsidRDefault="00DC337A" w:rsidP="00DC337A">
            <w:pPr>
              <w:rPr>
                <w:rStyle w:val="Hyperlink"/>
                <w:rFonts w:ascii="Arial Narrow" w:hAnsi="Arial Narrow"/>
                <w:color w:val="FF0000"/>
              </w:rPr>
            </w:pPr>
          </w:p>
          <w:p w14:paraId="24801C52" w14:textId="77777777" w:rsidR="00DC337A" w:rsidRPr="000C6F65" w:rsidRDefault="00DC337A" w:rsidP="00DC337A">
            <w:pPr>
              <w:rPr>
                <w:rStyle w:val="Hyperlink"/>
                <w:rFonts w:ascii="Arial Narrow" w:hAnsi="Arial Narrow"/>
                <w:b/>
                <w:bCs/>
                <w:color w:val="FF0000"/>
              </w:rPr>
            </w:pPr>
            <w:r w:rsidRPr="000C6F65">
              <w:rPr>
                <w:rStyle w:val="Hyperlink"/>
                <w:rFonts w:ascii="Arial Narrow" w:hAnsi="Arial Narrow"/>
                <w:b/>
                <w:bCs/>
                <w:color w:val="FF0000"/>
              </w:rPr>
              <w:lastRenderedPageBreak/>
              <w:t>CDC Single-Dose or Multi-Dose</w:t>
            </w:r>
          </w:p>
          <w:p w14:paraId="61CB3062" w14:textId="77777777" w:rsidR="00DC337A" w:rsidRPr="000C6F65" w:rsidRDefault="00DC337A" w:rsidP="00DC337A">
            <w:pPr>
              <w:rPr>
                <w:rFonts w:ascii="Arial Narrow" w:hAnsi="Arial Narrow"/>
                <w:color w:val="FF0000"/>
              </w:rPr>
            </w:pPr>
            <w:hyperlink r:id="rId69" w:history="1">
              <w:r w:rsidRPr="000C6F65">
                <w:rPr>
                  <w:rStyle w:val="Hyperlink"/>
                  <w:rFonts w:ascii="Arial Narrow" w:hAnsi="Arial Narrow"/>
                  <w:color w:val="FF0000"/>
                </w:rPr>
                <w:t>https://www.cdc.gov/injection-safety/media/pdfs/Injection-Safety-For-Healthcare-P.pdf</w:t>
              </w:r>
            </w:hyperlink>
          </w:p>
          <w:p w14:paraId="4B0BFB17" w14:textId="77777777" w:rsidR="00DC337A" w:rsidRPr="00540695" w:rsidRDefault="00DC337A" w:rsidP="00DC337A">
            <w:pPr>
              <w:rPr>
                <w:rFonts w:ascii="Arial Narrow" w:hAnsi="Arial Narrow"/>
                <w:color w:val="FF0000"/>
              </w:rPr>
            </w:pPr>
          </w:p>
          <w:p w14:paraId="25AC72E1" w14:textId="77777777" w:rsidR="00DC337A" w:rsidRPr="000C6F65" w:rsidRDefault="00DC337A" w:rsidP="00DC337A">
            <w:pPr>
              <w:rPr>
                <w:rFonts w:ascii="Arial Narrow" w:hAnsi="Arial Narrow"/>
                <w:b/>
                <w:bCs/>
                <w:color w:val="FF0000"/>
              </w:rPr>
            </w:pPr>
            <w:r w:rsidRPr="000C6F65">
              <w:rPr>
                <w:rFonts w:ascii="Arial Narrow" w:hAnsi="Arial Narrow"/>
                <w:b/>
                <w:bCs/>
                <w:color w:val="FF0000"/>
              </w:rPr>
              <w:t>CDC Safe Injection Practices</w:t>
            </w:r>
          </w:p>
          <w:p w14:paraId="63BFED30" w14:textId="77777777" w:rsidR="00DC337A" w:rsidRPr="000C6F65" w:rsidRDefault="00DC337A" w:rsidP="00DC337A">
            <w:pPr>
              <w:rPr>
                <w:rFonts w:ascii="Arial Narrow" w:hAnsi="Arial Narrow"/>
                <w:color w:val="FF0000"/>
              </w:rPr>
            </w:pPr>
            <w:hyperlink r:id="rId70" w:history="1">
              <w:r w:rsidRPr="000C6F65">
                <w:rPr>
                  <w:rStyle w:val="Hyperlink"/>
                  <w:rFonts w:ascii="Arial Narrow" w:hAnsi="Arial Narrow"/>
                  <w:color w:val="FF0000"/>
                </w:rPr>
                <w:t>https://www.cdc.gov/injection-safety/hcp/clinical-guidance/index.html</w:t>
              </w:r>
            </w:hyperlink>
          </w:p>
          <w:p w14:paraId="54FB4744" w14:textId="77777777" w:rsidR="00DC337A" w:rsidRPr="000C6F65" w:rsidRDefault="00DC337A" w:rsidP="00DC337A">
            <w:pPr>
              <w:rPr>
                <w:rFonts w:ascii="Arial Narrow" w:hAnsi="Arial Narrow"/>
                <w:color w:val="FF0000"/>
              </w:rPr>
            </w:pPr>
          </w:p>
          <w:p w14:paraId="46E9ED12" w14:textId="77777777" w:rsidR="00DC337A" w:rsidRPr="000C6F65" w:rsidRDefault="00DC337A" w:rsidP="00DC337A">
            <w:pPr>
              <w:rPr>
                <w:rFonts w:ascii="Arial Narrow" w:hAnsi="Arial Narrow"/>
                <w:b/>
                <w:bCs/>
                <w:color w:val="FF0000"/>
              </w:rPr>
            </w:pPr>
            <w:r w:rsidRPr="000C6F65">
              <w:rPr>
                <w:rFonts w:ascii="Arial Narrow" w:hAnsi="Arial Narrow"/>
                <w:b/>
                <w:bCs/>
                <w:color w:val="FF0000"/>
              </w:rPr>
              <w:t>American Society of Ophthalmic Registered Nurses (ASORN) Use of Multi-dose Medications</w:t>
            </w:r>
          </w:p>
          <w:p w14:paraId="17389E90" w14:textId="77777777" w:rsidR="00DC337A" w:rsidRPr="000C6F65" w:rsidRDefault="00DC337A" w:rsidP="00DC337A">
            <w:pPr>
              <w:rPr>
                <w:rFonts w:ascii="Arial Narrow" w:hAnsi="Arial Narrow"/>
                <w:color w:val="FF0000"/>
                <w:u w:val="single"/>
              </w:rPr>
            </w:pPr>
            <w:hyperlink r:id="rId71" w:history="1">
              <w:r w:rsidRPr="000C6F65">
                <w:rPr>
                  <w:rStyle w:val="Hyperlink"/>
                  <w:rFonts w:ascii="Arial Narrow" w:hAnsi="Arial Narrow"/>
                  <w:color w:val="FF0000"/>
                </w:rPr>
                <w:t>https://asorn.org/professional-resources/policies-and-recommendations/asorn-recommended-practice-use-of-multi-dose-medications/</w:t>
              </w:r>
            </w:hyperlink>
          </w:p>
          <w:p w14:paraId="7227B7AD" w14:textId="77777777" w:rsidR="00DC337A" w:rsidRPr="000C6F65" w:rsidRDefault="00DC337A" w:rsidP="00DC337A">
            <w:pPr>
              <w:rPr>
                <w:rFonts w:ascii="Arial Narrow" w:hAnsi="Arial Narrow"/>
                <w:color w:val="FF0000"/>
                <w:u w:val="single"/>
              </w:rPr>
            </w:pPr>
          </w:p>
          <w:p w14:paraId="78BE5EFB" w14:textId="77777777" w:rsidR="00DC337A" w:rsidRPr="000C6F65" w:rsidRDefault="00DC337A" w:rsidP="00DC337A">
            <w:pPr>
              <w:rPr>
                <w:rFonts w:ascii="Arial Narrow" w:hAnsi="Arial Narrow"/>
                <w:b/>
                <w:bCs/>
                <w:color w:val="FF0000"/>
                <w:u w:val="single"/>
              </w:rPr>
            </w:pPr>
            <w:r w:rsidRPr="000C6F65">
              <w:rPr>
                <w:rFonts w:ascii="Arial Narrow" w:hAnsi="Arial Narrow"/>
                <w:b/>
                <w:bCs/>
                <w:color w:val="FF0000"/>
                <w:u w:val="single"/>
              </w:rPr>
              <w:t>Using Multidose Eyedrops in a Health Care Setting, 2014</w:t>
            </w:r>
          </w:p>
          <w:p w14:paraId="3A4EBC0B" w14:textId="77777777" w:rsidR="00DC337A" w:rsidRPr="000C6F65" w:rsidRDefault="00DC337A" w:rsidP="00DC337A">
            <w:pPr>
              <w:rPr>
                <w:rFonts w:ascii="Arial Narrow" w:eastAsia="Times New Roman" w:hAnsi="Arial Narrow" w:cs="Times New Roman"/>
                <w:color w:val="FF0000"/>
              </w:rPr>
            </w:pPr>
            <w:hyperlink r:id="rId72" w:history="1">
              <w:r w:rsidRPr="000C6F65">
                <w:rPr>
                  <w:rStyle w:val="Hyperlink"/>
                  <w:rFonts w:ascii="Arial Narrow" w:eastAsia="Times New Roman" w:hAnsi="Arial Narrow" w:cs="Times New Roman"/>
                  <w:color w:val="FF0000"/>
                </w:rPr>
                <w:t>https://jamanetwork.com/journals/jamaophthalmology/article-abstract/1901216</w:t>
              </w:r>
            </w:hyperlink>
          </w:p>
          <w:p w14:paraId="7990CB62" w14:textId="77777777" w:rsidR="00DC337A" w:rsidRPr="000C6F65" w:rsidRDefault="00DC337A" w:rsidP="00DC337A">
            <w:pPr>
              <w:rPr>
                <w:rFonts w:ascii="Arial Narrow" w:hAnsi="Arial Narrow"/>
                <w:b/>
                <w:bCs/>
                <w:color w:val="FF0000"/>
              </w:rPr>
            </w:pPr>
          </w:p>
          <w:p w14:paraId="42D76331" w14:textId="77777777" w:rsidR="00DC337A" w:rsidRPr="000C6F65" w:rsidRDefault="00DC337A" w:rsidP="00DC337A">
            <w:pPr>
              <w:rPr>
                <w:rFonts w:ascii="Arial Narrow" w:hAnsi="Arial Narrow"/>
                <w:b/>
                <w:bCs/>
                <w:color w:val="FF0000"/>
              </w:rPr>
            </w:pPr>
            <w:r w:rsidRPr="000C6F65">
              <w:rPr>
                <w:rFonts w:ascii="Arial Narrow" w:hAnsi="Arial Narrow"/>
                <w:b/>
                <w:bCs/>
                <w:color w:val="FF0000"/>
              </w:rPr>
              <w:t>USP General Chapter Labeling: Expiration Date FAQs December 2023</w:t>
            </w:r>
          </w:p>
          <w:p w14:paraId="5F44AC30" w14:textId="39EE8494" w:rsidR="00DC337A" w:rsidRPr="008B00C5" w:rsidRDefault="00DC337A" w:rsidP="00DC337A">
            <w:hyperlink r:id="rId73" w:history="1">
              <w:r w:rsidRPr="000C6F65">
                <w:rPr>
                  <w:rStyle w:val="Hyperlink"/>
                  <w:rFonts w:ascii="Arial Narrow" w:hAnsi="Arial Narrow"/>
                  <w:color w:val="FF0000"/>
                </w:rPr>
                <w:t>go.usp.org/USP_GC_7_</w:t>
              </w:r>
              <w:proofErr w:type="gramStart"/>
              <w:r w:rsidRPr="000C6F65">
                <w:rPr>
                  <w:rStyle w:val="Hyperlink"/>
                  <w:rFonts w:ascii="Arial Narrow" w:hAnsi="Arial Narrow"/>
                  <w:color w:val="FF0000"/>
                </w:rPr>
                <w:t>FAQs?_</w:t>
              </w:r>
              <w:proofErr w:type="gramEnd"/>
              <w:r w:rsidRPr="000C6F65">
                <w:rPr>
                  <w:rStyle w:val="Hyperlink"/>
                  <w:rFonts w:ascii="Arial Narrow" w:hAnsi="Arial Narrow"/>
                  <w:color w:val="FF0000"/>
                </w:rPr>
                <w:t>gl=1*9t81ki*_gcl_au*MTE5NjEzMzM3OS4xNzA3NDE4MTA0*_ga*MTY4NDc2MjkyOS4xNzA3NDE4MTA1*_ga_DTGQ04CR27*MTcwNzQxODEwNC4xLjAuMTcwNzQxODEwNC4wLjAuMA..</w:t>
              </w:r>
            </w:hyperlink>
          </w:p>
          <w:p w14:paraId="4AD88590" w14:textId="77777777" w:rsidR="00DC337A" w:rsidRDefault="00DC337A" w:rsidP="00DC337A">
            <w:pPr>
              <w:pStyle w:val="TableParagraph"/>
              <w:ind w:left="0" w:right="767"/>
              <w:jc w:val="both"/>
              <w:rPr>
                <w:color w:val="233746"/>
                <w:sz w:val="20"/>
              </w:rPr>
            </w:pPr>
          </w:p>
        </w:tc>
        <w:tc>
          <w:tcPr>
            <w:tcW w:w="2974" w:type="dxa"/>
          </w:tcPr>
          <w:p w14:paraId="6F88C631" w14:textId="77777777" w:rsidR="00DC337A" w:rsidRPr="003D1E20" w:rsidRDefault="00000000" w:rsidP="00DC337A">
            <w:pPr>
              <w:pStyle w:val="QATableBodyText"/>
            </w:pPr>
            <w:sdt>
              <w:sdtPr>
                <w:id w:val="1767029626"/>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6D2840AE" w14:textId="77777777" w:rsidR="00DC337A" w:rsidRPr="003D1E20" w:rsidRDefault="00000000" w:rsidP="00DC337A">
            <w:pPr>
              <w:pStyle w:val="QATableBodyText"/>
            </w:pPr>
            <w:sdt>
              <w:sdtPr>
                <w:id w:val="-1554306371"/>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3C464F38" w14:textId="77777777" w:rsidR="00DC337A" w:rsidRDefault="00DC337A" w:rsidP="00DC337A">
            <w:pPr>
              <w:pStyle w:val="TableParagraph"/>
              <w:tabs>
                <w:tab w:val="left" w:pos="356"/>
              </w:tabs>
              <w:spacing w:line="260" w:lineRule="exact"/>
              <w:ind w:left="356"/>
              <w:rPr>
                <w:color w:val="233746"/>
                <w:sz w:val="20"/>
              </w:rPr>
            </w:pPr>
          </w:p>
          <w:p w14:paraId="7059E27F"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3530318" w14:textId="77777777" w:rsidR="00DC337A" w:rsidRPr="00540695" w:rsidRDefault="00DC337A" w:rsidP="00DC337A">
            <w:pPr>
              <w:pStyle w:val="TableParagraph"/>
              <w:tabs>
                <w:tab w:val="left" w:pos="355"/>
              </w:tabs>
              <w:spacing w:line="257" w:lineRule="exact"/>
              <w:rPr>
                <w:rFonts w:ascii="Arial Narrow" w:hAnsi="Arial Narrow"/>
                <w:color w:val="233746"/>
                <w:sz w:val="18"/>
              </w:rPr>
            </w:pPr>
          </w:p>
          <w:p w14:paraId="62AA8B34" w14:textId="77777777" w:rsidR="00DC337A" w:rsidRPr="00A8486D" w:rsidRDefault="00DC337A" w:rsidP="00DC337A">
            <w:pPr>
              <w:pStyle w:val="ListParagraph"/>
              <w:ind w:left="86"/>
              <w:rPr>
                <w:rFonts w:ascii="Arial Narrow" w:eastAsia="Times New Roman" w:hAnsi="Arial Narrow" w:cs="Times New Roman"/>
                <w:color w:val="7030A0"/>
              </w:rPr>
            </w:pPr>
            <w:r w:rsidRPr="00842865">
              <w:rPr>
                <w:rFonts w:ascii="Arial Narrow" w:hAnsi="Arial Narrow"/>
                <w:b/>
                <w:bCs/>
              </w:rPr>
              <w:t>S</w:t>
            </w:r>
            <w:r>
              <w:rPr>
                <w:rFonts w:ascii="Arial Narrow" w:hAnsi="Arial Narrow"/>
                <w:b/>
                <w:bCs/>
              </w:rPr>
              <w:t xml:space="preserve">     </w:t>
            </w:r>
          </w:p>
          <w:p w14:paraId="43AB41C7" w14:textId="77777777" w:rsidR="00DC337A" w:rsidRPr="000F27A6" w:rsidRDefault="00DC337A" w:rsidP="00DC337A">
            <w:pPr>
              <w:rPr>
                <w:rFonts w:ascii="Arial Narrow" w:hAnsi="Arial Narrow"/>
              </w:rPr>
            </w:pPr>
          </w:p>
          <w:p w14:paraId="1C073AC0"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5C6587DA" w14:textId="77777777" w:rsidR="00DC337A" w:rsidRDefault="00DC337A" w:rsidP="00DC337A">
            <w:pPr>
              <w:pStyle w:val="TableParagraph"/>
              <w:tabs>
                <w:tab w:val="left" w:pos="355"/>
              </w:tabs>
              <w:spacing w:line="257" w:lineRule="exact"/>
              <w:ind w:left="355"/>
              <w:rPr>
                <w:color w:val="233746"/>
                <w:spacing w:val="-2"/>
                <w:sz w:val="20"/>
              </w:rPr>
            </w:pPr>
          </w:p>
        </w:tc>
      </w:tr>
      <w:tr w:rsidR="00DC337A" w14:paraId="7261E94F" w14:textId="77777777" w:rsidTr="00DC337A">
        <w:trPr>
          <w:trHeight w:val="9887"/>
        </w:trPr>
        <w:tc>
          <w:tcPr>
            <w:tcW w:w="1068" w:type="dxa"/>
          </w:tcPr>
          <w:p w14:paraId="793E1254" w14:textId="77777777" w:rsidR="00DC337A" w:rsidRPr="00777102" w:rsidRDefault="00DC337A" w:rsidP="00DC337A">
            <w:pPr>
              <w:pStyle w:val="TableParagraph"/>
              <w:spacing w:before="2"/>
              <w:ind w:left="31"/>
              <w:jc w:val="center"/>
              <w:rPr>
                <w:b/>
                <w:color w:val="FF0000"/>
                <w:spacing w:val="-2"/>
                <w:w w:val="80"/>
              </w:rPr>
            </w:pPr>
            <w:r>
              <w:rPr>
                <w:b/>
                <w:color w:val="FF0000"/>
                <w:spacing w:val="-2"/>
                <w:w w:val="80"/>
              </w:rPr>
              <w:lastRenderedPageBreak/>
              <w:t>6-A-5</w:t>
            </w:r>
          </w:p>
        </w:tc>
        <w:tc>
          <w:tcPr>
            <w:tcW w:w="5278" w:type="dxa"/>
          </w:tcPr>
          <w:p w14:paraId="5D522A9B" w14:textId="77777777" w:rsidR="00DC337A" w:rsidRPr="00B7313A" w:rsidRDefault="00DC337A" w:rsidP="00DC337A">
            <w:pPr>
              <w:widowControl/>
              <w:autoSpaceDE/>
              <w:autoSpaceDN/>
              <w:rPr>
                <w:rFonts w:ascii="Arial Narrow" w:eastAsia="Times New Roman" w:hAnsi="Arial Narrow" w:cs="Calibri"/>
                <w:color w:val="FF0000"/>
              </w:rPr>
            </w:pPr>
            <w:r w:rsidRPr="00B7313A">
              <w:rPr>
                <w:rFonts w:ascii="Arial Narrow" w:eastAsia="Times New Roman" w:hAnsi="Arial Narrow" w:cs="Calibri"/>
                <w:color w:val="FF0000"/>
              </w:rPr>
              <w:t>Outdated medications are removed and destroyed in accordance with federal/national, state, provincial, and local pharmacy regulations.</w:t>
            </w:r>
          </w:p>
          <w:p w14:paraId="34397385" w14:textId="77777777" w:rsidR="00DC337A" w:rsidRDefault="00DC337A" w:rsidP="00DC337A">
            <w:pPr>
              <w:rPr>
                <w:rFonts w:ascii="Calibri" w:hAnsi="Calibri" w:cs="Calibri"/>
                <w:color w:val="000000"/>
              </w:rPr>
            </w:pPr>
          </w:p>
        </w:tc>
        <w:tc>
          <w:tcPr>
            <w:tcW w:w="1712" w:type="dxa"/>
          </w:tcPr>
          <w:p w14:paraId="1B118EC9" w14:textId="77777777" w:rsidR="00DC337A" w:rsidRDefault="00DC337A" w:rsidP="00DC337A">
            <w:pPr>
              <w:pStyle w:val="TableParagraph"/>
              <w:spacing w:before="9"/>
              <w:ind w:left="157"/>
              <w:rPr>
                <w:spacing w:val="-2"/>
                <w:sz w:val="20"/>
              </w:rPr>
            </w:pPr>
          </w:p>
        </w:tc>
        <w:tc>
          <w:tcPr>
            <w:tcW w:w="3879" w:type="dxa"/>
          </w:tcPr>
          <w:p w14:paraId="0B9F63DA" w14:textId="77777777" w:rsidR="00DC337A" w:rsidRPr="003E244A" w:rsidRDefault="00DC337A" w:rsidP="00DC337A">
            <w:pPr>
              <w:rPr>
                <w:rFonts w:ascii="Arial Narrow" w:hAnsi="Arial Narrow"/>
                <w:b/>
                <w:bCs/>
                <w:color w:val="FF0000"/>
              </w:rPr>
            </w:pPr>
            <w:r w:rsidRPr="003E244A">
              <w:rPr>
                <w:rFonts w:ascii="Arial Narrow" w:hAnsi="Arial Narrow"/>
                <w:b/>
                <w:bCs/>
                <w:color w:val="FF0000"/>
              </w:rPr>
              <w:t>Interpretive Guidance:</w:t>
            </w:r>
          </w:p>
          <w:p w14:paraId="7CC669D3" w14:textId="77777777" w:rsidR="00DC337A" w:rsidRPr="003E244A" w:rsidRDefault="00DC337A" w:rsidP="00DC337A">
            <w:pPr>
              <w:rPr>
                <w:rFonts w:ascii="Arial Narrow" w:eastAsia="Times New Roman" w:hAnsi="Arial Narrow" w:cs="Times New Roman"/>
                <w:color w:val="FF0000"/>
              </w:rPr>
            </w:pPr>
            <w:r w:rsidRPr="003E244A">
              <w:rPr>
                <w:rFonts w:ascii="Arial Narrow" w:eastAsia="Times New Roman" w:hAnsi="Arial Narrow" w:cs="Times New Roman"/>
                <w:color w:val="FF0000"/>
              </w:rPr>
              <w:t xml:space="preserve">Drug expiration dates reflect the </w:t>
            </w:r>
            <w:proofErr w:type="gramStart"/>
            <w:r w:rsidRPr="003E244A">
              <w:rPr>
                <w:rFonts w:ascii="Arial Narrow" w:eastAsia="Times New Roman" w:hAnsi="Arial Narrow" w:cs="Times New Roman"/>
                <w:color w:val="FF0000"/>
              </w:rPr>
              <w:t>time period</w:t>
            </w:r>
            <w:proofErr w:type="gramEnd"/>
            <w:r w:rsidRPr="003E244A">
              <w:rPr>
                <w:rFonts w:ascii="Arial Narrow" w:eastAsia="Times New Roman" w:hAnsi="Arial Narrow" w:cs="Times New Roman"/>
                <w:color w:val="FF0000"/>
              </w:rPr>
              <w:t xml:space="preserve"> during which the product is known to remain stable and maintain its integrity, which means it retains its strength, quality, and purity when it is stored according to its labeled storage conditions. Medications not stored within proper temperature settings may be considered expired for patient use. Some medications may require certain temperatures to maintain potency (i.e., muscle relaxants). The manufacturer’s instructions for storage and use must be followed.</w:t>
            </w:r>
          </w:p>
          <w:p w14:paraId="62D6B65E" w14:textId="77777777" w:rsidR="00DC337A" w:rsidRPr="003E244A" w:rsidRDefault="00DC337A" w:rsidP="00DC337A">
            <w:pPr>
              <w:rPr>
                <w:rFonts w:ascii="Arial Narrow" w:eastAsia="Times New Roman" w:hAnsi="Arial Narrow" w:cs="Times New Roman"/>
                <w:color w:val="FF0000"/>
              </w:rPr>
            </w:pPr>
          </w:p>
          <w:p w14:paraId="621F1195" w14:textId="77777777" w:rsidR="00DC337A" w:rsidRPr="003E244A" w:rsidRDefault="00DC337A" w:rsidP="00DC337A">
            <w:pPr>
              <w:rPr>
                <w:rFonts w:ascii="Arial Narrow" w:eastAsia="Times New Roman" w:hAnsi="Arial Narrow" w:cs="Times New Roman"/>
                <w:color w:val="FF0000"/>
              </w:rPr>
            </w:pPr>
            <w:r w:rsidRPr="003E244A">
              <w:rPr>
                <w:rFonts w:ascii="Arial Narrow" w:eastAsia="Times New Roman" w:hAnsi="Arial Narrow" w:cs="Times New Roman"/>
                <w:color w:val="FF0000"/>
              </w:rPr>
              <w:t xml:space="preserve">For domestic programs: If medications are on backorder, the expiration may be extended based on the FDA extended use date: </w:t>
            </w:r>
            <w:hyperlink r:id="rId74" w:anchor="table" w:history="1">
              <w:r w:rsidRPr="003E244A">
                <w:rPr>
                  <w:rStyle w:val="Hyperlink"/>
                  <w:rFonts w:ascii="Arial Narrow" w:hAnsi="Arial Narrow"/>
                  <w:color w:val="FF0000"/>
                </w:rPr>
                <w:t>Search List of Extended Use Dates to Assist with Drug Shortages | FDA</w:t>
              </w:r>
            </w:hyperlink>
          </w:p>
          <w:p w14:paraId="5CF26E5F" w14:textId="77777777" w:rsidR="00DC337A" w:rsidRPr="003E244A" w:rsidRDefault="00DC337A" w:rsidP="00DC337A">
            <w:pPr>
              <w:rPr>
                <w:rFonts w:ascii="Arial Narrow" w:hAnsi="Arial Narrow"/>
                <w:b/>
                <w:bCs/>
                <w:color w:val="FF0000"/>
              </w:rPr>
            </w:pPr>
          </w:p>
          <w:p w14:paraId="5B812C45" w14:textId="77777777" w:rsidR="00DC337A" w:rsidRPr="003E244A" w:rsidRDefault="00DC337A" w:rsidP="00DC337A">
            <w:pPr>
              <w:rPr>
                <w:rFonts w:ascii="Arial Narrow" w:hAnsi="Arial Narrow"/>
                <w:color w:val="FF0000"/>
              </w:rPr>
            </w:pPr>
            <w:r w:rsidRPr="003E244A">
              <w:rPr>
                <w:rFonts w:ascii="Arial Narrow" w:hAnsi="Arial Narrow"/>
                <w:b/>
                <w:bCs/>
                <w:color w:val="FF0000"/>
              </w:rPr>
              <w:t xml:space="preserve">Evaluating Compliance: </w:t>
            </w:r>
          </w:p>
          <w:p w14:paraId="058C3347" w14:textId="77777777" w:rsidR="00DC337A" w:rsidRPr="003E244A" w:rsidRDefault="00DC337A" w:rsidP="001F0E41">
            <w:pPr>
              <w:pStyle w:val="ListParagraph"/>
              <w:widowControl/>
              <w:numPr>
                <w:ilvl w:val="0"/>
                <w:numId w:val="11"/>
              </w:numPr>
              <w:autoSpaceDE/>
              <w:autoSpaceDN/>
              <w:spacing w:before="0"/>
              <w:contextualSpacing/>
              <w:rPr>
                <w:rFonts w:ascii="Arial Narrow" w:eastAsia="Times New Roman" w:hAnsi="Arial Narrow" w:cs="Times New Roman"/>
                <w:color w:val="FF0000"/>
              </w:rPr>
            </w:pPr>
            <w:r w:rsidRPr="003E244A">
              <w:rPr>
                <w:rFonts w:ascii="Arial Narrow" w:eastAsia="Times New Roman" w:hAnsi="Arial Narrow" w:cs="Times New Roman"/>
                <w:color w:val="FF0000"/>
              </w:rPr>
              <w:t>Inspect and check for expired medications.</w:t>
            </w:r>
          </w:p>
          <w:p w14:paraId="6E97E6F5" w14:textId="77777777" w:rsidR="00DC337A" w:rsidRPr="003E244A" w:rsidRDefault="00DC337A" w:rsidP="001F0E41">
            <w:pPr>
              <w:pStyle w:val="ListParagraph"/>
              <w:widowControl/>
              <w:numPr>
                <w:ilvl w:val="0"/>
                <w:numId w:val="11"/>
              </w:numPr>
              <w:autoSpaceDE/>
              <w:autoSpaceDN/>
              <w:spacing w:before="0"/>
              <w:contextualSpacing/>
              <w:rPr>
                <w:rFonts w:ascii="Arial Narrow" w:eastAsia="Times New Roman" w:hAnsi="Arial Narrow" w:cs="Times New Roman"/>
                <w:color w:val="FF0000"/>
              </w:rPr>
            </w:pPr>
            <w:r w:rsidRPr="003E244A">
              <w:rPr>
                <w:rFonts w:ascii="Arial Narrow" w:eastAsia="Times New Roman" w:hAnsi="Arial Narrow" w:cs="Times New Roman"/>
                <w:color w:val="FF0000"/>
              </w:rPr>
              <w:t xml:space="preserve">Check manufacturers’ recommendations for accurate best use by date or expirations. If expired medications are observed, interview staff to determine if a procedure is in place to check expiration dates regularly. </w:t>
            </w:r>
          </w:p>
          <w:p w14:paraId="54843FBC" w14:textId="77777777" w:rsidR="00DC337A" w:rsidRPr="003E244A" w:rsidRDefault="00DC337A" w:rsidP="001F0E41">
            <w:pPr>
              <w:pStyle w:val="ListParagraph"/>
              <w:widowControl/>
              <w:numPr>
                <w:ilvl w:val="0"/>
                <w:numId w:val="11"/>
              </w:numPr>
              <w:autoSpaceDE/>
              <w:autoSpaceDN/>
              <w:spacing w:before="0"/>
              <w:contextualSpacing/>
              <w:rPr>
                <w:rFonts w:ascii="Arial Narrow" w:eastAsia="Times New Roman" w:hAnsi="Arial Narrow" w:cs="Times New Roman"/>
                <w:color w:val="FF0000"/>
              </w:rPr>
            </w:pPr>
            <w:r w:rsidRPr="003E244A">
              <w:rPr>
                <w:rFonts w:ascii="Arial Narrow" w:eastAsia="Times New Roman" w:hAnsi="Arial Narrow" w:cs="Times New Roman"/>
                <w:color w:val="FF0000"/>
              </w:rPr>
              <w:t>Review related medication storage policies.</w:t>
            </w:r>
          </w:p>
          <w:p w14:paraId="708DFD5D" w14:textId="77777777" w:rsidR="00DC337A" w:rsidRDefault="00DC337A" w:rsidP="001F0E41">
            <w:pPr>
              <w:pStyle w:val="ListParagraph"/>
              <w:widowControl/>
              <w:numPr>
                <w:ilvl w:val="0"/>
                <w:numId w:val="11"/>
              </w:numPr>
              <w:autoSpaceDE/>
              <w:autoSpaceDN/>
              <w:spacing w:before="0"/>
              <w:contextualSpacing/>
              <w:rPr>
                <w:rFonts w:ascii="Arial Narrow" w:eastAsia="Times New Roman" w:hAnsi="Arial Narrow" w:cs="Times New Roman"/>
                <w:color w:val="FF0000"/>
              </w:rPr>
            </w:pPr>
            <w:r w:rsidRPr="003E244A">
              <w:rPr>
                <w:rFonts w:ascii="Arial Narrow" w:eastAsia="Times New Roman" w:hAnsi="Arial Narrow" w:cs="Times New Roman"/>
                <w:color w:val="FF0000"/>
              </w:rPr>
              <w:t>Interview staff.</w:t>
            </w:r>
          </w:p>
          <w:p w14:paraId="123DD279" w14:textId="77777777" w:rsidR="00DC337A" w:rsidRDefault="00DC337A" w:rsidP="00DC337A">
            <w:pPr>
              <w:widowControl/>
              <w:autoSpaceDE/>
              <w:autoSpaceDN/>
              <w:contextualSpacing/>
              <w:rPr>
                <w:rFonts w:ascii="Arial Narrow" w:eastAsia="Times New Roman" w:hAnsi="Arial Narrow" w:cs="Times New Roman"/>
                <w:color w:val="FF0000"/>
              </w:rPr>
            </w:pPr>
          </w:p>
          <w:p w14:paraId="68C01ED5" w14:textId="77777777" w:rsidR="00DC337A" w:rsidRPr="00A92DD8" w:rsidRDefault="00DC337A" w:rsidP="00DC337A">
            <w:pPr>
              <w:rPr>
                <w:rFonts w:ascii="Arial Narrow" w:hAnsi="Arial Narrow"/>
                <w:b/>
                <w:bCs/>
                <w:color w:val="FF0000"/>
              </w:rPr>
            </w:pPr>
            <w:hyperlink r:id="rId75" w:anchor="table" w:history="1">
              <w:r w:rsidRPr="00A92DD8">
                <w:rPr>
                  <w:rStyle w:val="Hyperlink"/>
                  <w:rFonts w:ascii="Arial Narrow" w:hAnsi="Arial Narrow"/>
                  <w:color w:val="FF0000"/>
                </w:rPr>
                <w:t>Search List of Extended Use Dates to Assist with Drug Shortages | FDA</w:t>
              </w:r>
            </w:hyperlink>
          </w:p>
          <w:p w14:paraId="2D6BB808" w14:textId="77777777" w:rsidR="00DC337A" w:rsidRDefault="00DC337A" w:rsidP="00DC337A">
            <w:pPr>
              <w:pStyle w:val="TableParagraph"/>
              <w:ind w:left="0" w:right="767"/>
              <w:jc w:val="both"/>
              <w:rPr>
                <w:color w:val="233746"/>
                <w:sz w:val="20"/>
              </w:rPr>
            </w:pPr>
          </w:p>
        </w:tc>
        <w:tc>
          <w:tcPr>
            <w:tcW w:w="2974" w:type="dxa"/>
          </w:tcPr>
          <w:p w14:paraId="187FDEE7" w14:textId="77777777" w:rsidR="00DC337A" w:rsidRPr="003D1E20" w:rsidRDefault="00000000" w:rsidP="00DC337A">
            <w:pPr>
              <w:pStyle w:val="QATableBodyText"/>
            </w:pPr>
            <w:sdt>
              <w:sdtPr>
                <w:id w:val="923382654"/>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7C970F25" w14:textId="77777777" w:rsidR="00DC337A" w:rsidRPr="003D1E20" w:rsidRDefault="00000000" w:rsidP="00DC337A">
            <w:pPr>
              <w:pStyle w:val="QATableBodyText"/>
            </w:pPr>
            <w:sdt>
              <w:sdtPr>
                <w:id w:val="1182477153"/>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4A2CE65E" w14:textId="77777777" w:rsidR="00DC337A" w:rsidRDefault="00DC337A" w:rsidP="00DC337A">
            <w:pPr>
              <w:pStyle w:val="TableParagraph"/>
              <w:tabs>
                <w:tab w:val="left" w:pos="356"/>
              </w:tabs>
              <w:spacing w:line="260" w:lineRule="exact"/>
              <w:ind w:left="356"/>
              <w:rPr>
                <w:color w:val="233746"/>
                <w:sz w:val="20"/>
              </w:rPr>
            </w:pPr>
          </w:p>
          <w:p w14:paraId="378E7B97"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02828B8"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4FAF0504" w14:textId="77777777" w:rsidR="00DC337A" w:rsidRPr="00A92DD8" w:rsidRDefault="00DC337A" w:rsidP="00DC337A">
            <w:pPr>
              <w:rPr>
                <w:rFonts w:ascii="Arial Narrow" w:hAnsi="Arial Narrow"/>
                <w:b/>
                <w:bCs/>
                <w:color w:val="FF0000"/>
              </w:rPr>
            </w:pPr>
          </w:p>
          <w:p w14:paraId="08605322" w14:textId="77777777" w:rsidR="00DC337A" w:rsidRDefault="00DC337A" w:rsidP="00DC337A">
            <w:pPr>
              <w:pStyle w:val="TableParagraph"/>
              <w:tabs>
                <w:tab w:val="left" w:pos="355"/>
              </w:tabs>
              <w:spacing w:line="257" w:lineRule="exact"/>
              <w:ind w:left="355"/>
              <w:rPr>
                <w:color w:val="233746"/>
                <w:spacing w:val="-2"/>
                <w:sz w:val="20"/>
              </w:rPr>
            </w:pPr>
          </w:p>
        </w:tc>
      </w:tr>
      <w:tr w:rsidR="00DC337A" w14:paraId="1040314A" w14:textId="77777777" w:rsidTr="00DC337A">
        <w:trPr>
          <w:trHeight w:val="257"/>
        </w:trPr>
        <w:tc>
          <w:tcPr>
            <w:tcW w:w="14911" w:type="dxa"/>
            <w:gridSpan w:val="5"/>
            <w:shd w:val="clear" w:color="auto" w:fill="016299"/>
          </w:tcPr>
          <w:p w14:paraId="3140711D" w14:textId="77777777" w:rsidR="00DC337A" w:rsidRPr="00981A9B" w:rsidRDefault="00DC337A" w:rsidP="00DC337A">
            <w:pPr>
              <w:pStyle w:val="QATableSUBSECTIONS"/>
            </w:pPr>
            <w:r>
              <w:lastRenderedPageBreak/>
              <w:t>Sub-section D: Controlled Substances</w:t>
            </w:r>
          </w:p>
        </w:tc>
      </w:tr>
      <w:tr w:rsidR="00DC337A" w14:paraId="23794ADC" w14:textId="77777777" w:rsidTr="00DC337A">
        <w:trPr>
          <w:trHeight w:val="2200"/>
        </w:trPr>
        <w:tc>
          <w:tcPr>
            <w:tcW w:w="1068" w:type="dxa"/>
          </w:tcPr>
          <w:p w14:paraId="09AFAFDD" w14:textId="77777777" w:rsidR="00DC337A" w:rsidRDefault="00DC337A" w:rsidP="00DC337A">
            <w:pPr>
              <w:pStyle w:val="TableParagraph"/>
              <w:spacing w:before="2"/>
              <w:ind w:left="31"/>
              <w:jc w:val="center"/>
              <w:rPr>
                <w:b/>
                <w:color w:val="FF0000"/>
                <w:spacing w:val="-2"/>
                <w:w w:val="80"/>
              </w:rPr>
            </w:pPr>
            <w:r w:rsidRPr="008F0856">
              <w:rPr>
                <w:b/>
                <w:color w:val="FF0000"/>
                <w:spacing w:val="-2"/>
                <w:w w:val="80"/>
              </w:rPr>
              <w:t>6-D-3</w:t>
            </w:r>
          </w:p>
        </w:tc>
        <w:tc>
          <w:tcPr>
            <w:tcW w:w="5278" w:type="dxa"/>
          </w:tcPr>
          <w:p w14:paraId="33FA6BCE" w14:textId="77777777" w:rsidR="00DC337A" w:rsidRPr="003F2D60" w:rsidRDefault="00DC337A" w:rsidP="00DC337A">
            <w:pPr>
              <w:rPr>
                <w:rFonts w:ascii="Arial Narrow" w:eastAsia="Times New Roman" w:hAnsi="Arial Narrow" w:cs="Times New Roman"/>
                <w:color w:val="FF0000"/>
              </w:rPr>
            </w:pPr>
            <w:r w:rsidRPr="003F2D60">
              <w:rPr>
                <w:rFonts w:ascii="Arial Narrow" w:eastAsia="Times New Roman" w:hAnsi="Arial Narrow" w:cs="Times New Roman"/>
                <w:color w:val="FF0000"/>
              </w:rPr>
              <w:t xml:space="preserve">All controlled substance transactions, including daily counts and </w:t>
            </w:r>
            <w:proofErr w:type="gramStart"/>
            <w:r w:rsidRPr="003F2D60">
              <w:rPr>
                <w:rFonts w:ascii="Arial Narrow" w:eastAsia="Times New Roman" w:hAnsi="Arial Narrow" w:cs="Times New Roman"/>
                <w:color w:val="FF0000"/>
              </w:rPr>
              <w:t>wastes</w:t>
            </w:r>
            <w:proofErr w:type="gramEnd"/>
            <w:r w:rsidRPr="003F2D60">
              <w:rPr>
                <w:rFonts w:ascii="Arial Narrow" w:eastAsia="Times New Roman" w:hAnsi="Arial Narrow" w:cs="Times New Roman"/>
                <w:color w:val="FF0000"/>
              </w:rPr>
              <w:t xml:space="preserve">, require verification by two (2) licensed members of the team. (For facilities with only Schedule IV and V controlled substances, one (1) licensed and (1) authorized member of the </w:t>
            </w:r>
            <w:r w:rsidRPr="00763F2D">
              <w:rPr>
                <w:rFonts w:ascii="Arial Narrow" w:eastAsia="Times New Roman" w:hAnsi="Arial Narrow" w:cs="Times New Roman"/>
                <w:color w:val="FF0000"/>
              </w:rPr>
              <w:t>operating room team may</w:t>
            </w:r>
            <w:r w:rsidRPr="003F2D60">
              <w:rPr>
                <w:rFonts w:ascii="Arial Narrow" w:eastAsia="Times New Roman" w:hAnsi="Arial Narrow" w:cs="Times New Roman"/>
                <w:color w:val="FF0000"/>
              </w:rPr>
              <w:t xml:space="preserve"> document verification of daily counts and wastes.) </w:t>
            </w:r>
          </w:p>
          <w:p w14:paraId="2906925B" w14:textId="77777777" w:rsidR="00DC337A" w:rsidRPr="003F2D60" w:rsidRDefault="00DC337A" w:rsidP="00DC337A">
            <w:pPr>
              <w:rPr>
                <w:rFonts w:ascii="Arial Narrow" w:eastAsia="Times New Roman" w:hAnsi="Arial Narrow" w:cs="Times New Roman"/>
                <w:color w:val="FF0000"/>
              </w:rPr>
            </w:pPr>
          </w:p>
          <w:p w14:paraId="7C2982B3" w14:textId="77777777" w:rsidR="00DC337A" w:rsidRDefault="00DC337A" w:rsidP="00DC337A">
            <w:pPr>
              <w:widowControl/>
              <w:autoSpaceDE/>
              <w:autoSpaceDN/>
              <w:rPr>
                <w:rFonts w:ascii="Arial Narrow" w:eastAsia="Times New Roman" w:hAnsi="Arial Narrow" w:cs="Times New Roman"/>
                <w:color w:val="FF0000"/>
              </w:rPr>
            </w:pPr>
            <w:r w:rsidRPr="003F2D60">
              <w:rPr>
                <w:rFonts w:ascii="Arial Narrow" w:eastAsia="Times New Roman" w:hAnsi="Arial Narrow" w:cs="Times New Roman"/>
                <w:color w:val="FF0000"/>
              </w:rPr>
              <w:t xml:space="preserve">These verifications must be completed on any day </w:t>
            </w:r>
            <w:proofErr w:type="gramStart"/>
            <w:r w:rsidRPr="003F2D60">
              <w:rPr>
                <w:rFonts w:ascii="Arial Narrow" w:eastAsia="Times New Roman" w:hAnsi="Arial Narrow" w:cs="Times New Roman"/>
                <w:color w:val="FF0000"/>
              </w:rPr>
              <w:t>that</w:t>
            </w:r>
            <w:proofErr w:type="gramEnd"/>
            <w:r w:rsidRPr="003F2D60">
              <w:rPr>
                <w:rFonts w:ascii="Arial Narrow" w:eastAsia="Times New Roman" w:hAnsi="Arial Narrow" w:cs="Times New Roman"/>
                <w:color w:val="FF0000"/>
              </w:rPr>
              <w:t xml:space="preserve"> the facility is open and/or controlled substances are administered and in compliance with federal/national, provincial, state, and local regulations. The facility must develop a policy detailing how unlicensed authorized individuals are authorized, if applicable. </w:t>
            </w:r>
          </w:p>
          <w:p w14:paraId="5F87FE78" w14:textId="77777777" w:rsidR="00DC337A" w:rsidRDefault="00DC337A" w:rsidP="00DC337A">
            <w:pPr>
              <w:widowControl/>
              <w:autoSpaceDE/>
              <w:autoSpaceDN/>
              <w:rPr>
                <w:rFonts w:ascii="Arial Narrow" w:eastAsia="Times New Roman" w:hAnsi="Arial Narrow" w:cs="Times New Roman"/>
                <w:color w:val="FF0000"/>
              </w:rPr>
            </w:pPr>
          </w:p>
          <w:p w14:paraId="7F3A1B94" w14:textId="77777777" w:rsidR="00DC337A" w:rsidRPr="0073089C" w:rsidRDefault="00DC337A" w:rsidP="00DC337A">
            <w:pPr>
              <w:widowControl/>
              <w:autoSpaceDE/>
              <w:autoSpaceDN/>
              <w:rPr>
                <w:rFonts w:ascii="Arial Narrow" w:eastAsia="Times New Roman" w:hAnsi="Arial Narrow" w:cs="Calibri"/>
                <w:color w:val="FF0000"/>
              </w:rPr>
            </w:pPr>
          </w:p>
        </w:tc>
        <w:tc>
          <w:tcPr>
            <w:tcW w:w="1712" w:type="dxa"/>
          </w:tcPr>
          <w:p w14:paraId="734102BC" w14:textId="77777777" w:rsidR="00DC337A" w:rsidRDefault="00DC337A" w:rsidP="00DC337A">
            <w:pPr>
              <w:pStyle w:val="TableParagraph"/>
              <w:spacing w:before="9"/>
              <w:ind w:left="157"/>
              <w:rPr>
                <w:spacing w:val="-2"/>
                <w:sz w:val="20"/>
              </w:rPr>
            </w:pPr>
          </w:p>
        </w:tc>
        <w:tc>
          <w:tcPr>
            <w:tcW w:w="3879" w:type="dxa"/>
          </w:tcPr>
          <w:p w14:paraId="2012DDCF" w14:textId="77777777" w:rsidR="00DC337A" w:rsidRPr="00A3717C" w:rsidRDefault="00DC337A" w:rsidP="00DC337A">
            <w:pPr>
              <w:rPr>
                <w:rFonts w:ascii="Arial Narrow" w:hAnsi="Arial Narrow"/>
                <w:color w:val="FF0000"/>
              </w:rPr>
            </w:pPr>
            <w:r w:rsidRPr="00A3717C">
              <w:rPr>
                <w:rFonts w:ascii="Arial Narrow" w:hAnsi="Arial Narrow"/>
                <w:b/>
                <w:bCs/>
                <w:color w:val="FF0000"/>
              </w:rPr>
              <w:t xml:space="preserve">Interpretive Guidance: </w:t>
            </w:r>
          </w:p>
          <w:p w14:paraId="0ED41D40" w14:textId="77777777" w:rsidR="00DC337A" w:rsidRPr="00A3717C" w:rsidRDefault="00DC337A" w:rsidP="00DC337A">
            <w:pPr>
              <w:rPr>
                <w:rFonts w:ascii="Arial Narrow" w:hAnsi="Arial Narrow"/>
                <w:color w:val="FF0000"/>
              </w:rPr>
            </w:pPr>
            <w:r w:rsidRPr="00A3717C">
              <w:rPr>
                <w:rFonts w:ascii="Arial Narrow" w:hAnsi="Arial Narrow"/>
                <w:color w:val="FF0000"/>
              </w:rPr>
              <w:t>The intent is to prevent diversion of controlled substances.</w:t>
            </w:r>
          </w:p>
          <w:p w14:paraId="7A72EBED" w14:textId="77777777" w:rsidR="00DC337A" w:rsidRPr="00A3717C" w:rsidRDefault="00DC337A" w:rsidP="00DC337A">
            <w:pPr>
              <w:rPr>
                <w:rFonts w:ascii="Arial Narrow" w:hAnsi="Arial Narrow"/>
                <w:color w:val="FF0000"/>
              </w:rPr>
            </w:pPr>
          </w:p>
          <w:p w14:paraId="25D1CE79" w14:textId="77777777" w:rsidR="00DC337A" w:rsidRPr="00A3717C" w:rsidRDefault="00DC337A" w:rsidP="00DC337A">
            <w:pPr>
              <w:rPr>
                <w:rFonts w:ascii="Arial Narrow" w:hAnsi="Arial Narrow"/>
                <w:color w:val="FF0000"/>
              </w:rPr>
            </w:pPr>
            <w:r w:rsidRPr="00A3717C">
              <w:rPr>
                <w:rFonts w:ascii="Arial Narrow" w:hAnsi="Arial Narrow"/>
                <w:color w:val="FF0000"/>
              </w:rPr>
              <w:t xml:space="preserve">RNs, LPNs, and physicians are licensed personnel. Authorized personnel include other members of </w:t>
            </w:r>
            <w:r w:rsidRPr="00763F2D">
              <w:rPr>
                <w:rFonts w:ascii="Arial Narrow" w:hAnsi="Arial Narrow"/>
                <w:color w:val="FF0000"/>
              </w:rPr>
              <w:t>the operative team designated</w:t>
            </w:r>
            <w:r w:rsidRPr="00A3717C">
              <w:rPr>
                <w:rFonts w:ascii="Arial Narrow" w:hAnsi="Arial Narrow"/>
                <w:color w:val="FF0000"/>
              </w:rPr>
              <w:t xml:space="preserve"> by the facility per its policy.</w:t>
            </w:r>
          </w:p>
          <w:p w14:paraId="7CEAB6AB" w14:textId="77777777" w:rsidR="00DC337A" w:rsidRPr="00A3717C" w:rsidRDefault="00DC337A" w:rsidP="00DC337A">
            <w:pPr>
              <w:tabs>
                <w:tab w:val="left" w:pos="2448"/>
              </w:tabs>
              <w:rPr>
                <w:rFonts w:ascii="Arial Narrow" w:hAnsi="Arial Narrow"/>
                <w:color w:val="FF0000"/>
              </w:rPr>
            </w:pPr>
            <w:r w:rsidRPr="00A3717C">
              <w:rPr>
                <w:rFonts w:ascii="Arial Narrow" w:hAnsi="Arial Narrow"/>
                <w:color w:val="FF0000"/>
              </w:rPr>
              <w:t xml:space="preserve">Two (2) licensed professionals are preferred; however, it is recognized that smaller facilities may not have two licensed professionals present in the facility, </w:t>
            </w:r>
          </w:p>
          <w:p w14:paraId="536EBF99" w14:textId="77777777" w:rsidR="00DC337A" w:rsidRPr="00A3717C" w:rsidRDefault="00DC337A" w:rsidP="00DC337A">
            <w:pPr>
              <w:tabs>
                <w:tab w:val="left" w:pos="2448"/>
              </w:tabs>
              <w:rPr>
                <w:rFonts w:ascii="Arial Narrow" w:hAnsi="Arial Narrow"/>
                <w:color w:val="FF0000"/>
              </w:rPr>
            </w:pPr>
          </w:p>
          <w:p w14:paraId="5AB925A0" w14:textId="77777777" w:rsidR="00DC337A" w:rsidRPr="00A3717C" w:rsidRDefault="00DC337A" w:rsidP="00DC337A">
            <w:pPr>
              <w:tabs>
                <w:tab w:val="left" w:pos="2448"/>
              </w:tabs>
              <w:rPr>
                <w:rFonts w:ascii="Arial Narrow" w:hAnsi="Arial Narrow"/>
                <w:color w:val="FF0000"/>
              </w:rPr>
            </w:pPr>
            <w:r w:rsidRPr="00A3717C">
              <w:rPr>
                <w:rFonts w:ascii="Arial Narrow" w:hAnsi="Arial Narrow"/>
                <w:color w:val="FF0000"/>
              </w:rPr>
              <w:t>An inventory count is necessary when using a hard copy or an electronic controlled substance log, including a medication dispensing machine such as a pyxis</w:t>
            </w:r>
          </w:p>
          <w:p w14:paraId="0BE54B30" w14:textId="77777777" w:rsidR="00DC337A" w:rsidRPr="00A3717C" w:rsidRDefault="00DC337A" w:rsidP="00DC337A">
            <w:pPr>
              <w:rPr>
                <w:rFonts w:ascii="Arial Narrow" w:hAnsi="Arial Narrow"/>
                <w:color w:val="FF0000"/>
              </w:rPr>
            </w:pPr>
          </w:p>
          <w:p w14:paraId="76821EAA" w14:textId="77777777" w:rsidR="00DC337A" w:rsidRPr="00A3717C" w:rsidRDefault="00DC337A" w:rsidP="00DC337A">
            <w:pPr>
              <w:rPr>
                <w:rFonts w:ascii="Arial Narrow" w:hAnsi="Arial Narrow"/>
                <w:b/>
                <w:bCs/>
                <w:color w:val="FF0000"/>
              </w:rPr>
            </w:pPr>
            <w:r w:rsidRPr="00A3717C">
              <w:rPr>
                <w:rFonts w:ascii="Arial Narrow" w:hAnsi="Arial Narrow"/>
                <w:b/>
                <w:bCs/>
                <w:color w:val="FF0000"/>
              </w:rPr>
              <w:t xml:space="preserve">Evaluating Compliance: </w:t>
            </w:r>
          </w:p>
          <w:p w14:paraId="78DF62BB" w14:textId="77777777" w:rsidR="00DC337A" w:rsidRPr="00A3717C" w:rsidRDefault="00DC337A" w:rsidP="001F0E41">
            <w:pPr>
              <w:pStyle w:val="ListParagraph"/>
              <w:widowControl/>
              <w:numPr>
                <w:ilvl w:val="0"/>
                <w:numId w:val="12"/>
              </w:numPr>
              <w:autoSpaceDE/>
              <w:autoSpaceDN/>
              <w:spacing w:before="0"/>
              <w:contextualSpacing/>
              <w:rPr>
                <w:rFonts w:ascii="Arial Narrow" w:hAnsi="Arial Narrow"/>
                <w:color w:val="FF0000"/>
              </w:rPr>
            </w:pPr>
            <w:r w:rsidRPr="00A3717C">
              <w:rPr>
                <w:rFonts w:ascii="Arial Narrow" w:hAnsi="Arial Narrow"/>
                <w:color w:val="FF0000"/>
              </w:rPr>
              <w:t>Review facility policy for the appointment of unlicensed authorized individuals.</w:t>
            </w:r>
          </w:p>
          <w:p w14:paraId="2CDB8D41" w14:textId="77777777" w:rsidR="00DC337A" w:rsidRDefault="00DC337A" w:rsidP="001F0E41">
            <w:pPr>
              <w:pStyle w:val="ListParagraph"/>
              <w:widowControl/>
              <w:numPr>
                <w:ilvl w:val="0"/>
                <w:numId w:val="12"/>
              </w:numPr>
              <w:autoSpaceDE/>
              <w:autoSpaceDN/>
              <w:spacing w:before="0"/>
              <w:contextualSpacing/>
              <w:rPr>
                <w:rFonts w:ascii="Arial Narrow" w:hAnsi="Arial Narrow"/>
                <w:color w:val="FF0000"/>
              </w:rPr>
            </w:pPr>
            <w:r w:rsidRPr="00A3717C">
              <w:rPr>
                <w:rFonts w:ascii="Arial Narrow" w:hAnsi="Arial Narrow"/>
                <w:color w:val="FF0000"/>
              </w:rPr>
              <w:t xml:space="preserve">Review the controlled substance transactions in the log, including daily counts and waste, to determine if all transactions have been verified by two (2) licensed personnel or </w:t>
            </w:r>
            <w:r w:rsidRPr="00763F2D">
              <w:rPr>
                <w:rFonts w:ascii="Arial Narrow" w:hAnsi="Arial Narrow"/>
                <w:color w:val="FF0000"/>
              </w:rPr>
              <w:t>in Class A facilities</w:t>
            </w:r>
            <w:r w:rsidRPr="00A3717C">
              <w:rPr>
                <w:rFonts w:ascii="Arial Narrow" w:hAnsi="Arial Narrow"/>
                <w:color w:val="FF0000"/>
              </w:rPr>
              <w:t xml:space="preserve"> using only Schedule IV and V controlled substances </w:t>
            </w:r>
            <w:r w:rsidRPr="00A3717C">
              <w:rPr>
                <w:rFonts w:ascii="Arial Narrow" w:eastAsia="Times New Roman" w:hAnsi="Arial Narrow" w:cs="Times New Roman"/>
                <w:color w:val="FF0000"/>
              </w:rPr>
              <w:t>(1) licensed and (1) authorized personnel.</w:t>
            </w:r>
            <w:r w:rsidRPr="00A3717C">
              <w:rPr>
                <w:rFonts w:ascii="Arial Narrow" w:hAnsi="Arial Narrow"/>
                <w:color w:val="FF0000"/>
              </w:rPr>
              <w:t xml:space="preserve">  </w:t>
            </w:r>
          </w:p>
          <w:p w14:paraId="7DC6D10C" w14:textId="77777777" w:rsidR="00DC337A" w:rsidRPr="00F3525B" w:rsidRDefault="00DC337A" w:rsidP="001F0E41">
            <w:pPr>
              <w:pStyle w:val="ListParagraph"/>
              <w:widowControl/>
              <w:numPr>
                <w:ilvl w:val="0"/>
                <w:numId w:val="12"/>
              </w:numPr>
              <w:autoSpaceDE/>
              <w:autoSpaceDN/>
              <w:spacing w:before="0"/>
              <w:contextualSpacing/>
              <w:rPr>
                <w:rFonts w:ascii="Arial Narrow" w:hAnsi="Arial Narrow"/>
                <w:color w:val="FF0000"/>
              </w:rPr>
            </w:pPr>
            <w:r w:rsidRPr="00F3525B">
              <w:rPr>
                <w:rFonts w:ascii="Arial Narrow" w:hAnsi="Arial Narrow"/>
                <w:color w:val="FF0000"/>
              </w:rPr>
              <w:t>For any noted discrepancies, interview staff and review related documentation to determine what action was taken to resolve the discrepancy.</w:t>
            </w:r>
          </w:p>
          <w:p w14:paraId="4F4EC2C7" w14:textId="77777777" w:rsidR="00DC337A" w:rsidRPr="00540695" w:rsidRDefault="00DC337A" w:rsidP="001F0E41">
            <w:pPr>
              <w:pStyle w:val="ListParagraph"/>
              <w:widowControl/>
              <w:numPr>
                <w:ilvl w:val="0"/>
                <w:numId w:val="12"/>
              </w:numPr>
              <w:autoSpaceDE/>
              <w:autoSpaceDN/>
              <w:spacing w:before="0"/>
              <w:contextualSpacing/>
              <w:rPr>
                <w:rFonts w:ascii="Arial Narrow" w:hAnsi="Arial Narrow"/>
                <w:color w:val="FF0000"/>
              </w:rPr>
            </w:pPr>
            <w:r w:rsidRPr="00F3525B">
              <w:rPr>
                <w:rFonts w:ascii="Arial Narrow" w:hAnsi="Arial Narrow"/>
                <w:color w:val="FF0000"/>
              </w:rPr>
              <w:t xml:space="preserve">If evidence of theft or diversion is identified, has the facility reported this to the Drug Enforcement Administration (DEA) and law </w:t>
            </w:r>
            <w:r w:rsidRPr="00F3525B">
              <w:rPr>
                <w:rFonts w:ascii="Arial Narrow" w:hAnsi="Arial Narrow"/>
                <w:color w:val="FF0000"/>
              </w:rPr>
              <w:lastRenderedPageBreak/>
              <w:t>enforcement, and state regulatory boards as required?</w:t>
            </w:r>
          </w:p>
          <w:p w14:paraId="1B932B14" w14:textId="77777777" w:rsidR="00DC337A" w:rsidRPr="007A7E8C" w:rsidRDefault="00DC337A" w:rsidP="00DC337A">
            <w:pPr>
              <w:pStyle w:val="paragraph"/>
              <w:spacing w:before="0" w:beforeAutospacing="0" w:after="0" w:afterAutospacing="0"/>
              <w:ind w:hanging="14"/>
              <w:textAlignment w:val="baseline"/>
              <w:rPr>
                <w:rFonts w:ascii="Arial Narrow" w:hAnsi="Arial Narrow"/>
                <w:color w:val="FF0000"/>
                <w:sz w:val="22"/>
                <w:szCs w:val="22"/>
              </w:rPr>
            </w:pPr>
            <w:hyperlink r:id="rId76" w:tgtFrame="_blank" w:history="1">
              <w:r w:rsidRPr="007A7E8C">
                <w:rPr>
                  <w:rStyle w:val="normaltextrun"/>
                  <w:rFonts w:ascii="Arial Narrow" w:hAnsi="Arial Narrow"/>
                  <w:color w:val="FF0000"/>
                  <w:sz w:val="22"/>
                  <w:szCs w:val="22"/>
                  <w:u w:val="single"/>
                </w:rPr>
                <w:t>Federal Controlled Substances Act: Ordering and Recordkeeping</w:t>
              </w:r>
            </w:hyperlink>
            <w:r w:rsidRPr="007A7E8C">
              <w:rPr>
                <w:rStyle w:val="eop"/>
                <w:rFonts w:ascii="Arial Narrow" w:hAnsi="Arial Narrow"/>
                <w:color w:val="FF0000"/>
                <w:sz w:val="22"/>
                <w:szCs w:val="22"/>
              </w:rPr>
              <w:t> </w:t>
            </w:r>
          </w:p>
          <w:p w14:paraId="77E86F7C" w14:textId="77777777" w:rsidR="00DC337A" w:rsidRPr="007A7E8C" w:rsidRDefault="00DC337A" w:rsidP="00DC337A">
            <w:pPr>
              <w:pStyle w:val="paragraph"/>
              <w:spacing w:before="0" w:beforeAutospacing="0" w:after="0" w:afterAutospacing="0"/>
              <w:ind w:hanging="14"/>
              <w:textAlignment w:val="baseline"/>
              <w:rPr>
                <w:rFonts w:ascii="Arial Narrow" w:hAnsi="Arial Narrow"/>
                <w:color w:val="FF0000"/>
                <w:sz w:val="22"/>
                <w:szCs w:val="22"/>
              </w:rPr>
            </w:pPr>
          </w:p>
          <w:p w14:paraId="2B09E45B" w14:textId="77777777" w:rsidR="00DC337A" w:rsidRPr="007A7E8C" w:rsidRDefault="00DC337A" w:rsidP="00DC337A">
            <w:pPr>
              <w:pStyle w:val="paragraph"/>
              <w:spacing w:before="0" w:beforeAutospacing="0" w:after="0" w:afterAutospacing="0"/>
              <w:ind w:hanging="14"/>
              <w:textAlignment w:val="baseline"/>
              <w:rPr>
                <w:rStyle w:val="eop"/>
                <w:rFonts w:ascii="Arial Narrow" w:hAnsi="Arial Narrow"/>
                <w:color w:val="FF0000"/>
                <w:sz w:val="22"/>
                <w:szCs w:val="22"/>
              </w:rPr>
            </w:pPr>
            <w:hyperlink r:id="rId77" w:tgtFrame="_blank" w:history="1">
              <w:r w:rsidRPr="007A7E8C">
                <w:rPr>
                  <w:rStyle w:val="normaltextrun"/>
                  <w:rFonts w:ascii="Arial Narrow" w:hAnsi="Arial Narrow"/>
                  <w:color w:val="FF0000"/>
                  <w:sz w:val="22"/>
                  <w:szCs w:val="22"/>
                  <w:u w:val="single"/>
                </w:rPr>
                <w:t xml:space="preserve">Pharmacist’s Manual </w:t>
              </w:r>
              <w:proofErr w:type="gramStart"/>
              <w:r w:rsidRPr="007A7E8C">
                <w:rPr>
                  <w:rStyle w:val="normaltextrun"/>
                  <w:rFonts w:ascii="Arial Narrow" w:hAnsi="Arial Narrow"/>
                  <w:color w:val="FF0000"/>
                  <w:sz w:val="22"/>
                  <w:szCs w:val="22"/>
                  <w:u w:val="single"/>
                </w:rPr>
                <w:t>An</w:t>
              </w:r>
              <w:proofErr w:type="gramEnd"/>
              <w:r w:rsidRPr="007A7E8C">
                <w:rPr>
                  <w:rStyle w:val="normaltextrun"/>
                  <w:rFonts w:ascii="Arial Narrow" w:hAnsi="Arial Narrow"/>
                  <w:color w:val="FF0000"/>
                  <w:sz w:val="22"/>
                  <w:szCs w:val="22"/>
                  <w:u w:val="single"/>
                </w:rPr>
                <w:t xml:space="preserve"> Informational Outline of the Controlled Substances Act</w:t>
              </w:r>
            </w:hyperlink>
            <w:r w:rsidRPr="007A7E8C">
              <w:rPr>
                <w:rStyle w:val="normaltextrun"/>
                <w:rFonts w:ascii="Arial Narrow" w:hAnsi="Arial Narrow"/>
                <w:color w:val="FF0000"/>
                <w:sz w:val="22"/>
                <w:szCs w:val="22"/>
              </w:rPr>
              <w:t xml:space="preserve">  DEA published manual</w:t>
            </w:r>
            <w:r w:rsidRPr="007A7E8C">
              <w:rPr>
                <w:rStyle w:val="eop"/>
                <w:rFonts w:ascii="Arial Narrow" w:hAnsi="Arial Narrow"/>
                <w:color w:val="FF0000"/>
                <w:sz w:val="22"/>
                <w:szCs w:val="22"/>
              </w:rPr>
              <w:t> </w:t>
            </w:r>
          </w:p>
          <w:p w14:paraId="358A37B9" w14:textId="77777777" w:rsidR="00DC337A" w:rsidRPr="007A7E8C" w:rsidRDefault="00DC337A" w:rsidP="00DC337A">
            <w:pPr>
              <w:pStyle w:val="paragraph"/>
              <w:spacing w:before="0" w:beforeAutospacing="0" w:after="0" w:afterAutospacing="0"/>
              <w:ind w:hanging="14"/>
              <w:textAlignment w:val="baseline"/>
              <w:rPr>
                <w:rFonts w:ascii="Arial Narrow" w:hAnsi="Arial Narrow"/>
                <w:color w:val="FF0000"/>
                <w:sz w:val="22"/>
                <w:szCs w:val="22"/>
              </w:rPr>
            </w:pPr>
          </w:p>
          <w:p w14:paraId="128884AF" w14:textId="77777777" w:rsidR="00DC337A" w:rsidRPr="007A7E8C" w:rsidRDefault="00DC337A" w:rsidP="00DC337A">
            <w:pPr>
              <w:pStyle w:val="paragraph"/>
              <w:spacing w:before="0" w:beforeAutospacing="0" w:after="0" w:afterAutospacing="0"/>
              <w:ind w:hanging="14"/>
              <w:textAlignment w:val="baseline"/>
              <w:rPr>
                <w:rFonts w:ascii="Arial Narrow" w:hAnsi="Arial Narrow"/>
                <w:b/>
                <w:bCs/>
                <w:color w:val="FF0000"/>
                <w:sz w:val="22"/>
                <w:szCs w:val="22"/>
              </w:rPr>
            </w:pPr>
            <w:r w:rsidRPr="007A7E8C">
              <w:rPr>
                <w:rFonts w:ascii="Arial Narrow" w:hAnsi="Arial Narrow"/>
                <w:b/>
                <w:bCs/>
                <w:color w:val="FF0000"/>
                <w:sz w:val="22"/>
                <w:szCs w:val="22"/>
              </w:rPr>
              <w:t>DEA, Practitioner’s Manual, An Informational Outline of the Controlled Substance Act</w:t>
            </w:r>
          </w:p>
          <w:p w14:paraId="1A56E433" w14:textId="77777777" w:rsidR="00DC337A" w:rsidRPr="007A7E8C" w:rsidRDefault="00DC337A" w:rsidP="00DC337A">
            <w:pPr>
              <w:pStyle w:val="paragraph"/>
              <w:spacing w:before="0" w:beforeAutospacing="0" w:after="0" w:afterAutospacing="0"/>
              <w:ind w:hanging="14"/>
              <w:textAlignment w:val="baseline"/>
              <w:rPr>
                <w:rFonts w:ascii="Arial Narrow" w:hAnsi="Arial Narrow"/>
                <w:color w:val="FF0000"/>
                <w:sz w:val="22"/>
                <w:szCs w:val="22"/>
              </w:rPr>
            </w:pPr>
            <w:hyperlink r:id="rId78" w:history="1">
              <w:r w:rsidRPr="007A7E8C">
                <w:rPr>
                  <w:rStyle w:val="Hyperlink"/>
                  <w:rFonts w:ascii="Arial Narrow" w:hAnsi="Arial Narrow"/>
                  <w:color w:val="FF0000"/>
                  <w:sz w:val="22"/>
                  <w:szCs w:val="22"/>
                </w:rPr>
                <w:t>www.deadiversion.usdoj.gov/GDP/(DEA-DC-071)(EO-DEA226)_Practitioner's_Manual_(final).pdf</w:t>
              </w:r>
            </w:hyperlink>
          </w:p>
          <w:p w14:paraId="127D3BF7" w14:textId="77777777" w:rsidR="00DC337A" w:rsidRPr="007A7E8C" w:rsidRDefault="00DC337A" w:rsidP="00DC337A">
            <w:pPr>
              <w:pStyle w:val="paragraph"/>
              <w:spacing w:before="0" w:beforeAutospacing="0" w:after="0" w:afterAutospacing="0"/>
              <w:ind w:hanging="14"/>
              <w:textAlignment w:val="baseline"/>
              <w:rPr>
                <w:rFonts w:ascii="Arial Narrow" w:hAnsi="Arial Narrow"/>
                <w:b/>
                <w:bCs/>
                <w:color w:val="FF0000"/>
                <w:sz w:val="22"/>
                <w:szCs w:val="22"/>
                <w:u w:val="single"/>
              </w:rPr>
            </w:pPr>
          </w:p>
          <w:p w14:paraId="6972387D" w14:textId="77777777" w:rsidR="00DC337A" w:rsidRPr="007A7E8C" w:rsidRDefault="00DC337A" w:rsidP="00DC337A">
            <w:pPr>
              <w:pStyle w:val="paragraph"/>
              <w:spacing w:before="0" w:beforeAutospacing="0" w:after="0" w:afterAutospacing="0"/>
              <w:textAlignment w:val="baseline"/>
              <w:rPr>
                <w:rFonts w:ascii="Arial Narrow" w:hAnsi="Arial Narrow"/>
                <w:b/>
                <w:bCs/>
                <w:color w:val="FF0000"/>
                <w:sz w:val="22"/>
                <w:szCs w:val="22"/>
              </w:rPr>
            </w:pPr>
            <w:hyperlink r:id="rId79" w:history="1">
              <w:hyperlink r:id="rId80" w:tgtFrame="_blank" w:history="1">
                <w:r w:rsidRPr="007A7E8C">
                  <w:rPr>
                    <w:rStyle w:val="Hyperlink"/>
                    <w:rFonts w:ascii="Arial Narrow" w:hAnsi="Arial Narrow"/>
                    <w:b/>
                    <w:bCs/>
                    <w:color w:val="FF0000"/>
                    <w:sz w:val="22"/>
                    <w:szCs w:val="22"/>
                  </w:rPr>
                  <w:t>DEA Registration Q&amp;A</w:t>
                </w:r>
              </w:hyperlink>
              <w:r w:rsidRPr="007A7E8C">
                <w:rPr>
                  <w:rStyle w:val="Hyperlink"/>
                  <w:rFonts w:ascii="Arial Narrow" w:hAnsi="Arial Narrow"/>
                  <w:b/>
                  <w:bCs/>
                  <w:color w:val="FF0000"/>
                  <w:sz w:val="22"/>
                  <w:szCs w:val="22"/>
                </w:rPr>
                <w:t> </w:t>
              </w:r>
            </w:hyperlink>
          </w:p>
          <w:p w14:paraId="5DEDF15E" w14:textId="77777777" w:rsidR="00DC337A" w:rsidRPr="007A7E8C" w:rsidRDefault="00DC337A" w:rsidP="00DC337A">
            <w:pPr>
              <w:pStyle w:val="paragraph"/>
              <w:spacing w:before="0" w:beforeAutospacing="0" w:after="0" w:afterAutospacing="0"/>
              <w:textAlignment w:val="baseline"/>
              <w:rPr>
                <w:rFonts w:ascii="Arial Narrow" w:hAnsi="Arial Narrow"/>
                <w:color w:val="FF0000"/>
                <w:sz w:val="22"/>
                <w:szCs w:val="22"/>
              </w:rPr>
            </w:pPr>
            <w:hyperlink r:id="rId81" w:history="1">
              <w:r w:rsidRPr="007A7E8C">
                <w:rPr>
                  <w:rStyle w:val="Hyperlink"/>
                  <w:rFonts w:ascii="Arial Narrow" w:hAnsi="Arial Narrow"/>
                  <w:color w:val="FF0000"/>
                  <w:sz w:val="22"/>
                  <w:szCs w:val="22"/>
                </w:rPr>
                <w:t>https://deadiversion.usdoj.gov/faq/registration-faq.html</w:t>
              </w:r>
            </w:hyperlink>
          </w:p>
          <w:p w14:paraId="0C519AD0" w14:textId="77777777" w:rsidR="00DC337A" w:rsidRPr="007A7E8C" w:rsidRDefault="00DC337A" w:rsidP="00DC337A">
            <w:pPr>
              <w:pStyle w:val="paragraph"/>
              <w:spacing w:before="0" w:beforeAutospacing="0" w:after="0" w:afterAutospacing="0"/>
              <w:textAlignment w:val="baseline"/>
              <w:rPr>
                <w:rFonts w:ascii="Arial Narrow" w:hAnsi="Arial Narrow"/>
                <w:b/>
                <w:bCs/>
                <w:color w:val="FF0000"/>
                <w:sz w:val="22"/>
                <w:szCs w:val="22"/>
              </w:rPr>
            </w:pPr>
          </w:p>
          <w:p w14:paraId="31ACD41D" w14:textId="77777777" w:rsidR="00DC337A" w:rsidRPr="007A7E8C" w:rsidRDefault="00DC337A" w:rsidP="00DC337A">
            <w:pPr>
              <w:rPr>
                <w:rFonts w:ascii="Arial Narrow" w:hAnsi="Arial Narrow"/>
                <w:b/>
                <w:bCs/>
                <w:color w:val="FF0000"/>
              </w:rPr>
            </w:pPr>
            <w:r w:rsidRPr="007A7E8C">
              <w:rPr>
                <w:rFonts w:ascii="Arial Narrow" w:hAnsi="Arial Narrow"/>
                <w:b/>
                <w:bCs/>
                <w:color w:val="FF0000"/>
              </w:rPr>
              <w:t>Narcotic Drugs: Handling and Documentation,2023</w:t>
            </w:r>
          </w:p>
          <w:p w14:paraId="4E521900" w14:textId="77777777" w:rsidR="00DC337A" w:rsidRPr="007A7E8C" w:rsidRDefault="00DC337A" w:rsidP="00DC337A">
            <w:pPr>
              <w:rPr>
                <w:rFonts w:ascii="Arial Narrow" w:hAnsi="Arial Narrow"/>
                <w:color w:val="FF0000"/>
              </w:rPr>
            </w:pPr>
            <w:hyperlink r:id="rId82" w:history="1">
              <w:r w:rsidRPr="007A7E8C">
                <w:rPr>
                  <w:rStyle w:val="Hyperlink"/>
                  <w:rFonts w:ascii="Arial Narrow" w:hAnsi="Arial Narrow"/>
                  <w:color w:val="FF0000"/>
                </w:rPr>
                <w:t>www.rn.org/courses/coursematerial-10004.pdf</w:t>
              </w:r>
            </w:hyperlink>
          </w:p>
          <w:p w14:paraId="3E96053E" w14:textId="77777777" w:rsidR="00DC337A" w:rsidRPr="007A7E8C" w:rsidRDefault="00DC337A" w:rsidP="00DC337A">
            <w:pPr>
              <w:rPr>
                <w:rFonts w:ascii="Arial Narrow" w:eastAsia="Times New Roman" w:hAnsi="Arial Narrow" w:cs="Times New Roman"/>
                <w:b/>
                <w:bCs/>
                <w:color w:val="FF0000"/>
              </w:rPr>
            </w:pPr>
          </w:p>
          <w:p w14:paraId="1C53F91D" w14:textId="77777777" w:rsidR="00DC337A" w:rsidRPr="007A7E8C" w:rsidRDefault="00DC337A" w:rsidP="00DC337A">
            <w:pPr>
              <w:rPr>
                <w:rFonts w:ascii="Arial Narrow" w:eastAsia="Times New Roman" w:hAnsi="Arial Narrow" w:cs="Times New Roman"/>
                <w:b/>
                <w:bCs/>
                <w:color w:val="FF0000"/>
              </w:rPr>
            </w:pPr>
            <w:r w:rsidRPr="007A7E8C">
              <w:rPr>
                <w:rFonts w:ascii="Arial Narrow" w:eastAsia="Times New Roman" w:hAnsi="Arial Narrow" w:cs="Times New Roman"/>
                <w:b/>
                <w:bCs/>
                <w:color w:val="FF0000"/>
              </w:rPr>
              <w:t>DEA Theft/Loss Reporting</w:t>
            </w:r>
          </w:p>
          <w:p w14:paraId="5C887BFD" w14:textId="77777777" w:rsidR="00DC337A" w:rsidRPr="007A7E8C" w:rsidRDefault="00DC337A" w:rsidP="00DC337A">
            <w:pPr>
              <w:rPr>
                <w:rFonts w:ascii="Arial Narrow" w:eastAsia="Times New Roman" w:hAnsi="Arial Narrow" w:cs="Times New Roman"/>
                <w:color w:val="FF0000"/>
              </w:rPr>
            </w:pPr>
            <w:hyperlink r:id="rId83" w:history="1">
              <w:r w:rsidRPr="007A7E8C">
                <w:rPr>
                  <w:rStyle w:val="Hyperlink"/>
                  <w:rFonts w:ascii="Arial Narrow" w:eastAsia="Times New Roman" w:hAnsi="Arial Narrow" w:cs="Times New Roman"/>
                  <w:color w:val="FF0000"/>
                </w:rPr>
                <w:t>https://www.deadiversion.usdoj.gov/21cfr_reports/theft/theft-loss.html</w:t>
              </w:r>
            </w:hyperlink>
          </w:p>
          <w:p w14:paraId="7B098A6C" w14:textId="77777777" w:rsidR="00DC337A" w:rsidRDefault="00DC337A" w:rsidP="00DC337A">
            <w:pPr>
              <w:pStyle w:val="TableParagraph"/>
              <w:ind w:left="0" w:right="767"/>
              <w:jc w:val="both"/>
              <w:rPr>
                <w:color w:val="233746"/>
                <w:sz w:val="20"/>
              </w:rPr>
            </w:pPr>
          </w:p>
        </w:tc>
        <w:tc>
          <w:tcPr>
            <w:tcW w:w="2974" w:type="dxa"/>
          </w:tcPr>
          <w:p w14:paraId="3810588E" w14:textId="77777777" w:rsidR="00DC337A" w:rsidRPr="003D1E20" w:rsidRDefault="00000000" w:rsidP="00DC337A">
            <w:pPr>
              <w:pStyle w:val="QATableBodyText"/>
            </w:pPr>
            <w:sdt>
              <w:sdtPr>
                <w:id w:val="1059438439"/>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66221B12" w14:textId="77777777" w:rsidR="00DC337A" w:rsidRPr="003D1E20" w:rsidRDefault="00000000" w:rsidP="00DC337A">
            <w:pPr>
              <w:pStyle w:val="QATableBodyText"/>
            </w:pPr>
            <w:sdt>
              <w:sdtPr>
                <w:id w:val="1247844964"/>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4575796D" w14:textId="77777777" w:rsidR="00DC337A" w:rsidRDefault="00DC337A" w:rsidP="00DC337A">
            <w:pPr>
              <w:pStyle w:val="TableParagraph"/>
              <w:tabs>
                <w:tab w:val="left" w:pos="356"/>
              </w:tabs>
              <w:spacing w:line="260" w:lineRule="exact"/>
              <w:ind w:left="356"/>
              <w:rPr>
                <w:color w:val="233746"/>
                <w:sz w:val="20"/>
              </w:rPr>
            </w:pPr>
          </w:p>
          <w:p w14:paraId="46C0160D"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21AC730" w14:textId="77777777" w:rsidR="00DC337A" w:rsidRPr="007A7E8C" w:rsidRDefault="00DC337A" w:rsidP="00DC337A">
            <w:pPr>
              <w:rPr>
                <w:rFonts w:ascii="Arial Narrow" w:eastAsia="Times New Roman" w:hAnsi="Arial Narrow" w:cs="Times New Roman"/>
                <w:color w:val="FF0000"/>
                <w:highlight w:val="yellow"/>
              </w:rPr>
            </w:pPr>
          </w:p>
          <w:p w14:paraId="68586DCD" w14:textId="77777777" w:rsidR="00DC337A" w:rsidRDefault="00DC337A" w:rsidP="00DC337A">
            <w:pPr>
              <w:pStyle w:val="TableParagraph"/>
              <w:tabs>
                <w:tab w:val="left" w:pos="355"/>
              </w:tabs>
              <w:spacing w:line="257" w:lineRule="exact"/>
              <w:ind w:left="0"/>
              <w:rPr>
                <w:color w:val="233746"/>
                <w:spacing w:val="-2"/>
                <w:sz w:val="20"/>
              </w:rPr>
            </w:pPr>
          </w:p>
        </w:tc>
      </w:tr>
      <w:tr w:rsidR="00DC337A" w14:paraId="6DD0D965" w14:textId="77777777" w:rsidTr="00F75629">
        <w:trPr>
          <w:trHeight w:val="9680"/>
        </w:trPr>
        <w:tc>
          <w:tcPr>
            <w:tcW w:w="1068" w:type="dxa"/>
          </w:tcPr>
          <w:p w14:paraId="7F399749" w14:textId="77777777" w:rsidR="00DC337A" w:rsidRPr="00777102" w:rsidRDefault="00DC337A" w:rsidP="00DC337A">
            <w:pPr>
              <w:pStyle w:val="TableParagraph"/>
              <w:spacing w:before="2"/>
              <w:ind w:left="31"/>
              <w:jc w:val="center"/>
              <w:rPr>
                <w:b/>
                <w:color w:val="FF0000"/>
                <w:spacing w:val="-2"/>
                <w:w w:val="80"/>
              </w:rPr>
            </w:pPr>
            <w:r>
              <w:rPr>
                <w:b/>
                <w:color w:val="FF0000"/>
                <w:spacing w:val="-2"/>
                <w:w w:val="80"/>
              </w:rPr>
              <w:lastRenderedPageBreak/>
              <w:t>6-D-4</w:t>
            </w:r>
          </w:p>
        </w:tc>
        <w:tc>
          <w:tcPr>
            <w:tcW w:w="5278" w:type="dxa"/>
          </w:tcPr>
          <w:p w14:paraId="5F6DC2A7" w14:textId="77777777" w:rsidR="00DC337A" w:rsidRPr="000D52FA" w:rsidRDefault="00DC337A" w:rsidP="00DC337A">
            <w:pPr>
              <w:widowControl/>
              <w:autoSpaceDE/>
              <w:autoSpaceDN/>
              <w:rPr>
                <w:rFonts w:ascii="Arial Narrow" w:eastAsia="Times New Roman" w:hAnsi="Arial Narrow" w:cs="Calibri"/>
                <w:color w:val="FF0000"/>
              </w:rPr>
            </w:pPr>
            <w:r w:rsidRPr="000D52FA">
              <w:rPr>
                <w:rFonts w:ascii="Arial Narrow" w:eastAsia="Times New Roman" w:hAnsi="Arial Narrow" w:cs="Calibri"/>
                <w:color w:val="FF0000"/>
              </w:rPr>
              <w:t>There must be a record of receipt and disposition of all controlled substances. Records must be maintained for a minimum of three (3) years.</w:t>
            </w:r>
          </w:p>
          <w:p w14:paraId="10D17988" w14:textId="77777777" w:rsidR="00DC337A" w:rsidRDefault="00DC337A" w:rsidP="00DC337A">
            <w:pPr>
              <w:rPr>
                <w:rFonts w:ascii="Calibri" w:hAnsi="Calibri" w:cs="Calibri"/>
                <w:color w:val="000000"/>
              </w:rPr>
            </w:pPr>
          </w:p>
        </w:tc>
        <w:tc>
          <w:tcPr>
            <w:tcW w:w="1712" w:type="dxa"/>
          </w:tcPr>
          <w:p w14:paraId="4F30095B" w14:textId="77777777" w:rsidR="00DC337A" w:rsidRDefault="00DC337A" w:rsidP="00DC337A">
            <w:pPr>
              <w:pStyle w:val="TableParagraph"/>
              <w:spacing w:before="9"/>
              <w:ind w:left="157"/>
              <w:rPr>
                <w:spacing w:val="-2"/>
                <w:sz w:val="20"/>
              </w:rPr>
            </w:pPr>
          </w:p>
        </w:tc>
        <w:tc>
          <w:tcPr>
            <w:tcW w:w="3879" w:type="dxa"/>
          </w:tcPr>
          <w:p w14:paraId="00E3D5AF" w14:textId="77777777" w:rsidR="00DC337A" w:rsidRPr="00060148" w:rsidRDefault="00DC337A" w:rsidP="00DC337A">
            <w:pPr>
              <w:rPr>
                <w:rFonts w:ascii="Arial Narrow" w:hAnsi="Arial Narrow"/>
                <w:b/>
                <w:bCs/>
                <w:color w:val="FF0000"/>
              </w:rPr>
            </w:pPr>
            <w:r w:rsidRPr="00060148">
              <w:rPr>
                <w:rFonts w:ascii="Arial Narrow" w:hAnsi="Arial Narrow"/>
                <w:b/>
                <w:bCs/>
                <w:color w:val="FF0000"/>
              </w:rPr>
              <w:t>Interpretive Guidance:</w:t>
            </w:r>
          </w:p>
          <w:p w14:paraId="3F894416" w14:textId="77777777" w:rsidR="00DC337A" w:rsidRPr="00060148" w:rsidRDefault="00DC337A" w:rsidP="00DC337A">
            <w:pPr>
              <w:rPr>
                <w:rFonts w:ascii="Arial Narrow" w:hAnsi="Arial Narrow"/>
                <w:color w:val="FF0000"/>
              </w:rPr>
            </w:pPr>
            <w:r w:rsidRPr="00060148">
              <w:rPr>
                <w:rFonts w:ascii="Arial Narrow" w:hAnsi="Arial Narrow"/>
                <w:color w:val="FF0000"/>
              </w:rPr>
              <w:t>The intent is to prevent diversion of controlled substances.</w:t>
            </w:r>
          </w:p>
          <w:p w14:paraId="1005CB99" w14:textId="77777777" w:rsidR="00DC337A" w:rsidRPr="00060148" w:rsidRDefault="00DC337A" w:rsidP="00DC337A">
            <w:pPr>
              <w:rPr>
                <w:rFonts w:ascii="Arial Narrow" w:hAnsi="Arial Narrow"/>
                <w:b/>
                <w:bCs/>
                <w:color w:val="FF0000"/>
              </w:rPr>
            </w:pPr>
          </w:p>
          <w:p w14:paraId="49607616" w14:textId="77777777" w:rsidR="00DC337A" w:rsidRPr="00060148" w:rsidRDefault="00DC337A" w:rsidP="00DC337A">
            <w:pPr>
              <w:rPr>
                <w:rFonts w:ascii="Arial Narrow" w:hAnsi="Arial Narrow"/>
                <w:b/>
                <w:bCs/>
                <w:color w:val="FF0000"/>
              </w:rPr>
            </w:pPr>
            <w:r w:rsidRPr="00060148">
              <w:rPr>
                <w:rFonts w:ascii="Arial Narrow" w:hAnsi="Arial Narrow"/>
                <w:b/>
                <w:bCs/>
                <w:color w:val="FF0000"/>
              </w:rPr>
              <w:t>Evaluating Compliance:</w:t>
            </w:r>
          </w:p>
          <w:p w14:paraId="149F0B1A" w14:textId="77777777" w:rsidR="00DC337A" w:rsidRPr="00060148" w:rsidRDefault="00DC337A" w:rsidP="001F0E41">
            <w:pPr>
              <w:pStyle w:val="ListParagraph"/>
              <w:widowControl/>
              <w:numPr>
                <w:ilvl w:val="0"/>
                <w:numId w:val="13"/>
              </w:numPr>
              <w:autoSpaceDE/>
              <w:autoSpaceDN/>
              <w:spacing w:before="0"/>
              <w:ind w:left="163" w:hanging="163"/>
              <w:contextualSpacing/>
              <w:rPr>
                <w:rFonts w:ascii="Arial Narrow" w:hAnsi="Arial Narrow"/>
                <w:color w:val="FF0000"/>
              </w:rPr>
            </w:pPr>
            <w:r w:rsidRPr="00060148">
              <w:rPr>
                <w:rFonts w:ascii="Arial Narrow" w:hAnsi="Arial Narrow"/>
                <w:color w:val="FF0000"/>
              </w:rPr>
              <w:t xml:space="preserve"> Review facility records to determine if records of receipt and disposition of all controlled substances are complete.</w:t>
            </w:r>
          </w:p>
          <w:p w14:paraId="3479A782" w14:textId="77777777" w:rsidR="00DC337A" w:rsidRPr="00060148" w:rsidRDefault="00DC337A" w:rsidP="001F0E41">
            <w:pPr>
              <w:pStyle w:val="ListParagraph"/>
              <w:widowControl/>
              <w:numPr>
                <w:ilvl w:val="0"/>
                <w:numId w:val="13"/>
              </w:numPr>
              <w:autoSpaceDE/>
              <w:autoSpaceDN/>
              <w:spacing w:before="0"/>
              <w:ind w:left="163" w:hanging="163"/>
              <w:contextualSpacing/>
              <w:rPr>
                <w:rFonts w:ascii="Arial Narrow" w:hAnsi="Arial Narrow"/>
                <w:color w:val="FF0000"/>
              </w:rPr>
            </w:pPr>
            <w:r w:rsidRPr="00060148">
              <w:rPr>
                <w:rFonts w:ascii="Arial Narrow" w:hAnsi="Arial Narrow"/>
                <w:color w:val="FF0000"/>
              </w:rPr>
              <w:t xml:space="preserve"> Review related facility policies and procedures.</w:t>
            </w:r>
          </w:p>
          <w:p w14:paraId="3A1BEF82" w14:textId="77777777" w:rsidR="00DC337A" w:rsidRDefault="00DC337A" w:rsidP="001F0E41">
            <w:pPr>
              <w:pStyle w:val="ListParagraph"/>
              <w:widowControl/>
              <w:numPr>
                <w:ilvl w:val="0"/>
                <w:numId w:val="13"/>
              </w:numPr>
              <w:autoSpaceDE/>
              <w:autoSpaceDN/>
              <w:spacing w:before="0"/>
              <w:ind w:left="163" w:hanging="163"/>
              <w:contextualSpacing/>
              <w:rPr>
                <w:rFonts w:ascii="Arial Narrow" w:hAnsi="Arial Narrow"/>
                <w:color w:val="FF0000"/>
              </w:rPr>
            </w:pPr>
            <w:r w:rsidRPr="00060148">
              <w:rPr>
                <w:rFonts w:ascii="Arial Narrow" w:hAnsi="Arial Narrow"/>
                <w:color w:val="FF0000"/>
              </w:rPr>
              <w:t xml:space="preserve"> Review the facility’s DEA form 222.</w:t>
            </w:r>
          </w:p>
          <w:p w14:paraId="5CC01A6D" w14:textId="77777777" w:rsidR="00DC337A" w:rsidRDefault="00DC337A" w:rsidP="00DC337A">
            <w:pPr>
              <w:widowControl/>
              <w:autoSpaceDE/>
              <w:autoSpaceDN/>
              <w:contextualSpacing/>
              <w:rPr>
                <w:rFonts w:ascii="Arial Narrow" w:hAnsi="Arial Narrow"/>
                <w:color w:val="FF0000"/>
              </w:rPr>
            </w:pPr>
          </w:p>
          <w:p w14:paraId="50C2BD62" w14:textId="77777777" w:rsidR="00DC337A" w:rsidRPr="00D94788" w:rsidRDefault="00DC337A" w:rsidP="00DC337A">
            <w:pPr>
              <w:pStyle w:val="paragraph"/>
              <w:spacing w:before="0" w:beforeAutospacing="0" w:after="0" w:afterAutospacing="0"/>
              <w:ind w:hanging="14"/>
              <w:textAlignment w:val="baseline"/>
              <w:rPr>
                <w:rFonts w:ascii="Arial Narrow" w:hAnsi="Arial Narrow"/>
                <w:color w:val="FF0000"/>
                <w:sz w:val="22"/>
                <w:szCs w:val="22"/>
              </w:rPr>
            </w:pPr>
            <w:hyperlink r:id="rId84" w:tgtFrame="_blank" w:history="1">
              <w:r w:rsidRPr="00D94788">
                <w:rPr>
                  <w:rStyle w:val="normaltextrun"/>
                  <w:rFonts w:ascii="Arial Narrow" w:hAnsi="Arial Narrow"/>
                  <w:color w:val="FF0000"/>
                  <w:sz w:val="22"/>
                  <w:szCs w:val="22"/>
                  <w:u w:val="single"/>
                </w:rPr>
                <w:t>Federal Controlled Substances Act: Ordering and Recordkeeping</w:t>
              </w:r>
            </w:hyperlink>
            <w:r w:rsidRPr="00D94788">
              <w:rPr>
                <w:rStyle w:val="eop"/>
                <w:rFonts w:ascii="Arial Narrow" w:hAnsi="Arial Narrow"/>
                <w:color w:val="FF0000"/>
                <w:sz w:val="22"/>
                <w:szCs w:val="22"/>
              </w:rPr>
              <w:t> </w:t>
            </w:r>
          </w:p>
          <w:p w14:paraId="59E8471F" w14:textId="77777777" w:rsidR="00DC337A" w:rsidRPr="00D94788" w:rsidRDefault="00DC337A" w:rsidP="00DC337A">
            <w:pPr>
              <w:pStyle w:val="paragraph"/>
              <w:spacing w:before="0" w:beforeAutospacing="0" w:after="0" w:afterAutospacing="0"/>
              <w:ind w:hanging="14"/>
              <w:textAlignment w:val="baseline"/>
              <w:rPr>
                <w:rFonts w:ascii="Arial Narrow" w:hAnsi="Arial Narrow"/>
                <w:color w:val="FF0000"/>
                <w:sz w:val="22"/>
                <w:szCs w:val="22"/>
              </w:rPr>
            </w:pPr>
          </w:p>
          <w:p w14:paraId="3EFD4707" w14:textId="77777777" w:rsidR="00DC337A" w:rsidRPr="00D94788" w:rsidRDefault="00DC337A" w:rsidP="00DC337A">
            <w:pPr>
              <w:pStyle w:val="paragraph"/>
              <w:spacing w:before="0" w:beforeAutospacing="0" w:after="0" w:afterAutospacing="0"/>
              <w:ind w:hanging="14"/>
              <w:textAlignment w:val="baseline"/>
              <w:rPr>
                <w:rStyle w:val="eop"/>
                <w:rFonts w:ascii="Arial Narrow" w:hAnsi="Arial Narrow"/>
                <w:color w:val="FF0000"/>
                <w:sz w:val="22"/>
                <w:szCs w:val="22"/>
              </w:rPr>
            </w:pPr>
            <w:hyperlink r:id="rId85" w:tgtFrame="_blank" w:history="1">
              <w:r w:rsidRPr="00D94788">
                <w:rPr>
                  <w:rStyle w:val="normaltextrun"/>
                  <w:rFonts w:ascii="Arial Narrow" w:hAnsi="Arial Narrow"/>
                  <w:color w:val="FF0000"/>
                  <w:sz w:val="22"/>
                  <w:szCs w:val="22"/>
                  <w:u w:val="single"/>
                </w:rPr>
                <w:t xml:space="preserve">Pharmacist’s Manual </w:t>
              </w:r>
              <w:proofErr w:type="gramStart"/>
              <w:r w:rsidRPr="00D94788">
                <w:rPr>
                  <w:rStyle w:val="normaltextrun"/>
                  <w:rFonts w:ascii="Arial Narrow" w:hAnsi="Arial Narrow"/>
                  <w:color w:val="FF0000"/>
                  <w:sz w:val="22"/>
                  <w:szCs w:val="22"/>
                  <w:u w:val="single"/>
                </w:rPr>
                <w:t>An</w:t>
              </w:r>
              <w:proofErr w:type="gramEnd"/>
              <w:r w:rsidRPr="00D94788">
                <w:rPr>
                  <w:rStyle w:val="normaltextrun"/>
                  <w:rFonts w:ascii="Arial Narrow" w:hAnsi="Arial Narrow"/>
                  <w:color w:val="FF0000"/>
                  <w:sz w:val="22"/>
                  <w:szCs w:val="22"/>
                  <w:u w:val="single"/>
                </w:rPr>
                <w:t xml:space="preserve"> Informational Outline of the Controlled Substances Act</w:t>
              </w:r>
            </w:hyperlink>
            <w:r w:rsidRPr="00D94788">
              <w:rPr>
                <w:rStyle w:val="normaltextrun"/>
                <w:rFonts w:ascii="Arial Narrow" w:hAnsi="Arial Narrow"/>
                <w:color w:val="FF0000"/>
                <w:sz w:val="22"/>
                <w:szCs w:val="22"/>
              </w:rPr>
              <w:t xml:space="preserve">  </w:t>
            </w:r>
          </w:p>
          <w:p w14:paraId="159ABE6C" w14:textId="77777777" w:rsidR="00DC337A" w:rsidRPr="00D94788" w:rsidRDefault="00DC337A" w:rsidP="00DC337A">
            <w:pPr>
              <w:pStyle w:val="paragraph"/>
              <w:spacing w:before="0" w:beforeAutospacing="0" w:after="0" w:afterAutospacing="0"/>
              <w:ind w:hanging="14"/>
              <w:textAlignment w:val="baseline"/>
              <w:rPr>
                <w:rFonts w:ascii="Arial Narrow" w:hAnsi="Arial Narrow"/>
                <w:color w:val="FF0000"/>
                <w:sz w:val="22"/>
                <w:szCs w:val="22"/>
              </w:rPr>
            </w:pPr>
          </w:p>
          <w:p w14:paraId="6C87F7C5" w14:textId="77777777" w:rsidR="00DC337A" w:rsidRPr="00D94788" w:rsidRDefault="00DC337A" w:rsidP="00DC337A">
            <w:pPr>
              <w:pStyle w:val="paragraph"/>
              <w:spacing w:before="0" w:beforeAutospacing="0" w:after="0" w:afterAutospacing="0"/>
              <w:ind w:hanging="14"/>
              <w:textAlignment w:val="baseline"/>
              <w:rPr>
                <w:rFonts w:ascii="Arial Narrow" w:hAnsi="Arial Narrow"/>
                <w:b/>
                <w:bCs/>
                <w:color w:val="FF0000"/>
                <w:sz w:val="22"/>
                <w:szCs w:val="22"/>
              </w:rPr>
            </w:pPr>
            <w:r w:rsidRPr="00D94788">
              <w:rPr>
                <w:rFonts w:ascii="Arial Narrow" w:hAnsi="Arial Narrow"/>
                <w:b/>
                <w:bCs/>
                <w:color w:val="FF0000"/>
                <w:sz w:val="22"/>
                <w:szCs w:val="22"/>
              </w:rPr>
              <w:t>DEA, Practitioner’s Manual, An Informational Outline of the Controlled Substance Act</w:t>
            </w:r>
          </w:p>
          <w:p w14:paraId="373925CC" w14:textId="77777777" w:rsidR="00DC337A" w:rsidRPr="00D94788" w:rsidRDefault="00DC337A" w:rsidP="00DC337A">
            <w:pPr>
              <w:pStyle w:val="paragraph"/>
              <w:spacing w:before="0" w:beforeAutospacing="0" w:after="0" w:afterAutospacing="0"/>
              <w:ind w:hanging="14"/>
              <w:textAlignment w:val="baseline"/>
              <w:rPr>
                <w:rFonts w:ascii="Arial Narrow" w:hAnsi="Arial Narrow"/>
                <w:color w:val="FF0000"/>
                <w:sz w:val="22"/>
                <w:szCs w:val="22"/>
              </w:rPr>
            </w:pPr>
            <w:hyperlink r:id="rId86" w:history="1">
              <w:r w:rsidRPr="00D94788">
                <w:rPr>
                  <w:rStyle w:val="Hyperlink"/>
                  <w:rFonts w:ascii="Arial Narrow" w:hAnsi="Arial Narrow"/>
                  <w:color w:val="FF0000"/>
                  <w:sz w:val="22"/>
                  <w:szCs w:val="22"/>
                </w:rPr>
                <w:t>www.deadiversion.usdoj.gov/GDP/(DEA-DC-071)(EO-DEA226)_Practitioner's_Manual_(final).pdf</w:t>
              </w:r>
            </w:hyperlink>
          </w:p>
          <w:p w14:paraId="266BC5DF" w14:textId="77777777" w:rsidR="00DC337A" w:rsidRPr="00806497" w:rsidRDefault="00DC337A" w:rsidP="00DC337A">
            <w:pPr>
              <w:pStyle w:val="paragraph"/>
              <w:spacing w:before="0" w:beforeAutospacing="0" w:after="0" w:afterAutospacing="0"/>
              <w:ind w:hanging="14"/>
              <w:textAlignment w:val="baseline"/>
              <w:rPr>
                <w:rFonts w:ascii="Arial Narrow" w:hAnsi="Arial Narrow"/>
                <w:b/>
                <w:bCs/>
                <w:sz w:val="22"/>
                <w:szCs w:val="22"/>
                <w:u w:val="single"/>
              </w:rPr>
            </w:pPr>
          </w:p>
          <w:p w14:paraId="0F92CFC9" w14:textId="77777777" w:rsidR="00DC337A" w:rsidRPr="00D94788" w:rsidRDefault="00DC337A" w:rsidP="00DC337A">
            <w:pPr>
              <w:pStyle w:val="paragraph"/>
              <w:spacing w:before="0" w:beforeAutospacing="0" w:after="0" w:afterAutospacing="0"/>
              <w:textAlignment w:val="baseline"/>
              <w:rPr>
                <w:rFonts w:ascii="Arial Narrow" w:hAnsi="Arial Narrow"/>
                <w:b/>
                <w:bCs/>
                <w:color w:val="FF0000"/>
                <w:sz w:val="22"/>
                <w:szCs w:val="22"/>
              </w:rPr>
            </w:pPr>
            <w:hyperlink r:id="rId87" w:history="1">
              <w:hyperlink r:id="rId88" w:tgtFrame="_blank" w:history="1">
                <w:r w:rsidRPr="00D94788">
                  <w:rPr>
                    <w:rStyle w:val="Hyperlink"/>
                    <w:rFonts w:ascii="Arial Narrow" w:hAnsi="Arial Narrow"/>
                    <w:b/>
                    <w:bCs/>
                    <w:color w:val="FF0000"/>
                    <w:sz w:val="22"/>
                    <w:szCs w:val="22"/>
                  </w:rPr>
                  <w:t>DEA Registration Q&amp;A</w:t>
                </w:r>
              </w:hyperlink>
              <w:r w:rsidRPr="00D94788">
                <w:rPr>
                  <w:rStyle w:val="Hyperlink"/>
                  <w:rFonts w:ascii="Arial Narrow" w:hAnsi="Arial Narrow"/>
                  <w:b/>
                  <w:bCs/>
                  <w:color w:val="FF0000"/>
                  <w:sz w:val="22"/>
                  <w:szCs w:val="22"/>
                </w:rPr>
                <w:t> </w:t>
              </w:r>
            </w:hyperlink>
          </w:p>
          <w:p w14:paraId="0E3A0859" w14:textId="77777777" w:rsidR="00DC337A" w:rsidRPr="00D94788" w:rsidRDefault="00DC337A" w:rsidP="00DC337A">
            <w:pPr>
              <w:pStyle w:val="paragraph"/>
              <w:spacing w:before="0" w:beforeAutospacing="0" w:after="0" w:afterAutospacing="0"/>
              <w:textAlignment w:val="baseline"/>
              <w:rPr>
                <w:rStyle w:val="Hyperlink"/>
                <w:rFonts w:ascii="Arial Narrow" w:hAnsi="Arial Narrow"/>
                <w:color w:val="FF0000"/>
                <w:sz w:val="22"/>
                <w:szCs w:val="22"/>
              </w:rPr>
            </w:pPr>
            <w:hyperlink r:id="rId89" w:history="1">
              <w:r w:rsidRPr="00D94788">
                <w:rPr>
                  <w:rStyle w:val="Hyperlink"/>
                  <w:rFonts w:ascii="Arial Narrow" w:hAnsi="Arial Narrow"/>
                  <w:color w:val="FF0000"/>
                  <w:sz w:val="22"/>
                  <w:szCs w:val="22"/>
                </w:rPr>
                <w:t>https://deadiversion.usdoj.gov/faq/registration-faq.html</w:t>
              </w:r>
            </w:hyperlink>
          </w:p>
          <w:p w14:paraId="635EE5E4" w14:textId="77777777" w:rsidR="00DC337A" w:rsidRPr="00D94788" w:rsidRDefault="00DC337A" w:rsidP="00DC337A">
            <w:pPr>
              <w:pStyle w:val="paragraph"/>
              <w:spacing w:before="0" w:beforeAutospacing="0" w:after="0" w:afterAutospacing="0"/>
              <w:textAlignment w:val="baseline"/>
              <w:rPr>
                <w:rFonts w:ascii="Arial Narrow" w:hAnsi="Arial Narrow"/>
                <w:b/>
                <w:bCs/>
                <w:color w:val="FF0000"/>
                <w:sz w:val="22"/>
                <w:szCs w:val="22"/>
              </w:rPr>
            </w:pPr>
          </w:p>
          <w:p w14:paraId="4AA6586F" w14:textId="77777777" w:rsidR="00DC337A" w:rsidRPr="00D94788" w:rsidRDefault="00DC337A" w:rsidP="00DC337A">
            <w:pPr>
              <w:rPr>
                <w:rFonts w:ascii="Arial Narrow" w:hAnsi="Arial Narrow"/>
                <w:b/>
                <w:bCs/>
                <w:color w:val="FF0000"/>
              </w:rPr>
            </w:pPr>
            <w:r w:rsidRPr="00D94788">
              <w:rPr>
                <w:rFonts w:ascii="Arial Narrow" w:hAnsi="Arial Narrow"/>
                <w:b/>
                <w:bCs/>
                <w:color w:val="FF0000"/>
              </w:rPr>
              <w:t>Narcotic Drugs: Handling and Documentation,2023</w:t>
            </w:r>
          </w:p>
          <w:p w14:paraId="6928DC67" w14:textId="7FFD00B3" w:rsidR="00DC337A" w:rsidRPr="00DC337A" w:rsidRDefault="00DC337A" w:rsidP="00DC337A">
            <w:pPr>
              <w:rPr>
                <w:rFonts w:ascii="Arial Narrow" w:hAnsi="Arial Narrow"/>
                <w:color w:val="FF0000"/>
              </w:rPr>
            </w:pPr>
            <w:hyperlink r:id="rId90">
              <w:r w:rsidRPr="00D94788">
                <w:rPr>
                  <w:rStyle w:val="Hyperlink"/>
                  <w:rFonts w:ascii="Arial Narrow" w:hAnsi="Arial Narrow"/>
                  <w:color w:val="FF0000"/>
                </w:rPr>
                <w:t>www.rn.org/courses/coursematerial-10004.pdf</w:t>
              </w:r>
            </w:hyperlink>
          </w:p>
        </w:tc>
        <w:tc>
          <w:tcPr>
            <w:tcW w:w="2974" w:type="dxa"/>
          </w:tcPr>
          <w:p w14:paraId="5F9C3E06" w14:textId="77777777" w:rsidR="00DC337A" w:rsidRPr="003D1E20" w:rsidRDefault="00000000" w:rsidP="00DC337A">
            <w:pPr>
              <w:pStyle w:val="QATableBodyText"/>
            </w:pPr>
            <w:sdt>
              <w:sdtPr>
                <w:id w:val="-2110498668"/>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08044785" w14:textId="77777777" w:rsidR="00DC337A" w:rsidRPr="003D1E20" w:rsidRDefault="00000000" w:rsidP="00DC337A">
            <w:pPr>
              <w:pStyle w:val="QATableBodyText"/>
            </w:pPr>
            <w:sdt>
              <w:sdtPr>
                <w:id w:val="2052954877"/>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27387CE7" w14:textId="77777777" w:rsidR="00DC337A" w:rsidRDefault="00DC337A" w:rsidP="00DC337A">
            <w:pPr>
              <w:pStyle w:val="TableParagraph"/>
              <w:tabs>
                <w:tab w:val="left" w:pos="356"/>
              </w:tabs>
              <w:spacing w:line="260" w:lineRule="exact"/>
              <w:ind w:left="356"/>
              <w:rPr>
                <w:color w:val="233746"/>
                <w:sz w:val="20"/>
              </w:rPr>
            </w:pPr>
          </w:p>
          <w:p w14:paraId="3D1C7D9D"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90BC5C2"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23AE4F29" w14:textId="77777777" w:rsidR="00DC337A" w:rsidRPr="00D94788" w:rsidRDefault="00DC337A" w:rsidP="00DC337A">
            <w:pPr>
              <w:rPr>
                <w:rFonts w:ascii="Arial Narrow" w:hAnsi="Arial Narrow"/>
                <w:color w:val="FF0000"/>
              </w:rPr>
            </w:pPr>
          </w:p>
          <w:p w14:paraId="711FADC2"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6759F1D2" w14:textId="77777777" w:rsidR="00DC337A" w:rsidRDefault="00DC337A" w:rsidP="00DC337A">
            <w:pPr>
              <w:pStyle w:val="TableParagraph"/>
              <w:tabs>
                <w:tab w:val="left" w:pos="355"/>
              </w:tabs>
              <w:spacing w:line="257" w:lineRule="exact"/>
              <w:ind w:left="355"/>
              <w:rPr>
                <w:color w:val="233746"/>
                <w:spacing w:val="-2"/>
                <w:sz w:val="20"/>
              </w:rPr>
            </w:pPr>
          </w:p>
          <w:p w14:paraId="009EF95B" w14:textId="77777777" w:rsidR="00DC337A" w:rsidRDefault="00DC337A" w:rsidP="00DC337A">
            <w:pPr>
              <w:pStyle w:val="TableParagraph"/>
              <w:tabs>
                <w:tab w:val="left" w:pos="355"/>
              </w:tabs>
              <w:spacing w:line="257" w:lineRule="exact"/>
              <w:ind w:left="355"/>
              <w:rPr>
                <w:color w:val="233746"/>
                <w:spacing w:val="-2"/>
                <w:sz w:val="20"/>
              </w:rPr>
            </w:pPr>
          </w:p>
        </w:tc>
      </w:tr>
      <w:tr w:rsidR="00DC337A" w14:paraId="6E2211AD" w14:textId="77777777" w:rsidTr="00DC337A">
        <w:trPr>
          <w:trHeight w:val="347"/>
        </w:trPr>
        <w:tc>
          <w:tcPr>
            <w:tcW w:w="14911" w:type="dxa"/>
            <w:gridSpan w:val="5"/>
            <w:shd w:val="clear" w:color="auto" w:fill="016299"/>
          </w:tcPr>
          <w:p w14:paraId="0030E085" w14:textId="77777777" w:rsidR="00DC337A" w:rsidRPr="00981A9B" w:rsidRDefault="00DC337A" w:rsidP="00DC337A">
            <w:pPr>
              <w:pStyle w:val="QATableSUBSECTIONS"/>
            </w:pPr>
            <w:r>
              <w:lastRenderedPageBreak/>
              <w:t>Sub-section E: ACLS/PALS Algorithm</w:t>
            </w:r>
          </w:p>
        </w:tc>
      </w:tr>
      <w:tr w:rsidR="00DC337A" w14:paraId="23542A30" w14:textId="77777777" w:rsidTr="00F75629">
        <w:trPr>
          <w:trHeight w:val="8928"/>
        </w:trPr>
        <w:tc>
          <w:tcPr>
            <w:tcW w:w="1068" w:type="dxa"/>
          </w:tcPr>
          <w:p w14:paraId="2C0CFF01" w14:textId="77777777" w:rsidR="00DC337A" w:rsidRDefault="00DC337A" w:rsidP="00DC337A">
            <w:pPr>
              <w:pStyle w:val="TableParagraph"/>
              <w:spacing w:before="2"/>
              <w:ind w:left="31"/>
              <w:jc w:val="center"/>
              <w:rPr>
                <w:b/>
                <w:color w:val="FF0000"/>
                <w:spacing w:val="-2"/>
                <w:w w:val="80"/>
              </w:rPr>
            </w:pPr>
            <w:r>
              <w:rPr>
                <w:b/>
                <w:color w:val="FF0000"/>
                <w:spacing w:val="-2"/>
                <w:w w:val="80"/>
              </w:rPr>
              <w:t>6-E-5</w:t>
            </w:r>
          </w:p>
        </w:tc>
        <w:tc>
          <w:tcPr>
            <w:tcW w:w="5278" w:type="dxa"/>
          </w:tcPr>
          <w:p w14:paraId="099F9379" w14:textId="77777777" w:rsidR="00DC337A" w:rsidRPr="00FB2F56" w:rsidRDefault="00DC337A" w:rsidP="00DC337A">
            <w:pPr>
              <w:widowControl/>
              <w:autoSpaceDE/>
              <w:autoSpaceDN/>
              <w:rPr>
                <w:rFonts w:ascii="Arial Narrow" w:eastAsia="Times New Roman" w:hAnsi="Arial Narrow" w:cs="Calibri"/>
                <w:color w:val="FF0000"/>
              </w:rPr>
            </w:pPr>
            <w:r w:rsidRPr="00FB2F56">
              <w:rPr>
                <w:rFonts w:ascii="Arial Narrow" w:eastAsia="Times New Roman" w:hAnsi="Arial Narrow" w:cs="Calibri"/>
                <w:color w:val="FF0000"/>
              </w:rPr>
              <w:t>There must be a written protocol for cardiopulmonary resuscitation (CPR). This protocol must include the provision for annual drills, staff training upon hire and annually, drill documentation, and retention of documentation for at least three (3) years.</w:t>
            </w:r>
          </w:p>
          <w:p w14:paraId="49E92EB8" w14:textId="77777777" w:rsidR="00DC337A" w:rsidRDefault="00DC337A" w:rsidP="00DC337A">
            <w:pPr>
              <w:widowControl/>
              <w:autoSpaceDE/>
              <w:autoSpaceDN/>
              <w:rPr>
                <w:rFonts w:ascii="Calibri" w:eastAsia="Times New Roman" w:hAnsi="Calibri" w:cs="Calibri"/>
                <w:color w:val="FF0000"/>
              </w:rPr>
            </w:pPr>
          </w:p>
          <w:p w14:paraId="11B237AA" w14:textId="77777777" w:rsidR="00DC337A" w:rsidRDefault="00DC337A" w:rsidP="00DC337A">
            <w:pPr>
              <w:rPr>
                <w:rFonts w:ascii="Calibri" w:hAnsi="Calibri" w:cs="Calibri"/>
                <w:color w:val="000000"/>
              </w:rPr>
            </w:pPr>
          </w:p>
        </w:tc>
        <w:tc>
          <w:tcPr>
            <w:tcW w:w="1712" w:type="dxa"/>
          </w:tcPr>
          <w:p w14:paraId="7D0E4108" w14:textId="77777777" w:rsidR="00DC337A" w:rsidRDefault="00DC337A" w:rsidP="00DC337A">
            <w:pPr>
              <w:pStyle w:val="TableParagraph"/>
              <w:spacing w:before="9"/>
              <w:ind w:left="157"/>
              <w:rPr>
                <w:spacing w:val="-2"/>
                <w:sz w:val="20"/>
              </w:rPr>
            </w:pPr>
          </w:p>
        </w:tc>
        <w:tc>
          <w:tcPr>
            <w:tcW w:w="3879" w:type="dxa"/>
          </w:tcPr>
          <w:p w14:paraId="26E1CCAA" w14:textId="77777777" w:rsidR="00DC337A" w:rsidRPr="00FB0DAF" w:rsidRDefault="00DC337A" w:rsidP="00DC337A">
            <w:pPr>
              <w:rPr>
                <w:rFonts w:ascii="Arial Narrow" w:hAnsi="Arial Narrow"/>
                <w:b/>
                <w:bCs/>
                <w:color w:val="FF0000"/>
              </w:rPr>
            </w:pPr>
            <w:r w:rsidRPr="00FB0DAF">
              <w:rPr>
                <w:rFonts w:ascii="Arial Narrow" w:hAnsi="Arial Narrow"/>
                <w:b/>
                <w:bCs/>
                <w:color w:val="FF0000"/>
              </w:rPr>
              <w:t>Interpretive Guidance:</w:t>
            </w:r>
          </w:p>
          <w:p w14:paraId="3F7559DE" w14:textId="77777777" w:rsidR="00DC337A" w:rsidRPr="00FB0DAF" w:rsidRDefault="00DC337A" w:rsidP="00DC337A">
            <w:pPr>
              <w:rPr>
                <w:rFonts w:ascii="Arial Narrow" w:hAnsi="Arial Narrow"/>
                <w:color w:val="FF0000"/>
              </w:rPr>
            </w:pPr>
            <w:r w:rsidRPr="00FB0DAF">
              <w:rPr>
                <w:rFonts w:ascii="Arial Narrow" w:hAnsi="Arial Narrow"/>
                <w:color w:val="FF0000"/>
              </w:rPr>
              <w:t xml:space="preserve">The intent is to ensure that staff are prepared and knowledgeable in </w:t>
            </w:r>
            <w:proofErr w:type="gramStart"/>
            <w:r w:rsidRPr="00FB0DAF">
              <w:rPr>
                <w:rFonts w:ascii="Arial Narrow" w:hAnsi="Arial Narrow"/>
                <w:color w:val="FF0000"/>
              </w:rPr>
              <w:t>required</w:t>
            </w:r>
            <w:proofErr w:type="gramEnd"/>
            <w:r w:rsidRPr="00FB0DAF">
              <w:rPr>
                <w:rFonts w:ascii="Arial Narrow" w:hAnsi="Arial Narrow"/>
                <w:color w:val="FF0000"/>
              </w:rPr>
              <w:t xml:space="preserve"> roles and activities when cardiopulmonary resuscitation is needed. </w:t>
            </w:r>
          </w:p>
          <w:p w14:paraId="140577C3" w14:textId="77777777" w:rsidR="00DC337A" w:rsidRPr="00FB0DAF" w:rsidRDefault="00DC337A" w:rsidP="00DC337A">
            <w:pPr>
              <w:rPr>
                <w:rFonts w:ascii="Arial Narrow" w:hAnsi="Arial Narrow"/>
                <w:color w:val="FF0000"/>
              </w:rPr>
            </w:pPr>
          </w:p>
          <w:p w14:paraId="30D02CB6" w14:textId="77777777" w:rsidR="00DC337A" w:rsidRPr="00FB0DAF" w:rsidRDefault="00DC337A" w:rsidP="00DC337A">
            <w:pPr>
              <w:rPr>
                <w:rFonts w:ascii="Arial Narrow" w:hAnsi="Arial Narrow"/>
                <w:color w:val="FF0000"/>
              </w:rPr>
            </w:pPr>
            <w:r w:rsidRPr="00FB0DAF">
              <w:rPr>
                <w:rFonts w:ascii="Arial Narrow" w:hAnsi="Arial Narrow"/>
                <w:color w:val="FF0000"/>
              </w:rPr>
              <w:t xml:space="preserve">This protocol should include the various roles, who must respond, how CPR will be implemented, and individuals who should be </w:t>
            </w:r>
            <w:proofErr w:type="gramStart"/>
            <w:r w:rsidRPr="00FB0DAF">
              <w:rPr>
                <w:rFonts w:ascii="Arial Narrow" w:hAnsi="Arial Narrow"/>
                <w:color w:val="FF0000"/>
              </w:rPr>
              <w:t>called</w:t>
            </w:r>
            <w:proofErr w:type="gramEnd"/>
            <w:r w:rsidRPr="00FB0DAF">
              <w:rPr>
                <w:rFonts w:ascii="Arial Narrow" w:hAnsi="Arial Narrow"/>
                <w:color w:val="FF0000"/>
              </w:rPr>
              <w:t xml:space="preserve"> if assistance is required to maintain patient safety. The protocol is reviewed and tested annually and updated as necessary.</w:t>
            </w:r>
          </w:p>
          <w:p w14:paraId="3D5016C9" w14:textId="77777777" w:rsidR="00DC337A" w:rsidRPr="00FB0DAF" w:rsidRDefault="00DC337A" w:rsidP="00DC337A">
            <w:pPr>
              <w:rPr>
                <w:rFonts w:ascii="Arial Narrow" w:hAnsi="Arial Narrow"/>
                <w:color w:val="FF0000"/>
              </w:rPr>
            </w:pPr>
          </w:p>
          <w:p w14:paraId="44870099" w14:textId="77777777" w:rsidR="00DC337A" w:rsidRPr="00FB0DAF" w:rsidRDefault="00DC337A" w:rsidP="00DC337A">
            <w:pPr>
              <w:rPr>
                <w:rFonts w:ascii="Arial Narrow" w:hAnsi="Arial Narrow"/>
                <w:color w:val="FF0000"/>
              </w:rPr>
            </w:pPr>
            <w:r w:rsidRPr="00FB0DAF">
              <w:rPr>
                <w:rFonts w:ascii="Arial Narrow" w:hAnsi="Arial Narrow"/>
                <w:color w:val="FF0000"/>
              </w:rPr>
              <w:t xml:space="preserve">Applicable staff must be trained upon hire and annually on the CPR </w:t>
            </w:r>
            <w:proofErr w:type="gramStart"/>
            <w:r w:rsidRPr="00FB0DAF">
              <w:rPr>
                <w:rFonts w:ascii="Arial Narrow" w:hAnsi="Arial Narrow"/>
                <w:color w:val="FF0000"/>
              </w:rPr>
              <w:t>protocol./</w:t>
            </w:r>
            <w:proofErr w:type="gramEnd"/>
            <w:r w:rsidRPr="00FB0DAF">
              <w:rPr>
                <w:rFonts w:ascii="Arial Narrow" w:hAnsi="Arial Narrow"/>
                <w:color w:val="FF0000"/>
              </w:rPr>
              <w:t>Code Blue drill</w:t>
            </w:r>
          </w:p>
          <w:p w14:paraId="0A2ED6C9" w14:textId="77777777" w:rsidR="00DC337A" w:rsidRPr="00FB0DAF" w:rsidRDefault="00DC337A" w:rsidP="00DC337A">
            <w:pPr>
              <w:rPr>
                <w:rFonts w:ascii="Arial Narrow" w:hAnsi="Arial Narrow"/>
                <w:b/>
                <w:bCs/>
                <w:color w:val="FF0000"/>
              </w:rPr>
            </w:pPr>
          </w:p>
          <w:p w14:paraId="41F29165" w14:textId="77777777" w:rsidR="00DC337A" w:rsidRPr="00FB0DAF" w:rsidRDefault="00DC337A" w:rsidP="00DC337A">
            <w:pPr>
              <w:rPr>
                <w:rFonts w:ascii="Arial Narrow" w:hAnsi="Arial Narrow"/>
                <w:b/>
                <w:bCs/>
                <w:color w:val="FF0000"/>
              </w:rPr>
            </w:pPr>
            <w:r w:rsidRPr="00FB0DAF">
              <w:rPr>
                <w:rFonts w:ascii="Arial Narrow" w:hAnsi="Arial Narrow"/>
                <w:b/>
                <w:bCs/>
                <w:color w:val="FF0000"/>
              </w:rPr>
              <w:t>Evaluating Compliance:</w:t>
            </w:r>
          </w:p>
          <w:p w14:paraId="11C0A843" w14:textId="70767642" w:rsidR="00DC337A" w:rsidRPr="00FB0DAF" w:rsidRDefault="00DC337A" w:rsidP="001F0E41">
            <w:pPr>
              <w:pStyle w:val="ListParagraph"/>
              <w:widowControl/>
              <w:numPr>
                <w:ilvl w:val="0"/>
                <w:numId w:val="15"/>
              </w:numPr>
              <w:autoSpaceDE/>
              <w:autoSpaceDN/>
              <w:spacing w:before="0" w:after="160" w:line="259" w:lineRule="auto"/>
              <w:contextualSpacing/>
              <w:rPr>
                <w:rFonts w:ascii="Arial Narrow" w:hAnsi="Arial Narrow"/>
                <w:color w:val="FF0000"/>
              </w:rPr>
            </w:pPr>
            <w:r w:rsidRPr="00FB0DAF">
              <w:rPr>
                <w:rFonts w:ascii="Arial Narrow" w:hAnsi="Arial Narrow"/>
                <w:color w:val="FF0000"/>
              </w:rPr>
              <w:t>Interview staff to assess knowledge of the CPR protocol and other medical emergency protocols.</w:t>
            </w:r>
          </w:p>
          <w:p w14:paraId="2703BA47" w14:textId="77777777" w:rsidR="00DC337A" w:rsidRDefault="00DC337A" w:rsidP="001F0E41">
            <w:pPr>
              <w:pStyle w:val="ListParagraph"/>
              <w:widowControl/>
              <w:numPr>
                <w:ilvl w:val="0"/>
                <w:numId w:val="15"/>
              </w:numPr>
              <w:autoSpaceDE/>
              <w:autoSpaceDN/>
              <w:spacing w:before="0" w:after="160" w:line="259" w:lineRule="auto"/>
              <w:contextualSpacing/>
              <w:rPr>
                <w:rFonts w:ascii="Arial Narrow" w:hAnsi="Arial Narrow"/>
                <w:color w:val="FF0000"/>
              </w:rPr>
            </w:pPr>
            <w:r w:rsidRPr="00FB0DAF">
              <w:rPr>
                <w:rFonts w:ascii="Arial Narrow" w:hAnsi="Arial Narrow"/>
                <w:color w:val="FF0000"/>
              </w:rPr>
              <w:t>Review the protocols for all required elements and evidence that the protocol is reviewed and revised annually.</w:t>
            </w:r>
          </w:p>
          <w:p w14:paraId="550E0883" w14:textId="77777777" w:rsidR="00DC337A" w:rsidRPr="009650EC" w:rsidRDefault="00DC337A" w:rsidP="00DC337A">
            <w:pPr>
              <w:rPr>
                <w:rFonts w:ascii="Arial Narrow" w:hAnsi="Arial Narrow"/>
                <w:color w:val="FF0000"/>
              </w:rPr>
            </w:pPr>
            <w:hyperlink r:id="rId91" w:history="1">
              <w:r w:rsidRPr="009650EC">
                <w:rPr>
                  <w:rStyle w:val="Hyperlink"/>
                  <w:rFonts w:ascii="Arial Narrow" w:hAnsi="Arial Narrow"/>
                  <w:color w:val="FF0000"/>
                </w:rPr>
                <w:t>Algorithms | American Heart Association CPR &amp; First Aid</w:t>
              </w:r>
            </w:hyperlink>
          </w:p>
          <w:p w14:paraId="166977D0" w14:textId="77777777" w:rsidR="00DC337A" w:rsidRPr="009650EC" w:rsidRDefault="00DC337A" w:rsidP="00DC337A">
            <w:pPr>
              <w:rPr>
                <w:rFonts w:ascii="Arial Narrow" w:hAnsi="Arial Narrow"/>
                <w:b/>
                <w:bCs/>
                <w:color w:val="FF0000"/>
              </w:rPr>
            </w:pPr>
          </w:p>
          <w:p w14:paraId="67262174" w14:textId="77777777" w:rsidR="00DC337A" w:rsidRPr="009650EC" w:rsidRDefault="00DC337A" w:rsidP="00DC337A">
            <w:pPr>
              <w:rPr>
                <w:rFonts w:ascii="Arial Narrow" w:hAnsi="Arial Narrow"/>
                <w:color w:val="FF0000"/>
              </w:rPr>
            </w:pPr>
            <w:hyperlink r:id="rId92" w:history="1">
              <w:r w:rsidRPr="009650EC">
                <w:rPr>
                  <w:rStyle w:val="Hyperlink"/>
                  <w:rFonts w:ascii="Arial Narrow" w:hAnsi="Arial Narrow"/>
                  <w:color w:val="FF0000"/>
                </w:rPr>
                <w:t xml:space="preserve">The Impact of Mock Code Simulation on the Resuscitation Practice and Patient Outcome for Children </w:t>
              </w:r>
              <w:proofErr w:type="gramStart"/>
              <w:r w:rsidRPr="009650EC">
                <w:rPr>
                  <w:rStyle w:val="Hyperlink"/>
                  <w:rFonts w:ascii="Arial Narrow" w:hAnsi="Arial Narrow"/>
                  <w:color w:val="FF0000"/>
                </w:rPr>
                <w:t>With</w:t>
              </w:r>
              <w:proofErr w:type="gramEnd"/>
              <w:r w:rsidRPr="009650EC">
                <w:rPr>
                  <w:rStyle w:val="Hyperlink"/>
                  <w:rFonts w:ascii="Arial Narrow" w:hAnsi="Arial Narrow"/>
                  <w:color w:val="FF0000"/>
                </w:rPr>
                <w:t xml:space="preserve"> Cardiopulmonary Arrest - PubMed (nih.gov)</w:t>
              </w:r>
            </w:hyperlink>
          </w:p>
          <w:p w14:paraId="3CDE5680" w14:textId="77777777" w:rsidR="00DC337A" w:rsidRPr="009650EC" w:rsidRDefault="00DC337A" w:rsidP="00DC337A">
            <w:pPr>
              <w:rPr>
                <w:rFonts w:ascii="Arial Narrow" w:eastAsia="Times New Roman" w:hAnsi="Arial Narrow" w:cs="Times New Roman"/>
                <w:b/>
                <w:bCs/>
                <w:color w:val="FF0000"/>
              </w:rPr>
            </w:pPr>
          </w:p>
          <w:p w14:paraId="530491DE" w14:textId="2810DE19" w:rsidR="00DC337A" w:rsidRPr="00DC337A" w:rsidRDefault="00DC337A" w:rsidP="00DC337A">
            <w:pPr>
              <w:rPr>
                <w:rFonts w:ascii="Arial Narrow" w:hAnsi="Arial Narrow"/>
                <w:color w:val="FF0000"/>
              </w:rPr>
            </w:pPr>
            <w:hyperlink r:id="rId93" w:history="1">
              <w:r w:rsidRPr="009650EC">
                <w:rPr>
                  <w:rStyle w:val="Hyperlink"/>
                  <w:rFonts w:ascii="Arial Narrow" w:hAnsi="Arial Narrow"/>
                  <w:color w:val="FF0000"/>
                </w:rPr>
                <w:t>Mock Drill Checklist (Code Blue) (16737) | PDF (scribd.com)</w:t>
              </w:r>
            </w:hyperlink>
          </w:p>
        </w:tc>
        <w:tc>
          <w:tcPr>
            <w:tcW w:w="2974" w:type="dxa"/>
          </w:tcPr>
          <w:p w14:paraId="715CE064" w14:textId="77777777" w:rsidR="00DC337A" w:rsidRPr="003D1E20" w:rsidRDefault="00000000" w:rsidP="00DC337A">
            <w:pPr>
              <w:pStyle w:val="QATableBodyText"/>
            </w:pPr>
            <w:sdt>
              <w:sdtPr>
                <w:id w:val="2048952528"/>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13194801" w14:textId="77777777" w:rsidR="00DC337A" w:rsidRPr="003D1E20" w:rsidRDefault="00000000" w:rsidP="00DC337A">
            <w:pPr>
              <w:pStyle w:val="QATableBodyText"/>
            </w:pPr>
            <w:sdt>
              <w:sdtPr>
                <w:id w:val="-309482212"/>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4BEC0297" w14:textId="77777777" w:rsidR="00DC337A" w:rsidRDefault="00DC337A" w:rsidP="00DC337A">
            <w:pPr>
              <w:pStyle w:val="TableParagraph"/>
              <w:tabs>
                <w:tab w:val="left" w:pos="356"/>
              </w:tabs>
              <w:spacing w:line="260" w:lineRule="exact"/>
              <w:ind w:left="356"/>
              <w:rPr>
                <w:color w:val="233746"/>
                <w:sz w:val="20"/>
              </w:rPr>
            </w:pPr>
          </w:p>
          <w:p w14:paraId="382C257C"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0A6DC98"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6C695ED3" w14:textId="77777777" w:rsidR="00DC337A" w:rsidRDefault="00DC337A" w:rsidP="00DC337A">
            <w:pPr>
              <w:pStyle w:val="TableParagraph"/>
              <w:tabs>
                <w:tab w:val="left" w:pos="355"/>
              </w:tabs>
              <w:spacing w:line="257" w:lineRule="exact"/>
              <w:ind w:left="355"/>
              <w:rPr>
                <w:color w:val="233746"/>
                <w:spacing w:val="-2"/>
                <w:sz w:val="20"/>
              </w:rPr>
            </w:pPr>
          </w:p>
          <w:p w14:paraId="2167B9EB" w14:textId="77777777" w:rsidR="00DC337A" w:rsidRDefault="00DC337A" w:rsidP="00DC337A">
            <w:pPr>
              <w:pStyle w:val="TableParagraph"/>
              <w:tabs>
                <w:tab w:val="left" w:pos="355"/>
              </w:tabs>
              <w:spacing w:line="257" w:lineRule="exact"/>
              <w:ind w:left="355"/>
              <w:rPr>
                <w:color w:val="233746"/>
                <w:spacing w:val="-2"/>
                <w:sz w:val="20"/>
              </w:rPr>
            </w:pPr>
          </w:p>
        </w:tc>
      </w:tr>
      <w:tr w:rsidR="00DC337A" w14:paraId="2040D82B" w14:textId="77777777" w:rsidTr="00DC337A">
        <w:trPr>
          <w:trHeight w:val="77"/>
        </w:trPr>
        <w:tc>
          <w:tcPr>
            <w:tcW w:w="14911" w:type="dxa"/>
            <w:gridSpan w:val="5"/>
            <w:shd w:val="clear" w:color="auto" w:fill="365F91" w:themeFill="accent1" w:themeFillShade="BF"/>
          </w:tcPr>
          <w:p w14:paraId="6EE347A8" w14:textId="77777777" w:rsidR="00DC337A" w:rsidRPr="00981A9B" w:rsidRDefault="00DC337A" w:rsidP="00DC337A">
            <w:pPr>
              <w:pStyle w:val="QATableSUBSECTIONS"/>
            </w:pPr>
            <w:r w:rsidRPr="00981A9B">
              <w:lastRenderedPageBreak/>
              <w:t>Sub-section F: Emergency Medications</w:t>
            </w:r>
          </w:p>
        </w:tc>
      </w:tr>
      <w:tr w:rsidR="00DC337A" w14:paraId="506742F4" w14:textId="77777777" w:rsidTr="00DC337A">
        <w:trPr>
          <w:trHeight w:val="977"/>
        </w:trPr>
        <w:tc>
          <w:tcPr>
            <w:tcW w:w="1068" w:type="dxa"/>
          </w:tcPr>
          <w:p w14:paraId="72B19EE4" w14:textId="77777777" w:rsidR="00DC337A" w:rsidRDefault="00DC337A" w:rsidP="00DC337A">
            <w:pPr>
              <w:pStyle w:val="TableParagraph"/>
              <w:spacing w:before="2"/>
              <w:ind w:left="31"/>
              <w:jc w:val="center"/>
              <w:rPr>
                <w:b/>
                <w:color w:val="FF0000"/>
                <w:spacing w:val="-2"/>
                <w:w w:val="80"/>
              </w:rPr>
            </w:pPr>
            <w:r>
              <w:rPr>
                <w:b/>
                <w:color w:val="FF0000"/>
                <w:spacing w:val="-2"/>
                <w:w w:val="80"/>
              </w:rPr>
              <w:t>6-F-7</w:t>
            </w:r>
          </w:p>
        </w:tc>
        <w:tc>
          <w:tcPr>
            <w:tcW w:w="5278" w:type="dxa"/>
          </w:tcPr>
          <w:p w14:paraId="232996A7" w14:textId="77777777" w:rsidR="00DC337A" w:rsidRPr="009A460C" w:rsidRDefault="00DC337A" w:rsidP="00DC337A">
            <w:pPr>
              <w:widowControl/>
              <w:autoSpaceDE/>
              <w:autoSpaceDN/>
              <w:rPr>
                <w:rFonts w:ascii="Arial Narrow" w:eastAsia="Times New Roman" w:hAnsi="Arial Narrow" w:cs="Calibri"/>
                <w:color w:val="FF0000"/>
              </w:rPr>
            </w:pPr>
            <w:r w:rsidRPr="009A460C">
              <w:rPr>
                <w:rFonts w:ascii="Arial Narrow" w:eastAsia="Times New Roman" w:hAnsi="Arial Narrow" w:cs="Calibri"/>
                <w:color w:val="FF0000"/>
              </w:rPr>
              <w:t>There must be a written protocol for cardiopulmonary resuscitation (CPR). This protocol must include the provision for annual drills, staff training upon hire and annually, drill documentation, and retention of documentation for at least three (3) years.</w:t>
            </w:r>
          </w:p>
          <w:p w14:paraId="0D8547E2" w14:textId="77777777" w:rsidR="00DC337A" w:rsidRDefault="00DC337A" w:rsidP="00DC337A">
            <w:pPr>
              <w:rPr>
                <w:rFonts w:ascii="Calibri" w:hAnsi="Calibri" w:cs="Calibri"/>
                <w:color w:val="000000"/>
              </w:rPr>
            </w:pPr>
          </w:p>
          <w:p w14:paraId="4D2359F4" w14:textId="77777777" w:rsidR="00DC337A" w:rsidRDefault="00DC337A" w:rsidP="00DC337A">
            <w:pPr>
              <w:rPr>
                <w:rFonts w:ascii="Calibri" w:hAnsi="Calibri" w:cs="Calibri"/>
                <w:color w:val="000000"/>
              </w:rPr>
            </w:pPr>
          </w:p>
          <w:p w14:paraId="603ECFF6" w14:textId="77777777" w:rsidR="00DC337A" w:rsidRPr="005F1062" w:rsidRDefault="00DC337A" w:rsidP="00DC337A">
            <w:pPr>
              <w:rPr>
                <w:rFonts w:ascii="Arial Narrow" w:hAnsi="Arial Narrow" w:cs="Calibri"/>
                <w:color w:val="000000"/>
              </w:rPr>
            </w:pPr>
          </w:p>
        </w:tc>
        <w:tc>
          <w:tcPr>
            <w:tcW w:w="1712" w:type="dxa"/>
          </w:tcPr>
          <w:p w14:paraId="64BD06E7" w14:textId="77777777" w:rsidR="00DC337A" w:rsidRDefault="00DC337A" w:rsidP="00DC337A">
            <w:pPr>
              <w:pStyle w:val="TableParagraph"/>
              <w:spacing w:before="9"/>
              <w:ind w:left="157"/>
              <w:rPr>
                <w:spacing w:val="-2"/>
                <w:sz w:val="20"/>
              </w:rPr>
            </w:pPr>
          </w:p>
        </w:tc>
        <w:tc>
          <w:tcPr>
            <w:tcW w:w="3879" w:type="dxa"/>
          </w:tcPr>
          <w:p w14:paraId="42BEB365" w14:textId="77777777" w:rsidR="00DC337A" w:rsidRPr="006740F8" w:rsidRDefault="00DC337A" w:rsidP="00DC337A">
            <w:pPr>
              <w:rPr>
                <w:rFonts w:ascii="Arial Narrow" w:hAnsi="Arial Narrow"/>
                <w:b/>
                <w:bCs/>
                <w:color w:val="FF0000"/>
              </w:rPr>
            </w:pPr>
            <w:r w:rsidRPr="006740F8">
              <w:rPr>
                <w:rFonts w:ascii="Arial Narrow" w:hAnsi="Arial Narrow"/>
                <w:b/>
                <w:bCs/>
                <w:color w:val="FF0000"/>
              </w:rPr>
              <w:t>Interpretive Guidance:</w:t>
            </w:r>
          </w:p>
          <w:p w14:paraId="28F4FD9D" w14:textId="77777777" w:rsidR="00DC337A" w:rsidRPr="006740F8" w:rsidRDefault="00DC337A" w:rsidP="00DC337A">
            <w:pPr>
              <w:rPr>
                <w:rFonts w:ascii="Arial Narrow" w:hAnsi="Arial Narrow"/>
                <w:color w:val="FF0000"/>
              </w:rPr>
            </w:pPr>
            <w:r w:rsidRPr="006740F8">
              <w:rPr>
                <w:rFonts w:ascii="Arial Narrow" w:hAnsi="Arial Narrow"/>
                <w:color w:val="FF0000"/>
              </w:rPr>
              <w:t xml:space="preserve">The intent is to ensure that staff are prepared and knowledgeable in </w:t>
            </w:r>
            <w:proofErr w:type="gramStart"/>
            <w:r w:rsidRPr="006740F8">
              <w:rPr>
                <w:rFonts w:ascii="Arial Narrow" w:hAnsi="Arial Narrow"/>
                <w:color w:val="FF0000"/>
              </w:rPr>
              <w:t>required</w:t>
            </w:r>
            <w:proofErr w:type="gramEnd"/>
            <w:r w:rsidRPr="006740F8">
              <w:rPr>
                <w:rFonts w:ascii="Arial Narrow" w:hAnsi="Arial Narrow"/>
                <w:color w:val="FF0000"/>
              </w:rPr>
              <w:t xml:space="preserve"> roles and activities when cardiopulmonary resuscitation is needed. </w:t>
            </w:r>
          </w:p>
          <w:p w14:paraId="59B2344B" w14:textId="77777777" w:rsidR="00DC337A" w:rsidRPr="006740F8" w:rsidRDefault="00DC337A" w:rsidP="00DC337A">
            <w:pPr>
              <w:rPr>
                <w:rFonts w:ascii="Arial Narrow" w:hAnsi="Arial Narrow"/>
                <w:color w:val="FF0000"/>
              </w:rPr>
            </w:pPr>
          </w:p>
          <w:p w14:paraId="248D0D4B" w14:textId="77777777" w:rsidR="00DC337A" w:rsidRPr="006740F8" w:rsidRDefault="00DC337A" w:rsidP="00DC337A">
            <w:pPr>
              <w:rPr>
                <w:rFonts w:ascii="Arial Narrow" w:hAnsi="Arial Narrow"/>
                <w:color w:val="FF0000"/>
              </w:rPr>
            </w:pPr>
            <w:r w:rsidRPr="006740F8">
              <w:rPr>
                <w:rFonts w:ascii="Arial Narrow" w:hAnsi="Arial Narrow"/>
                <w:color w:val="FF0000"/>
              </w:rPr>
              <w:t xml:space="preserve">This protocol should include the various roles, who must respond, how CPR will be implemented and individuals who should be called if assistance is required to maintain patient safety. </w:t>
            </w:r>
          </w:p>
          <w:p w14:paraId="5243CD3D" w14:textId="77777777" w:rsidR="00DC337A" w:rsidRPr="004E1FE6" w:rsidRDefault="00DC337A" w:rsidP="00DC337A">
            <w:pPr>
              <w:rPr>
                <w:rFonts w:ascii="Arial Narrow" w:hAnsi="Arial Narrow"/>
              </w:rPr>
            </w:pPr>
          </w:p>
          <w:p w14:paraId="0E257295" w14:textId="77777777" w:rsidR="00DC337A" w:rsidRPr="006740F8" w:rsidRDefault="00DC337A" w:rsidP="00DC337A">
            <w:pPr>
              <w:rPr>
                <w:rFonts w:ascii="Arial Narrow" w:hAnsi="Arial Narrow"/>
                <w:color w:val="FF0000"/>
              </w:rPr>
            </w:pPr>
            <w:r w:rsidRPr="006740F8">
              <w:rPr>
                <w:rFonts w:ascii="Arial Narrow" w:hAnsi="Arial Narrow"/>
                <w:color w:val="FF0000"/>
              </w:rPr>
              <w:t>Applicable staff must be trained upon hire and annually on the CPR protocol/Code Blue Drill.</w:t>
            </w:r>
          </w:p>
          <w:p w14:paraId="4DA9744D" w14:textId="77777777" w:rsidR="00DC337A" w:rsidRPr="006740F8" w:rsidRDefault="00DC337A" w:rsidP="00DC337A">
            <w:pPr>
              <w:rPr>
                <w:rFonts w:ascii="Arial Narrow" w:hAnsi="Arial Narrow"/>
                <w:b/>
                <w:bCs/>
                <w:color w:val="FF0000"/>
              </w:rPr>
            </w:pPr>
          </w:p>
          <w:p w14:paraId="78DF9452" w14:textId="77777777" w:rsidR="00DC337A" w:rsidRPr="006740F8" w:rsidRDefault="00DC337A" w:rsidP="00DC337A">
            <w:pPr>
              <w:rPr>
                <w:rFonts w:ascii="Arial Narrow" w:hAnsi="Arial Narrow"/>
                <w:b/>
                <w:bCs/>
                <w:color w:val="FF0000"/>
              </w:rPr>
            </w:pPr>
            <w:r w:rsidRPr="006740F8">
              <w:rPr>
                <w:rFonts w:ascii="Arial Narrow" w:hAnsi="Arial Narrow"/>
                <w:b/>
                <w:bCs/>
                <w:color w:val="FF0000"/>
              </w:rPr>
              <w:t>Evaluating Compliance:</w:t>
            </w:r>
          </w:p>
          <w:p w14:paraId="344A12A3" w14:textId="29A937F8" w:rsidR="00DC337A" w:rsidRPr="006740F8" w:rsidRDefault="00DC337A" w:rsidP="001F0E41">
            <w:pPr>
              <w:pStyle w:val="ListParagraph"/>
              <w:widowControl/>
              <w:numPr>
                <w:ilvl w:val="0"/>
                <w:numId w:val="15"/>
              </w:numPr>
              <w:autoSpaceDE/>
              <w:autoSpaceDN/>
              <w:spacing w:before="0" w:after="160" w:line="259" w:lineRule="auto"/>
              <w:contextualSpacing/>
              <w:rPr>
                <w:rFonts w:ascii="Arial Narrow" w:hAnsi="Arial Narrow"/>
                <w:color w:val="FF0000"/>
              </w:rPr>
            </w:pPr>
            <w:r w:rsidRPr="006740F8">
              <w:rPr>
                <w:rFonts w:ascii="Arial Narrow" w:hAnsi="Arial Narrow"/>
                <w:color w:val="FF0000"/>
              </w:rPr>
              <w:t>Interview staff to assess knowledge of the CPR protocol.</w:t>
            </w:r>
          </w:p>
          <w:p w14:paraId="18B9D301" w14:textId="77777777" w:rsidR="00DC337A" w:rsidRPr="006740F8" w:rsidRDefault="00DC337A" w:rsidP="001F0E41">
            <w:pPr>
              <w:pStyle w:val="ListParagraph"/>
              <w:widowControl/>
              <w:numPr>
                <w:ilvl w:val="0"/>
                <w:numId w:val="15"/>
              </w:numPr>
              <w:autoSpaceDE/>
              <w:autoSpaceDN/>
              <w:spacing w:before="0" w:after="160" w:line="259" w:lineRule="auto"/>
              <w:contextualSpacing/>
              <w:rPr>
                <w:rFonts w:ascii="Arial Narrow" w:hAnsi="Arial Narrow"/>
                <w:color w:val="FF0000"/>
              </w:rPr>
            </w:pPr>
            <w:r w:rsidRPr="006740F8">
              <w:rPr>
                <w:rFonts w:ascii="Arial Narrow" w:hAnsi="Arial Narrow"/>
                <w:color w:val="FF0000"/>
              </w:rPr>
              <w:t>Review the protocol for all required elements and evidence that the protocol is reviewed and revised annually.</w:t>
            </w:r>
          </w:p>
          <w:p w14:paraId="2BE09466" w14:textId="77777777" w:rsidR="00DC337A" w:rsidRPr="00AA74E0" w:rsidRDefault="00DC337A" w:rsidP="001F0E41">
            <w:pPr>
              <w:pStyle w:val="ListParagraph"/>
              <w:widowControl/>
              <w:numPr>
                <w:ilvl w:val="0"/>
                <w:numId w:val="15"/>
              </w:numPr>
              <w:autoSpaceDE/>
              <w:autoSpaceDN/>
              <w:spacing w:before="0" w:after="160" w:line="259" w:lineRule="auto"/>
              <w:contextualSpacing/>
              <w:rPr>
                <w:color w:val="233746"/>
                <w:sz w:val="20"/>
              </w:rPr>
            </w:pPr>
            <w:r w:rsidRPr="006740F8">
              <w:rPr>
                <w:rFonts w:ascii="Arial Narrow" w:hAnsi="Arial Narrow"/>
                <w:color w:val="FF0000"/>
              </w:rPr>
              <w:t xml:space="preserve">Review applicable personnel files to determine the appropriate training has been provided initially upon hire and annually thereafter, and any time updates occur. </w:t>
            </w:r>
          </w:p>
          <w:p w14:paraId="61A9C806" w14:textId="77777777" w:rsidR="00DC337A" w:rsidRPr="00716289" w:rsidRDefault="00DC337A" w:rsidP="00DC337A">
            <w:pPr>
              <w:rPr>
                <w:rFonts w:ascii="Arial Narrow" w:hAnsi="Arial Narrow"/>
                <w:color w:val="FF0000"/>
              </w:rPr>
            </w:pPr>
            <w:hyperlink r:id="rId94" w:history="1">
              <w:r w:rsidRPr="00716289">
                <w:rPr>
                  <w:rStyle w:val="Hyperlink"/>
                  <w:rFonts w:ascii="Arial Narrow" w:hAnsi="Arial Narrow"/>
                  <w:color w:val="FF0000"/>
                </w:rPr>
                <w:t>Algorithms | American Heart Association CPR &amp; First Aid</w:t>
              </w:r>
            </w:hyperlink>
          </w:p>
          <w:p w14:paraId="496B6625" w14:textId="77777777" w:rsidR="00DC337A" w:rsidRPr="00716289" w:rsidRDefault="00DC337A" w:rsidP="00DC337A">
            <w:pPr>
              <w:rPr>
                <w:rFonts w:ascii="Arial Narrow" w:hAnsi="Arial Narrow"/>
                <w:b/>
                <w:bCs/>
                <w:color w:val="FF0000"/>
              </w:rPr>
            </w:pPr>
          </w:p>
          <w:p w14:paraId="383A7CB9" w14:textId="77777777" w:rsidR="00DC337A" w:rsidRPr="00716289" w:rsidRDefault="00DC337A" w:rsidP="00DC337A">
            <w:pPr>
              <w:rPr>
                <w:rFonts w:ascii="Arial Narrow" w:hAnsi="Arial Narrow"/>
                <w:color w:val="FF0000"/>
              </w:rPr>
            </w:pPr>
            <w:hyperlink r:id="rId95" w:history="1">
              <w:r w:rsidRPr="00716289">
                <w:rPr>
                  <w:rStyle w:val="Hyperlink"/>
                  <w:rFonts w:ascii="Arial Narrow" w:hAnsi="Arial Narrow"/>
                  <w:color w:val="FF0000"/>
                </w:rPr>
                <w:t xml:space="preserve">The Impact of Mock Code Simulation on the Resuscitation Practice and Patient Outcome for Children </w:t>
              </w:r>
              <w:proofErr w:type="gramStart"/>
              <w:r w:rsidRPr="00716289">
                <w:rPr>
                  <w:rStyle w:val="Hyperlink"/>
                  <w:rFonts w:ascii="Arial Narrow" w:hAnsi="Arial Narrow"/>
                  <w:color w:val="FF0000"/>
                </w:rPr>
                <w:t>With</w:t>
              </w:r>
              <w:proofErr w:type="gramEnd"/>
              <w:r w:rsidRPr="00716289">
                <w:rPr>
                  <w:rStyle w:val="Hyperlink"/>
                  <w:rFonts w:ascii="Arial Narrow" w:hAnsi="Arial Narrow"/>
                  <w:color w:val="FF0000"/>
                </w:rPr>
                <w:t xml:space="preserve"> Cardiopulmonary Arrest - PubMed (nih.gov)</w:t>
              </w:r>
            </w:hyperlink>
          </w:p>
          <w:p w14:paraId="36CF9289" w14:textId="77777777" w:rsidR="00DC337A" w:rsidRPr="00716289" w:rsidRDefault="00DC337A" w:rsidP="00DC337A">
            <w:pPr>
              <w:pStyle w:val="TableParagraph"/>
              <w:tabs>
                <w:tab w:val="left" w:pos="355"/>
              </w:tabs>
              <w:spacing w:line="257" w:lineRule="exact"/>
              <w:ind w:left="355"/>
              <w:rPr>
                <w:rFonts w:ascii="Arial Narrow" w:hAnsi="Arial Narrow"/>
                <w:color w:val="FF0000"/>
                <w:spacing w:val="-2"/>
                <w:sz w:val="20"/>
              </w:rPr>
            </w:pPr>
          </w:p>
          <w:p w14:paraId="543556A1" w14:textId="77777777" w:rsidR="00DC337A" w:rsidRPr="00716289" w:rsidRDefault="00DC337A" w:rsidP="00DC337A">
            <w:pPr>
              <w:rPr>
                <w:rFonts w:ascii="Arial Narrow" w:hAnsi="Arial Narrow"/>
                <w:color w:val="FF0000"/>
              </w:rPr>
            </w:pPr>
            <w:hyperlink r:id="rId96" w:history="1">
              <w:r w:rsidRPr="00716289">
                <w:rPr>
                  <w:rStyle w:val="Hyperlink"/>
                  <w:rFonts w:ascii="Arial Narrow" w:hAnsi="Arial Narrow"/>
                  <w:color w:val="FF0000"/>
                </w:rPr>
                <w:t>Mock Drill Checklist (Code Blue) (16737) | PDF (scribd.com)</w:t>
              </w:r>
            </w:hyperlink>
          </w:p>
          <w:p w14:paraId="1D49358F" w14:textId="77777777" w:rsidR="00DC337A" w:rsidRPr="00716289" w:rsidRDefault="00DC337A" w:rsidP="00DC337A">
            <w:pPr>
              <w:rPr>
                <w:rStyle w:val="Hyperlink"/>
                <w:rFonts w:ascii="Arial Narrow" w:hAnsi="Arial Narrow"/>
                <w:color w:val="FF0000"/>
              </w:rPr>
            </w:pPr>
          </w:p>
          <w:p w14:paraId="1C9864FA" w14:textId="77777777" w:rsidR="00DC337A" w:rsidRPr="00716289" w:rsidRDefault="00DC337A" w:rsidP="00DC337A">
            <w:pPr>
              <w:rPr>
                <w:rFonts w:ascii="Arial Narrow" w:hAnsi="Arial Narrow"/>
                <w:b/>
                <w:bCs/>
                <w:color w:val="FF0000"/>
              </w:rPr>
            </w:pPr>
            <w:r w:rsidRPr="00716289">
              <w:rPr>
                <w:rFonts w:ascii="Arial Narrow" w:hAnsi="Arial Narrow"/>
                <w:b/>
                <w:bCs/>
                <w:color w:val="FF0000"/>
              </w:rPr>
              <w:t>2020 American Heart Association Guidelines for Cardiopulmonary Resuscitation and Emergency Cardiovascular Care, Parts 1 - 6</w:t>
            </w:r>
          </w:p>
          <w:p w14:paraId="1D667CE0" w14:textId="77777777" w:rsidR="00DC337A" w:rsidRDefault="00DC337A" w:rsidP="00DC337A">
            <w:pPr>
              <w:rPr>
                <w:rFonts w:ascii="Arial Narrow" w:hAnsi="Arial Narrow"/>
                <w:color w:val="FF0000"/>
              </w:rPr>
            </w:pPr>
            <w:hyperlink r:id="rId97" w:history="1">
              <w:r w:rsidRPr="00716289">
                <w:rPr>
                  <w:rStyle w:val="Hyperlink"/>
                  <w:rFonts w:ascii="Arial Narrow" w:hAnsi="Arial Narrow"/>
                  <w:color w:val="FF0000"/>
                </w:rPr>
                <w:t>https://www.ahajournals.org/toc/circ/142/16_suppl_2</w:t>
              </w:r>
            </w:hyperlink>
          </w:p>
          <w:p w14:paraId="7FD15DBC" w14:textId="77777777" w:rsidR="00DC337A" w:rsidRPr="00540695" w:rsidRDefault="00DC337A" w:rsidP="00DC337A">
            <w:pPr>
              <w:rPr>
                <w:rFonts w:ascii="Arial Narrow" w:hAnsi="Arial Narrow"/>
                <w:color w:val="FF0000"/>
              </w:rPr>
            </w:pPr>
          </w:p>
        </w:tc>
        <w:tc>
          <w:tcPr>
            <w:tcW w:w="2974" w:type="dxa"/>
          </w:tcPr>
          <w:p w14:paraId="1E05F6A0" w14:textId="77777777" w:rsidR="00DC337A" w:rsidRPr="003D1E20" w:rsidRDefault="00000000" w:rsidP="00DC337A">
            <w:pPr>
              <w:pStyle w:val="QATableBodyText"/>
            </w:pPr>
            <w:sdt>
              <w:sdtPr>
                <w:id w:val="738295675"/>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65D31F3B" w14:textId="77777777" w:rsidR="00DC337A" w:rsidRPr="003D1E20" w:rsidRDefault="00000000" w:rsidP="00DC337A">
            <w:pPr>
              <w:pStyle w:val="QATableBodyText"/>
            </w:pPr>
            <w:sdt>
              <w:sdtPr>
                <w:id w:val="-272713412"/>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6F6202BB" w14:textId="77777777" w:rsidR="00DC337A" w:rsidRDefault="00DC337A" w:rsidP="00DC337A">
            <w:pPr>
              <w:pStyle w:val="TableParagraph"/>
              <w:tabs>
                <w:tab w:val="left" w:pos="356"/>
              </w:tabs>
              <w:spacing w:line="260" w:lineRule="exact"/>
              <w:ind w:left="356"/>
              <w:rPr>
                <w:color w:val="233746"/>
                <w:sz w:val="20"/>
              </w:rPr>
            </w:pPr>
          </w:p>
          <w:p w14:paraId="1E0FBA25"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C64DACE"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242B07F9" w14:textId="77777777" w:rsidR="00DC337A" w:rsidRPr="00FB2D58" w:rsidDel="00D47F2D" w:rsidRDefault="00DC337A" w:rsidP="00DC337A">
            <w:pPr>
              <w:rPr>
                <w:rFonts w:ascii="Arial Narrow" w:hAnsi="Arial Narrow"/>
              </w:rPr>
            </w:pPr>
          </w:p>
          <w:p w14:paraId="21DDADF5" w14:textId="77777777" w:rsidR="00DC337A" w:rsidRDefault="00DC337A" w:rsidP="00DC337A">
            <w:pPr>
              <w:pStyle w:val="TableParagraph"/>
              <w:tabs>
                <w:tab w:val="left" w:pos="355"/>
              </w:tabs>
              <w:spacing w:line="257" w:lineRule="exact"/>
              <w:ind w:left="355"/>
              <w:rPr>
                <w:color w:val="233746"/>
                <w:spacing w:val="-2"/>
                <w:sz w:val="20"/>
              </w:rPr>
            </w:pPr>
          </w:p>
        </w:tc>
      </w:tr>
      <w:tr w:rsidR="00DC337A" w14:paraId="617B6F47" w14:textId="77777777" w:rsidTr="00DC337A">
        <w:trPr>
          <w:trHeight w:val="2200"/>
        </w:trPr>
        <w:tc>
          <w:tcPr>
            <w:tcW w:w="1068" w:type="dxa"/>
          </w:tcPr>
          <w:p w14:paraId="24807843" w14:textId="77777777" w:rsidR="00DC337A" w:rsidRDefault="00DC337A" w:rsidP="00DC337A">
            <w:pPr>
              <w:pStyle w:val="TableParagraph"/>
              <w:spacing w:before="2"/>
              <w:ind w:left="31"/>
              <w:jc w:val="center"/>
              <w:rPr>
                <w:b/>
                <w:color w:val="FF0000"/>
                <w:spacing w:val="-2"/>
                <w:w w:val="80"/>
              </w:rPr>
            </w:pPr>
            <w:r>
              <w:rPr>
                <w:b/>
                <w:color w:val="FF0000"/>
                <w:spacing w:val="-2"/>
                <w:w w:val="80"/>
              </w:rPr>
              <w:t>6-F-9</w:t>
            </w:r>
          </w:p>
        </w:tc>
        <w:tc>
          <w:tcPr>
            <w:tcW w:w="5278" w:type="dxa"/>
          </w:tcPr>
          <w:p w14:paraId="6F927236" w14:textId="77777777" w:rsidR="00DC337A" w:rsidRDefault="00DC337A" w:rsidP="00DC337A">
            <w:pPr>
              <w:widowControl/>
              <w:autoSpaceDE/>
              <w:autoSpaceDN/>
              <w:rPr>
                <w:rFonts w:ascii="Arial Narrow" w:eastAsia="Times New Roman" w:hAnsi="Arial Narrow" w:cs="Calibri"/>
                <w:color w:val="FF0000"/>
              </w:rPr>
            </w:pPr>
            <w:r w:rsidRPr="0071783C">
              <w:rPr>
                <w:rFonts w:ascii="Arial Narrow" w:eastAsia="Times New Roman" w:hAnsi="Arial Narrow" w:cs="Calibri"/>
                <w:color w:val="FF0000"/>
              </w:rPr>
              <w:t xml:space="preserve">The following medication must </w:t>
            </w:r>
            <w:proofErr w:type="gramStart"/>
            <w:r w:rsidRPr="0071783C">
              <w:rPr>
                <w:rFonts w:ascii="Arial Narrow" w:eastAsia="Times New Roman" w:hAnsi="Arial Narrow" w:cs="Calibri"/>
                <w:color w:val="FF0000"/>
              </w:rPr>
              <w:t>be available in the facility at all times</w:t>
            </w:r>
            <w:proofErr w:type="gramEnd"/>
            <w:r w:rsidRPr="0071783C">
              <w:rPr>
                <w:rFonts w:ascii="Arial Narrow" w:eastAsia="Times New Roman" w:hAnsi="Arial Narrow" w:cs="Calibri"/>
                <w:color w:val="FF0000"/>
              </w:rPr>
              <w:t>:</w:t>
            </w:r>
            <w:r w:rsidRPr="0071783C">
              <w:rPr>
                <w:rFonts w:ascii="Arial Narrow" w:eastAsia="Times New Roman" w:hAnsi="Arial Narrow" w:cs="Calibri"/>
                <w:color w:val="FF0000"/>
              </w:rPr>
              <w:br/>
              <w:t>Anti-hypertensives.</w:t>
            </w:r>
          </w:p>
          <w:p w14:paraId="60347395" w14:textId="77777777" w:rsidR="00DC337A" w:rsidRDefault="00DC337A" w:rsidP="00DC337A">
            <w:pPr>
              <w:widowControl/>
              <w:autoSpaceDE/>
              <w:autoSpaceDN/>
              <w:rPr>
                <w:rFonts w:ascii="Arial Narrow" w:eastAsia="Times New Roman" w:hAnsi="Arial Narrow" w:cs="Calibri"/>
                <w:color w:val="FF0000"/>
              </w:rPr>
            </w:pPr>
          </w:p>
          <w:p w14:paraId="5742FF9B" w14:textId="77777777" w:rsidR="00DC337A" w:rsidRDefault="00DC337A" w:rsidP="00DC337A">
            <w:pPr>
              <w:rPr>
                <w:rFonts w:ascii="Calibri" w:hAnsi="Calibri" w:cs="Calibri"/>
                <w:color w:val="000000"/>
              </w:rPr>
            </w:pPr>
          </w:p>
        </w:tc>
        <w:tc>
          <w:tcPr>
            <w:tcW w:w="1712" w:type="dxa"/>
          </w:tcPr>
          <w:p w14:paraId="4054CD67" w14:textId="77777777" w:rsidR="00DC337A" w:rsidRDefault="00DC337A" w:rsidP="00DC337A">
            <w:pPr>
              <w:pStyle w:val="TableParagraph"/>
              <w:spacing w:before="9"/>
              <w:ind w:left="157"/>
              <w:rPr>
                <w:spacing w:val="-2"/>
                <w:sz w:val="20"/>
              </w:rPr>
            </w:pPr>
          </w:p>
        </w:tc>
        <w:tc>
          <w:tcPr>
            <w:tcW w:w="3879" w:type="dxa"/>
          </w:tcPr>
          <w:p w14:paraId="1058B812" w14:textId="77777777" w:rsidR="00DC337A" w:rsidRPr="00D84E47" w:rsidRDefault="00DC337A" w:rsidP="00DC337A">
            <w:pPr>
              <w:rPr>
                <w:rFonts w:ascii="Arial Narrow" w:hAnsi="Arial Narrow"/>
                <w:b/>
                <w:bCs/>
                <w:color w:val="FF0000"/>
              </w:rPr>
            </w:pPr>
            <w:r w:rsidRPr="00D84E47">
              <w:rPr>
                <w:rFonts w:ascii="Arial Narrow" w:hAnsi="Arial Narrow"/>
                <w:b/>
                <w:bCs/>
                <w:color w:val="FF0000"/>
              </w:rPr>
              <w:t>Interpretive Guidance:</w:t>
            </w:r>
          </w:p>
          <w:p w14:paraId="369A413D" w14:textId="77777777" w:rsidR="00DC337A" w:rsidRPr="00D84E47" w:rsidRDefault="00DC337A" w:rsidP="00DC337A">
            <w:pPr>
              <w:rPr>
                <w:rFonts w:ascii="Arial Narrow" w:hAnsi="Arial Narrow"/>
                <w:color w:val="FF0000"/>
              </w:rPr>
            </w:pPr>
            <w:r w:rsidRPr="00D84E47">
              <w:rPr>
                <w:rFonts w:ascii="Arial Narrow" w:hAnsi="Arial Narrow"/>
                <w:color w:val="FF0000"/>
              </w:rPr>
              <w:t>The intent is to ensure adequate emergency medications and supplies are always available in the facility. The quantities are sufficient based on the population served.</w:t>
            </w:r>
          </w:p>
          <w:p w14:paraId="56C58B90" w14:textId="77777777" w:rsidR="00DC337A" w:rsidRPr="00D84E47" w:rsidRDefault="00DC337A" w:rsidP="00DC337A">
            <w:pPr>
              <w:rPr>
                <w:rFonts w:ascii="Arial Narrow" w:hAnsi="Arial Narrow"/>
                <w:b/>
                <w:bCs/>
                <w:color w:val="FF0000"/>
              </w:rPr>
            </w:pPr>
          </w:p>
          <w:p w14:paraId="7387FB4F" w14:textId="77777777" w:rsidR="00DC337A" w:rsidRPr="00D84E47" w:rsidRDefault="00DC337A" w:rsidP="00DC337A">
            <w:pPr>
              <w:rPr>
                <w:rFonts w:ascii="Arial Narrow" w:hAnsi="Arial Narrow"/>
                <w:b/>
                <w:bCs/>
                <w:color w:val="FF0000"/>
              </w:rPr>
            </w:pPr>
            <w:r w:rsidRPr="00D84E47">
              <w:rPr>
                <w:rFonts w:ascii="Arial Narrow" w:hAnsi="Arial Narrow"/>
                <w:b/>
                <w:bCs/>
                <w:color w:val="FF0000"/>
              </w:rPr>
              <w:t>Evaluating Compliance:</w:t>
            </w:r>
          </w:p>
          <w:p w14:paraId="42C10A66" w14:textId="77777777" w:rsidR="00DC337A" w:rsidRPr="00D84E47" w:rsidRDefault="00DC337A" w:rsidP="00DC337A">
            <w:pPr>
              <w:rPr>
                <w:rFonts w:ascii="Arial Narrow" w:hAnsi="Arial Narrow"/>
                <w:color w:val="FF0000"/>
              </w:rPr>
            </w:pPr>
            <w:r w:rsidRPr="00D84E47">
              <w:rPr>
                <w:rFonts w:ascii="Arial Narrow" w:hAnsi="Arial Narrow"/>
                <w:color w:val="FF0000"/>
              </w:rPr>
              <w:t>Review emergency medications to determine if the type, concentration, and quantity of these medications are always available in sufficient quantities based on the population served.</w:t>
            </w:r>
          </w:p>
          <w:p w14:paraId="02B8B8E9" w14:textId="77777777" w:rsidR="00DC337A" w:rsidRDefault="00DC337A" w:rsidP="00DC337A">
            <w:pPr>
              <w:pStyle w:val="TableParagraph"/>
              <w:ind w:left="154" w:right="767"/>
              <w:jc w:val="both"/>
              <w:rPr>
                <w:color w:val="233746"/>
                <w:sz w:val="20"/>
              </w:rPr>
            </w:pPr>
          </w:p>
        </w:tc>
        <w:tc>
          <w:tcPr>
            <w:tcW w:w="2974" w:type="dxa"/>
          </w:tcPr>
          <w:p w14:paraId="039A6B8F" w14:textId="77777777" w:rsidR="00DC337A" w:rsidRPr="003D1E20" w:rsidRDefault="00000000" w:rsidP="00DC337A">
            <w:pPr>
              <w:pStyle w:val="QATableBodyText"/>
            </w:pPr>
            <w:sdt>
              <w:sdtPr>
                <w:id w:val="-1985074017"/>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561D072B" w14:textId="77777777" w:rsidR="00DC337A" w:rsidRPr="003D1E20" w:rsidRDefault="00000000" w:rsidP="00DC337A">
            <w:pPr>
              <w:pStyle w:val="QATableBodyText"/>
            </w:pPr>
            <w:sdt>
              <w:sdtPr>
                <w:id w:val="724412549"/>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32A8F2A1" w14:textId="77777777" w:rsidR="00DC337A" w:rsidRDefault="00DC337A" w:rsidP="00DC337A">
            <w:pPr>
              <w:pStyle w:val="TableParagraph"/>
              <w:tabs>
                <w:tab w:val="left" w:pos="356"/>
              </w:tabs>
              <w:spacing w:line="260" w:lineRule="exact"/>
              <w:ind w:left="356"/>
              <w:rPr>
                <w:color w:val="233746"/>
                <w:sz w:val="20"/>
              </w:rPr>
            </w:pPr>
          </w:p>
          <w:p w14:paraId="1670DFE9"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34AA3D2" w14:textId="77777777" w:rsidR="00DC337A" w:rsidRDefault="00DC337A" w:rsidP="00DC337A">
            <w:pPr>
              <w:pStyle w:val="TableParagraph"/>
              <w:tabs>
                <w:tab w:val="left" w:pos="355"/>
              </w:tabs>
              <w:spacing w:line="257" w:lineRule="exact"/>
              <w:ind w:left="355"/>
              <w:rPr>
                <w:color w:val="233746"/>
                <w:spacing w:val="-2"/>
                <w:sz w:val="20"/>
              </w:rPr>
            </w:pPr>
          </w:p>
        </w:tc>
      </w:tr>
      <w:tr w:rsidR="00DC337A" w14:paraId="67E033C0" w14:textId="77777777" w:rsidTr="00DC337A">
        <w:trPr>
          <w:trHeight w:val="2200"/>
        </w:trPr>
        <w:tc>
          <w:tcPr>
            <w:tcW w:w="1068" w:type="dxa"/>
          </w:tcPr>
          <w:p w14:paraId="5768D547" w14:textId="77777777" w:rsidR="00DC337A" w:rsidRDefault="00DC337A" w:rsidP="00DC337A">
            <w:pPr>
              <w:pStyle w:val="TableParagraph"/>
              <w:spacing w:before="2"/>
              <w:ind w:left="31"/>
              <w:jc w:val="center"/>
              <w:rPr>
                <w:b/>
                <w:color w:val="FF0000"/>
                <w:spacing w:val="-2"/>
                <w:w w:val="80"/>
              </w:rPr>
            </w:pPr>
            <w:r>
              <w:rPr>
                <w:b/>
                <w:color w:val="FF0000"/>
                <w:spacing w:val="-2"/>
                <w:w w:val="80"/>
              </w:rPr>
              <w:t>6-F-10</w:t>
            </w:r>
          </w:p>
        </w:tc>
        <w:tc>
          <w:tcPr>
            <w:tcW w:w="5278" w:type="dxa"/>
          </w:tcPr>
          <w:p w14:paraId="6BCAF781" w14:textId="77777777" w:rsidR="00DC337A" w:rsidRPr="007612E2" w:rsidRDefault="00DC337A" w:rsidP="00DC337A">
            <w:pPr>
              <w:widowControl/>
              <w:autoSpaceDE/>
              <w:autoSpaceDN/>
              <w:rPr>
                <w:rFonts w:ascii="Arial Narrow" w:eastAsia="Times New Roman" w:hAnsi="Arial Narrow" w:cs="Calibri"/>
                <w:color w:val="FF0000"/>
              </w:rPr>
            </w:pPr>
            <w:r w:rsidRPr="007612E2">
              <w:rPr>
                <w:rFonts w:ascii="Arial Narrow" w:eastAsia="Times New Roman" w:hAnsi="Arial Narrow" w:cs="Calibri"/>
                <w:color w:val="FF0000"/>
              </w:rPr>
              <w:t xml:space="preserve">The following medication must </w:t>
            </w:r>
            <w:proofErr w:type="gramStart"/>
            <w:r w:rsidRPr="007612E2">
              <w:rPr>
                <w:rFonts w:ascii="Arial Narrow" w:eastAsia="Times New Roman" w:hAnsi="Arial Narrow" w:cs="Calibri"/>
                <w:color w:val="FF0000"/>
              </w:rPr>
              <w:t>be available in the facility at all times</w:t>
            </w:r>
            <w:proofErr w:type="gramEnd"/>
            <w:r w:rsidRPr="007612E2">
              <w:rPr>
                <w:rFonts w:ascii="Arial Narrow" w:eastAsia="Times New Roman" w:hAnsi="Arial Narrow" w:cs="Calibri"/>
                <w:color w:val="FF0000"/>
              </w:rPr>
              <w:t>:</w:t>
            </w:r>
            <w:r w:rsidRPr="007612E2">
              <w:rPr>
                <w:rFonts w:ascii="Arial Narrow" w:eastAsia="Times New Roman" w:hAnsi="Arial Narrow" w:cs="Calibri"/>
                <w:color w:val="FF0000"/>
              </w:rPr>
              <w:br/>
              <w:t>Seizure arresting medication (a benzodiazepine, e.g. Midazolam).</w:t>
            </w:r>
          </w:p>
          <w:p w14:paraId="64861396" w14:textId="77777777" w:rsidR="00DC337A" w:rsidRDefault="00DC337A" w:rsidP="00DC337A">
            <w:pPr>
              <w:rPr>
                <w:rFonts w:ascii="Calibri" w:hAnsi="Calibri" w:cs="Calibri"/>
                <w:color w:val="000000"/>
              </w:rPr>
            </w:pPr>
          </w:p>
        </w:tc>
        <w:tc>
          <w:tcPr>
            <w:tcW w:w="1712" w:type="dxa"/>
          </w:tcPr>
          <w:p w14:paraId="06AA47C6" w14:textId="77777777" w:rsidR="00DC337A" w:rsidRDefault="00DC337A" w:rsidP="00DC337A">
            <w:pPr>
              <w:pStyle w:val="TableParagraph"/>
              <w:spacing w:before="9"/>
              <w:ind w:left="157"/>
              <w:rPr>
                <w:spacing w:val="-2"/>
                <w:sz w:val="20"/>
              </w:rPr>
            </w:pPr>
          </w:p>
        </w:tc>
        <w:tc>
          <w:tcPr>
            <w:tcW w:w="3879" w:type="dxa"/>
          </w:tcPr>
          <w:p w14:paraId="4D902815" w14:textId="77777777" w:rsidR="00DC337A" w:rsidRPr="00D05FD0" w:rsidRDefault="00DC337A" w:rsidP="00DC337A">
            <w:pPr>
              <w:rPr>
                <w:rFonts w:ascii="Arial Narrow" w:hAnsi="Arial Narrow"/>
                <w:b/>
                <w:bCs/>
                <w:color w:val="FF0000"/>
              </w:rPr>
            </w:pPr>
            <w:r w:rsidRPr="00D05FD0">
              <w:rPr>
                <w:rFonts w:ascii="Arial Narrow" w:hAnsi="Arial Narrow"/>
                <w:b/>
                <w:bCs/>
                <w:color w:val="FF0000"/>
              </w:rPr>
              <w:t xml:space="preserve">Interpretive Guidance: </w:t>
            </w:r>
          </w:p>
          <w:p w14:paraId="5B127953" w14:textId="77777777" w:rsidR="00A561A3" w:rsidRPr="0009371A" w:rsidRDefault="00A561A3" w:rsidP="00A561A3">
            <w:pPr>
              <w:rPr>
                <w:rFonts w:ascii="Arial Narrow" w:hAnsi="Arial Narrow"/>
                <w:color w:val="FF0000"/>
              </w:rPr>
            </w:pPr>
            <w:r w:rsidRPr="0009371A">
              <w:rPr>
                <w:rFonts w:ascii="Arial Narrow" w:hAnsi="Arial Narrow"/>
                <w:color w:val="FF0000"/>
              </w:rPr>
              <w:t>The intent is to ensure adequate emergency medications and supplies are always available in the facility. The quantities of first-line seizure-arresting medications are sufficient based on the population served.</w:t>
            </w:r>
          </w:p>
          <w:p w14:paraId="6EC54668" w14:textId="77777777" w:rsidR="00A561A3" w:rsidRPr="0009371A" w:rsidRDefault="00A561A3" w:rsidP="00A561A3">
            <w:pPr>
              <w:rPr>
                <w:rFonts w:ascii="Arial Narrow" w:hAnsi="Arial Narrow"/>
                <w:color w:val="FF0000"/>
              </w:rPr>
            </w:pPr>
          </w:p>
          <w:p w14:paraId="212AFB25" w14:textId="77777777" w:rsidR="00A561A3" w:rsidRPr="0009371A" w:rsidRDefault="00A561A3" w:rsidP="00A561A3">
            <w:pPr>
              <w:rPr>
                <w:rFonts w:ascii="Arial Narrow" w:hAnsi="Arial Narrow"/>
                <w:color w:val="FF0000"/>
              </w:rPr>
            </w:pPr>
            <w:r w:rsidRPr="0009371A">
              <w:rPr>
                <w:rFonts w:ascii="Arial Narrow" w:hAnsi="Arial Narrow"/>
                <w:color w:val="FF0000"/>
              </w:rPr>
              <w:t xml:space="preserve">First-line seizure-arresting medications are fast-acting medications that include lorazepam, diazepam, clonazepam, midazolam (IV or nasal spray), and phenobarbital. </w:t>
            </w:r>
          </w:p>
          <w:p w14:paraId="08F17B8F" w14:textId="77777777" w:rsidR="00A561A3" w:rsidRPr="0009371A" w:rsidRDefault="00A561A3" w:rsidP="00A561A3">
            <w:pPr>
              <w:rPr>
                <w:rFonts w:ascii="Arial Narrow" w:hAnsi="Arial Narrow"/>
                <w:color w:val="FF0000"/>
              </w:rPr>
            </w:pPr>
          </w:p>
          <w:p w14:paraId="331DCA82" w14:textId="77777777" w:rsidR="00A561A3" w:rsidRPr="0009371A" w:rsidRDefault="00A561A3" w:rsidP="00A561A3">
            <w:pPr>
              <w:rPr>
                <w:rFonts w:ascii="Arial Narrow" w:hAnsi="Arial Narrow"/>
                <w:color w:val="FF0000"/>
              </w:rPr>
            </w:pPr>
            <w:r w:rsidRPr="0009371A">
              <w:rPr>
                <w:rFonts w:ascii="Arial Narrow" w:hAnsi="Arial Narrow"/>
                <w:color w:val="FF0000"/>
              </w:rPr>
              <w:t xml:space="preserve">Phenytoin is </w:t>
            </w:r>
            <w:r w:rsidRPr="0009371A">
              <w:rPr>
                <w:rFonts w:ascii="Arial Narrow" w:hAnsi="Arial Narrow"/>
                <w:b/>
                <w:bCs/>
                <w:color w:val="FF0000"/>
              </w:rPr>
              <w:t>not</w:t>
            </w:r>
            <w:r w:rsidRPr="0009371A">
              <w:rPr>
                <w:rFonts w:ascii="Arial Narrow" w:hAnsi="Arial Narrow"/>
                <w:color w:val="FF0000"/>
              </w:rPr>
              <w:t xml:space="preserve"> considered a first-line seizure-arresting medication; it is a second-line medication used for established status epilepticus (20 – 40 minutes).</w:t>
            </w:r>
          </w:p>
          <w:p w14:paraId="679CB13D" w14:textId="77777777" w:rsidR="00DC337A" w:rsidRPr="00D05FD0" w:rsidRDefault="00DC337A" w:rsidP="00DC337A">
            <w:pPr>
              <w:rPr>
                <w:rFonts w:ascii="Arial Narrow" w:hAnsi="Arial Narrow"/>
                <w:color w:val="FF0000"/>
              </w:rPr>
            </w:pPr>
          </w:p>
          <w:p w14:paraId="01485D10" w14:textId="77777777" w:rsidR="00DC337A" w:rsidRPr="00D05FD0" w:rsidRDefault="00DC337A" w:rsidP="00DC337A">
            <w:pPr>
              <w:rPr>
                <w:rFonts w:ascii="Arial Narrow" w:hAnsi="Arial Narrow"/>
                <w:color w:val="FF0000"/>
              </w:rPr>
            </w:pPr>
            <w:r w:rsidRPr="00D05FD0">
              <w:rPr>
                <w:rFonts w:ascii="Arial Narrow" w:hAnsi="Arial Narrow"/>
                <w:color w:val="FF0000"/>
              </w:rPr>
              <w:t xml:space="preserve">It is often not possible to take a medication by </w:t>
            </w:r>
            <w:r w:rsidRPr="00D05FD0">
              <w:rPr>
                <w:rFonts w:ascii="Arial Narrow" w:hAnsi="Arial Narrow"/>
                <w:color w:val="FF0000"/>
              </w:rPr>
              <w:lastRenderedPageBreak/>
              <w:t>mouth during a seizure, and the medications used for emergency management of seizures are available in forms that can be injected into a muscle (IM), administered intravenously (IV, in a vein), used as a nasal spray, or administered rectally. </w:t>
            </w:r>
          </w:p>
          <w:p w14:paraId="5026D181" w14:textId="77777777" w:rsidR="00DC337A" w:rsidRPr="00D05FD0" w:rsidRDefault="00DC337A" w:rsidP="00DC337A">
            <w:pPr>
              <w:rPr>
                <w:rFonts w:ascii="Arial Narrow" w:hAnsi="Arial Narrow"/>
                <w:b/>
                <w:bCs/>
                <w:color w:val="FF0000"/>
              </w:rPr>
            </w:pPr>
          </w:p>
          <w:p w14:paraId="7C401F85" w14:textId="77777777" w:rsidR="00DC337A" w:rsidRPr="00D05FD0" w:rsidRDefault="00DC337A" w:rsidP="00DC337A">
            <w:pPr>
              <w:rPr>
                <w:rFonts w:ascii="Arial Narrow" w:hAnsi="Arial Narrow"/>
                <w:b/>
                <w:bCs/>
                <w:color w:val="FF0000"/>
              </w:rPr>
            </w:pPr>
            <w:r w:rsidRPr="00D05FD0">
              <w:rPr>
                <w:rFonts w:ascii="Arial Narrow" w:hAnsi="Arial Narrow"/>
                <w:b/>
                <w:bCs/>
                <w:color w:val="FF0000"/>
              </w:rPr>
              <w:t>Evaluating Compliance:</w:t>
            </w:r>
          </w:p>
          <w:p w14:paraId="43063EEE" w14:textId="77777777" w:rsidR="00DC337A" w:rsidRDefault="00DC337A" w:rsidP="00AB37D2">
            <w:pPr>
              <w:pStyle w:val="TableParagraph"/>
              <w:ind w:left="0" w:right="767"/>
              <w:rPr>
                <w:rFonts w:ascii="Arial Narrow" w:hAnsi="Arial Narrow"/>
                <w:color w:val="FF0000"/>
              </w:rPr>
            </w:pPr>
            <w:r w:rsidRPr="00D05FD0">
              <w:rPr>
                <w:rFonts w:ascii="Arial Narrow" w:hAnsi="Arial Narrow"/>
                <w:color w:val="FF0000"/>
              </w:rPr>
              <w:t>Review emergency medications to determine if the type, concentration, and quantity of these medications are always available in sufficient quantities based on the patient population served.</w:t>
            </w:r>
          </w:p>
          <w:p w14:paraId="61A915D6" w14:textId="77777777" w:rsidR="00DC337A" w:rsidRDefault="00DC337A" w:rsidP="00DC337A">
            <w:pPr>
              <w:pStyle w:val="TableParagraph"/>
              <w:ind w:left="154" w:right="767"/>
              <w:jc w:val="both"/>
              <w:rPr>
                <w:rFonts w:ascii="Arial Narrow" w:hAnsi="Arial Narrow"/>
                <w:color w:val="FF0000"/>
              </w:rPr>
            </w:pPr>
          </w:p>
          <w:p w14:paraId="2EB7A9BB" w14:textId="77777777" w:rsidR="00DC337A" w:rsidRPr="00187D97" w:rsidRDefault="00DC337A" w:rsidP="00DC337A">
            <w:pPr>
              <w:rPr>
                <w:rFonts w:ascii="Arial Narrow" w:hAnsi="Arial Narrow"/>
                <w:b/>
                <w:bCs/>
                <w:color w:val="FF0000"/>
              </w:rPr>
            </w:pPr>
            <w:r w:rsidRPr="00187D97">
              <w:rPr>
                <w:rFonts w:ascii="Arial Narrow" w:hAnsi="Arial Narrow"/>
                <w:b/>
                <w:bCs/>
                <w:color w:val="FF0000"/>
              </w:rPr>
              <w:t>Rescue Medications for Seizures</w:t>
            </w:r>
          </w:p>
          <w:p w14:paraId="56F72F7E" w14:textId="77777777" w:rsidR="00DC337A" w:rsidRPr="00187D97" w:rsidRDefault="00DC337A" w:rsidP="00DC337A">
            <w:pPr>
              <w:rPr>
                <w:rFonts w:ascii="Arial Narrow" w:hAnsi="Arial Narrow"/>
                <w:color w:val="FF0000"/>
              </w:rPr>
            </w:pPr>
            <w:hyperlink r:id="rId98" w:history="1">
              <w:r w:rsidRPr="00187D97">
                <w:rPr>
                  <w:rStyle w:val="Hyperlink"/>
                  <w:rFonts w:ascii="Arial Narrow" w:hAnsi="Arial Narrow"/>
                  <w:color w:val="FF0000"/>
                </w:rPr>
                <w:t>https://www.verywellhealth.com/medications-used-for-seizure-emergencies-5100921</w:t>
              </w:r>
            </w:hyperlink>
          </w:p>
          <w:p w14:paraId="63E5D654" w14:textId="77777777" w:rsidR="00DC337A" w:rsidRPr="00187D97" w:rsidRDefault="00DC337A" w:rsidP="00DC337A">
            <w:pPr>
              <w:rPr>
                <w:rFonts w:ascii="Arial Narrow" w:hAnsi="Arial Narrow"/>
                <w:b/>
                <w:bCs/>
                <w:color w:val="FF0000"/>
              </w:rPr>
            </w:pPr>
          </w:p>
          <w:p w14:paraId="035C4164" w14:textId="77777777" w:rsidR="00DC337A" w:rsidRPr="00187D97" w:rsidRDefault="00DC337A" w:rsidP="00DC337A">
            <w:pPr>
              <w:rPr>
                <w:rFonts w:ascii="Arial Narrow" w:hAnsi="Arial Narrow"/>
                <w:b/>
                <w:bCs/>
                <w:color w:val="FF0000"/>
              </w:rPr>
            </w:pPr>
            <w:r w:rsidRPr="00187D97">
              <w:rPr>
                <w:rFonts w:ascii="Arial Narrow" w:hAnsi="Arial Narrow"/>
                <w:b/>
                <w:bCs/>
                <w:color w:val="FF0000"/>
              </w:rPr>
              <w:t>Seizure Rescue Therapies</w:t>
            </w:r>
          </w:p>
          <w:p w14:paraId="054549E3" w14:textId="77777777" w:rsidR="00DC337A" w:rsidRPr="00187D97" w:rsidRDefault="00DC337A" w:rsidP="00DC337A">
            <w:pPr>
              <w:rPr>
                <w:rFonts w:ascii="Arial Narrow" w:hAnsi="Arial Narrow"/>
                <w:color w:val="FF0000"/>
                <w:u w:val="single"/>
              </w:rPr>
            </w:pPr>
            <w:hyperlink r:id="rId99" w:anchor="What-are-" w:history="1">
              <w:r w:rsidRPr="00187D97">
                <w:rPr>
                  <w:rStyle w:val="Hyperlink"/>
                  <w:rFonts w:ascii="Arial Narrow" w:hAnsi="Arial Narrow"/>
                  <w:color w:val="FF0000"/>
                </w:rPr>
                <w:t>https://www.epilepsy.com/treatment/seizure-rescue-therapies#What-are-</w:t>
              </w:r>
            </w:hyperlink>
          </w:p>
          <w:p w14:paraId="4E30318D" w14:textId="77777777" w:rsidR="00DC337A" w:rsidRPr="00187D97" w:rsidRDefault="00DC337A" w:rsidP="00DC337A">
            <w:pPr>
              <w:rPr>
                <w:rFonts w:ascii="Arial Narrow" w:hAnsi="Arial Narrow"/>
                <w:b/>
                <w:bCs/>
                <w:color w:val="FF0000"/>
              </w:rPr>
            </w:pPr>
          </w:p>
          <w:p w14:paraId="09B273B8" w14:textId="15EAE3BD" w:rsidR="00DC337A" w:rsidRPr="00187D97" w:rsidDel="00D47F2D" w:rsidRDefault="00DC337A" w:rsidP="00AB37D2">
            <w:pPr>
              <w:rPr>
                <w:rFonts w:ascii="Arial Narrow" w:hAnsi="Arial Narrow"/>
                <w:color w:val="FF0000"/>
              </w:rPr>
            </w:pPr>
            <w:r w:rsidRPr="00187D97">
              <w:rPr>
                <w:rFonts w:ascii="Arial Narrow" w:hAnsi="Arial Narrow"/>
                <w:b/>
                <w:bCs/>
                <w:color w:val="FF0000"/>
              </w:rPr>
              <w:t>Medical management of status epilepticus: Emergency room to intensive care unit</w:t>
            </w:r>
            <w:r w:rsidR="00AB37D2">
              <w:rPr>
                <w:rFonts w:ascii="Arial Narrow" w:hAnsi="Arial Narrow"/>
                <w:b/>
                <w:bCs/>
                <w:color w:val="FF0000"/>
              </w:rPr>
              <w:t xml:space="preserve"> </w:t>
            </w:r>
            <w:hyperlink r:id="rId100">
              <w:r w:rsidRPr="00187D97">
                <w:rPr>
                  <w:rStyle w:val="Hyperlink"/>
                  <w:rFonts w:ascii="Arial Narrow" w:hAnsi="Arial Narrow"/>
                  <w:color w:val="FF0000"/>
                </w:rPr>
                <w:t>https</w:t>
              </w:r>
              <w:r w:rsidRPr="00BB68A1">
                <w:rPr>
                  <w:rStyle w:val="Hyperlink"/>
                  <w:rFonts w:ascii="Arial Narrow" w:hAnsi="Arial Narrow"/>
                  <w:color w:val="FF0000"/>
                </w:rPr>
                <w:t>://www.seizure-journal.com/article/S1059-1311(19)30204-3/fulltext</w:t>
              </w:r>
            </w:hyperlink>
          </w:p>
          <w:p w14:paraId="1E0E157D" w14:textId="77777777" w:rsidR="00DC337A" w:rsidRDefault="00DC337A" w:rsidP="00DC337A">
            <w:pPr>
              <w:pStyle w:val="TableParagraph"/>
              <w:ind w:left="154" w:right="767"/>
              <w:jc w:val="both"/>
              <w:rPr>
                <w:color w:val="233746"/>
                <w:sz w:val="20"/>
              </w:rPr>
            </w:pPr>
          </w:p>
        </w:tc>
        <w:tc>
          <w:tcPr>
            <w:tcW w:w="2974" w:type="dxa"/>
          </w:tcPr>
          <w:p w14:paraId="1D5B265E" w14:textId="77777777" w:rsidR="00DC337A" w:rsidRPr="003D1E20" w:rsidRDefault="00000000" w:rsidP="00DC337A">
            <w:pPr>
              <w:pStyle w:val="QATableBodyText"/>
            </w:pPr>
            <w:sdt>
              <w:sdtPr>
                <w:id w:val="1643781285"/>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4CDBA257" w14:textId="77777777" w:rsidR="00DC337A" w:rsidRPr="003D1E20" w:rsidRDefault="00000000" w:rsidP="00DC337A">
            <w:pPr>
              <w:pStyle w:val="QATableBodyText"/>
            </w:pPr>
            <w:sdt>
              <w:sdtPr>
                <w:id w:val="859629148"/>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20EFB44E" w14:textId="77777777" w:rsidR="00DC337A" w:rsidRDefault="00DC337A" w:rsidP="00DC337A">
            <w:pPr>
              <w:pStyle w:val="TableParagraph"/>
              <w:tabs>
                <w:tab w:val="left" w:pos="356"/>
              </w:tabs>
              <w:spacing w:line="260" w:lineRule="exact"/>
              <w:ind w:left="356"/>
              <w:rPr>
                <w:color w:val="233746"/>
                <w:sz w:val="20"/>
              </w:rPr>
            </w:pPr>
          </w:p>
          <w:p w14:paraId="26E4DFDE"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56CFEB9"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3174C617" w14:textId="77777777" w:rsidR="00DC337A" w:rsidRDefault="00DC337A" w:rsidP="00DC337A">
            <w:pPr>
              <w:pStyle w:val="TableParagraph"/>
              <w:tabs>
                <w:tab w:val="left" w:pos="355"/>
              </w:tabs>
              <w:spacing w:line="257" w:lineRule="exact"/>
              <w:ind w:left="355"/>
              <w:rPr>
                <w:color w:val="233746"/>
                <w:spacing w:val="-2"/>
                <w:sz w:val="20"/>
              </w:rPr>
            </w:pPr>
          </w:p>
        </w:tc>
      </w:tr>
      <w:tr w:rsidR="00DC337A" w14:paraId="6028960E" w14:textId="77777777" w:rsidTr="00DC337A">
        <w:trPr>
          <w:trHeight w:val="2200"/>
        </w:trPr>
        <w:tc>
          <w:tcPr>
            <w:tcW w:w="1068" w:type="dxa"/>
          </w:tcPr>
          <w:p w14:paraId="1F2E2CF6" w14:textId="77777777" w:rsidR="00DC337A" w:rsidRDefault="00DC337A" w:rsidP="00DC337A">
            <w:pPr>
              <w:pStyle w:val="TableParagraph"/>
              <w:spacing w:before="2"/>
              <w:ind w:left="31"/>
              <w:jc w:val="center"/>
              <w:rPr>
                <w:b/>
                <w:color w:val="FF0000"/>
                <w:spacing w:val="-2"/>
                <w:w w:val="80"/>
              </w:rPr>
            </w:pPr>
            <w:r>
              <w:rPr>
                <w:b/>
                <w:color w:val="FF0000"/>
                <w:spacing w:val="-2"/>
                <w:w w:val="80"/>
              </w:rPr>
              <w:t>6-F-13</w:t>
            </w:r>
          </w:p>
        </w:tc>
        <w:tc>
          <w:tcPr>
            <w:tcW w:w="5278" w:type="dxa"/>
          </w:tcPr>
          <w:p w14:paraId="497F9589" w14:textId="77777777" w:rsidR="00DC337A" w:rsidRPr="00B01B92" w:rsidRDefault="00DC337A" w:rsidP="00DC337A">
            <w:pPr>
              <w:widowControl/>
              <w:autoSpaceDE/>
              <w:autoSpaceDN/>
              <w:rPr>
                <w:rFonts w:ascii="Arial Narrow" w:eastAsia="Times New Roman" w:hAnsi="Arial Narrow" w:cs="Calibri"/>
                <w:color w:val="FF0000"/>
              </w:rPr>
            </w:pPr>
            <w:r w:rsidRPr="00B01B92">
              <w:rPr>
                <w:rFonts w:ascii="Arial Narrow" w:eastAsia="Times New Roman" w:hAnsi="Arial Narrow" w:cs="Calibri"/>
                <w:color w:val="FF0000"/>
              </w:rPr>
              <w:t xml:space="preserve">The following medication must </w:t>
            </w:r>
            <w:proofErr w:type="gramStart"/>
            <w:r w:rsidRPr="00B01B92">
              <w:rPr>
                <w:rFonts w:ascii="Arial Narrow" w:eastAsia="Times New Roman" w:hAnsi="Arial Narrow" w:cs="Calibri"/>
                <w:color w:val="FF0000"/>
              </w:rPr>
              <w:t>be available in the facility at all times</w:t>
            </w:r>
            <w:proofErr w:type="gramEnd"/>
            <w:r w:rsidRPr="00B01B92">
              <w:rPr>
                <w:rFonts w:ascii="Arial Narrow" w:eastAsia="Times New Roman" w:hAnsi="Arial Narrow" w:cs="Calibri"/>
                <w:color w:val="FF0000"/>
              </w:rPr>
              <w:t>:</w:t>
            </w:r>
            <w:r w:rsidRPr="00B01B92">
              <w:rPr>
                <w:rFonts w:ascii="Arial Narrow" w:eastAsia="Times New Roman" w:hAnsi="Arial Narrow" w:cs="Calibri"/>
                <w:color w:val="FF0000"/>
              </w:rPr>
              <w:br/>
              <w:t xml:space="preserve">A narcotic reversal agent (e.g., </w:t>
            </w:r>
            <w:proofErr w:type="spellStart"/>
            <w:r w:rsidRPr="00B01B92">
              <w:rPr>
                <w:rFonts w:ascii="Arial Narrow" w:eastAsia="Times New Roman" w:hAnsi="Arial Narrow" w:cs="Calibri"/>
                <w:color w:val="FF0000"/>
              </w:rPr>
              <w:t>aloxone</w:t>
            </w:r>
            <w:proofErr w:type="spellEnd"/>
            <w:r w:rsidRPr="00B01B92">
              <w:rPr>
                <w:rFonts w:ascii="Arial Narrow" w:eastAsia="Times New Roman" w:hAnsi="Arial Narrow" w:cs="Calibri"/>
                <w:color w:val="FF0000"/>
              </w:rPr>
              <w:t xml:space="preserve">, </w:t>
            </w:r>
            <w:proofErr w:type="spellStart"/>
            <w:r w:rsidRPr="00B01B92">
              <w:rPr>
                <w:rFonts w:ascii="Arial Narrow" w:eastAsia="Times New Roman" w:hAnsi="Arial Narrow" w:cs="Calibri"/>
                <w:color w:val="FF0000"/>
              </w:rPr>
              <w:t>nalmefene</w:t>
            </w:r>
            <w:proofErr w:type="spellEnd"/>
            <w:r w:rsidRPr="00B01B92">
              <w:rPr>
                <w:rFonts w:ascii="Arial Narrow" w:eastAsia="Times New Roman" w:hAnsi="Arial Narrow" w:cs="Calibri"/>
                <w:color w:val="FF0000"/>
              </w:rPr>
              <w:t>).</w:t>
            </w:r>
          </w:p>
          <w:p w14:paraId="3E987D24" w14:textId="77777777" w:rsidR="00DC337A" w:rsidRDefault="00DC337A" w:rsidP="00DC337A">
            <w:pPr>
              <w:rPr>
                <w:rFonts w:ascii="Calibri" w:hAnsi="Calibri" w:cs="Calibri"/>
                <w:color w:val="000000"/>
              </w:rPr>
            </w:pPr>
          </w:p>
        </w:tc>
        <w:tc>
          <w:tcPr>
            <w:tcW w:w="1712" w:type="dxa"/>
          </w:tcPr>
          <w:p w14:paraId="7B0595C8" w14:textId="77777777" w:rsidR="00DC337A" w:rsidRDefault="00DC337A" w:rsidP="00DC337A">
            <w:pPr>
              <w:pStyle w:val="TableParagraph"/>
              <w:spacing w:before="9"/>
              <w:ind w:left="157"/>
              <w:rPr>
                <w:spacing w:val="-2"/>
                <w:sz w:val="20"/>
              </w:rPr>
            </w:pPr>
          </w:p>
        </w:tc>
        <w:tc>
          <w:tcPr>
            <w:tcW w:w="3879" w:type="dxa"/>
          </w:tcPr>
          <w:p w14:paraId="20501358" w14:textId="77777777" w:rsidR="00DC337A" w:rsidRPr="001D5715" w:rsidRDefault="00DC337A" w:rsidP="00DC337A">
            <w:pPr>
              <w:rPr>
                <w:rFonts w:ascii="Arial Narrow" w:hAnsi="Arial Narrow"/>
                <w:b/>
                <w:bCs/>
                <w:color w:val="FF0000"/>
              </w:rPr>
            </w:pPr>
            <w:r w:rsidRPr="001D5715">
              <w:rPr>
                <w:rFonts w:ascii="Arial Narrow" w:hAnsi="Arial Narrow"/>
                <w:b/>
                <w:bCs/>
                <w:color w:val="FF0000"/>
              </w:rPr>
              <w:t>Interpretive Guidance:</w:t>
            </w:r>
          </w:p>
          <w:p w14:paraId="3B02C9D8" w14:textId="77777777" w:rsidR="00DC337A" w:rsidRPr="001D5715" w:rsidRDefault="00DC337A" w:rsidP="00DC337A">
            <w:pPr>
              <w:rPr>
                <w:rFonts w:ascii="Arial Narrow" w:hAnsi="Arial Narrow"/>
                <w:color w:val="FF0000"/>
              </w:rPr>
            </w:pPr>
            <w:r w:rsidRPr="001D5715">
              <w:rPr>
                <w:rFonts w:ascii="Arial Narrow" w:hAnsi="Arial Narrow"/>
                <w:color w:val="FF0000"/>
              </w:rPr>
              <w:t>The intent is to ensure adequate emergency medications and supplies are always available in the facility. The quantities are sufficient based on the population served.</w:t>
            </w:r>
          </w:p>
          <w:p w14:paraId="75064A1E" w14:textId="77777777" w:rsidR="00DC337A" w:rsidRPr="001D5715" w:rsidRDefault="00DC337A" w:rsidP="00DC337A">
            <w:pPr>
              <w:rPr>
                <w:rFonts w:ascii="Arial Narrow" w:hAnsi="Arial Narrow"/>
                <w:color w:val="FF0000"/>
              </w:rPr>
            </w:pPr>
          </w:p>
          <w:p w14:paraId="0D565B42" w14:textId="77777777" w:rsidR="00DC337A" w:rsidRPr="001D5715" w:rsidRDefault="00DC337A" w:rsidP="00DC337A">
            <w:pPr>
              <w:rPr>
                <w:rFonts w:ascii="Arial Narrow" w:hAnsi="Arial Narrow"/>
                <w:b/>
                <w:bCs/>
                <w:color w:val="FF0000"/>
              </w:rPr>
            </w:pPr>
            <w:r w:rsidRPr="001D5715">
              <w:rPr>
                <w:rFonts w:ascii="Arial Narrow" w:hAnsi="Arial Narrow"/>
                <w:color w:val="FF0000"/>
              </w:rPr>
              <w:t>Reversal agents are defined as any drug used to reverse the effects of anesthetics, narcotics, or potentially toxic agents.</w:t>
            </w:r>
          </w:p>
          <w:p w14:paraId="44F7BE48" w14:textId="77777777" w:rsidR="00DC337A" w:rsidRPr="001D5715" w:rsidRDefault="00DC337A" w:rsidP="00DC337A">
            <w:pPr>
              <w:rPr>
                <w:rFonts w:ascii="Arial Narrow" w:hAnsi="Arial Narrow"/>
                <w:b/>
                <w:bCs/>
                <w:color w:val="FF0000"/>
              </w:rPr>
            </w:pPr>
          </w:p>
          <w:p w14:paraId="6F4B98AF" w14:textId="77777777" w:rsidR="00DC337A" w:rsidRPr="001D5715" w:rsidRDefault="00DC337A" w:rsidP="00DC337A">
            <w:pPr>
              <w:rPr>
                <w:rFonts w:ascii="Arial Narrow" w:hAnsi="Arial Narrow"/>
                <w:b/>
                <w:bCs/>
                <w:color w:val="FF0000"/>
              </w:rPr>
            </w:pPr>
            <w:r w:rsidRPr="001D5715">
              <w:rPr>
                <w:rFonts w:ascii="Arial Narrow" w:hAnsi="Arial Narrow"/>
                <w:b/>
                <w:bCs/>
                <w:color w:val="FF0000"/>
              </w:rPr>
              <w:lastRenderedPageBreak/>
              <w:t>Evaluating Compliance:</w:t>
            </w:r>
          </w:p>
          <w:p w14:paraId="422D6B2F" w14:textId="77777777" w:rsidR="00DC337A" w:rsidRDefault="00DC337A" w:rsidP="00DC337A">
            <w:pPr>
              <w:rPr>
                <w:rFonts w:ascii="Arial Narrow" w:hAnsi="Arial Narrow"/>
                <w:color w:val="FF0000"/>
              </w:rPr>
            </w:pPr>
            <w:r w:rsidRPr="001D5715">
              <w:rPr>
                <w:rFonts w:ascii="Arial Narrow" w:hAnsi="Arial Narrow"/>
                <w:color w:val="FF0000"/>
              </w:rPr>
              <w:t>Review the emergency medications to determine if a narcotic reversal agent is always available in the facility. Are the quantities sufficient for the population served?</w:t>
            </w:r>
          </w:p>
          <w:p w14:paraId="6375BC6B" w14:textId="77777777" w:rsidR="00DC337A" w:rsidRDefault="00DC337A" w:rsidP="00DC337A">
            <w:pPr>
              <w:rPr>
                <w:rFonts w:ascii="Arial Narrow" w:hAnsi="Arial Narrow"/>
                <w:color w:val="FF0000"/>
              </w:rPr>
            </w:pPr>
          </w:p>
          <w:p w14:paraId="36CA469D" w14:textId="77777777" w:rsidR="00DC337A" w:rsidRPr="005701D1" w:rsidRDefault="00DC337A" w:rsidP="00DC337A">
            <w:pPr>
              <w:rPr>
                <w:rFonts w:ascii="Arial Narrow" w:eastAsia="Times New Roman" w:hAnsi="Arial Narrow" w:cs="Times New Roman"/>
                <w:b/>
                <w:bCs/>
                <w:color w:val="FF0000"/>
              </w:rPr>
            </w:pPr>
            <w:r w:rsidRPr="005701D1">
              <w:rPr>
                <w:rFonts w:ascii="Arial Narrow" w:eastAsia="Times New Roman" w:hAnsi="Arial Narrow" w:cs="Times New Roman"/>
                <w:b/>
                <w:bCs/>
                <w:color w:val="FF0000"/>
              </w:rPr>
              <w:t xml:space="preserve">National Library of Medicine, Reversal agents in </w:t>
            </w:r>
            <w:r>
              <w:rPr>
                <w:rFonts w:ascii="Arial Narrow" w:eastAsia="Times New Roman" w:hAnsi="Arial Narrow" w:cs="Times New Roman"/>
                <w:b/>
                <w:bCs/>
                <w:color w:val="FF0000"/>
              </w:rPr>
              <w:t>anesthesia</w:t>
            </w:r>
            <w:r w:rsidRPr="005701D1">
              <w:rPr>
                <w:rFonts w:ascii="Arial Narrow" w:eastAsia="Times New Roman" w:hAnsi="Arial Narrow" w:cs="Times New Roman"/>
                <w:b/>
                <w:bCs/>
                <w:color w:val="FF0000"/>
              </w:rPr>
              <w:t xml:space="preserve"> and critical care, 2015</w:t>
            </w:r>
          </w:p>
          <w:p w14:paraId="0903C48A" w14:textId="77777777" w:rsidR="00DC337A" w:rsidRPr="005701D1" w:rsidRDefault="00DC337A" w:rsidP="00DC337A">
            <w:pPr>
              <w:rPr>
                <w:rFonts w:ascii="Arial Narrow" w:eastAsia="Times New Roman" w:hAnsi="Arial Narrow" w:cs="Times New Roman"/>
                <w:color w:val="FF0000"/>
              </w:rPr>
            </w:pPr>
            <w:hyperlink r:id="rId101" w:history="1">
              <w:r w:rsidRPr="005701D1">
                <w:rPr>
                  <w:rStyle w:val="Hyperlink"/>
                  <w:rFonts w:ascii="Arial Narrow" w:eastAsia="Times New Roman" w:hAnsi="Arial Narrow" w:cs="Times New Roman"/>
                  <w:color w:val="FF0000"/>
                </w:rPr>
                <w:t>https://www.ncbi.nlm.nih.gov/pmc/articles/PMC4645356/</w:t>
              </w:r>
            </w:hyperlink>
          </w:p>
          <w:p w14:paraId="70978AE4" w14:textId="77777777" w:rsidR="00DC337A" w:rsidRPr="005701D1" w:rsidRDefault="00DC337A" w:rsidP="00DC337A">
            <w:pPr>
              <w:rPr>
                <w:rFonts w:ascii="Arial Narrow" w:hAnsi="Arial Narrow"/>
                <w:b/>
                <w:bCs/>
                <w:color w:val="FF0000"/>
              </w:rPr>
            </w:pPr>
          </w:p>
          <w:p w14:paraId="00B845D7" w14:textId="77777777" w:rsidR="00DC337A" w:rsidRPr="00540695" w:rsidRDefault="00DC337A" w:rsidP="00DC337A">
            <w:pPr>
              <w:rPr>
                <w:rFonts w:ascii="Arial Narrow" w:hAnsi="Arial Narrow"/>
                <w:color w:val="FF0000"/>
              </w:rPr>
            </w:pPr>
            <w:r w:rsidRPr="005701D1">
              <w:rPr>
                <w:rFonts w:ascii="Arial Narrow" w:hAnsi="Arial Narrow"/>
                <w:b/>
                <w:bCs/>
                <w:color w:val="FF0000"/>
              </w:rPr>
              <w:t>Overdose Reversal Medications (NIDA)</w:t>
            </w:r>
            <w:r w:rsidRPr="005701D1">
              <w:rPr>
                <w:rFonts w:ascii="Arial Narrow" w:hAnsi="Arial Narrow"/>
                <w:color w:val="FF0000"/>
              </w:rPr>
              <w:t xml:space="preserve"> </w:t>
            </w:r>
            <w:hyperlink r:id="rId102" w:history="1">
              <w:r w:rsidRPr="005701D1">
                <w:rPr>
                  <w:rStyle w:val="Hyperlink"/>
                  <w:rFonts w:ascii="Arial Narrow" w:hAnsi="Arial Narrow"/>
                  <w:color w:val="FF0000"/>
                </w:rPr>
                <w:t>https://nida.nih.gov/research-topics/overdose-reversal-medications</w:t>
              </w:r>
            </w:hyperlink>
          </w:p>
        </w:tc>
        <w:tc>
          <w:tcPr>
            <w:tcW w:w="2974" w:type="dxa"/>
          </w:tcPr>
          <w:p w14:paraId="385C0A12" w14:textId="77777777" w:rsidR="00DC337A" w:rsidRPr="003D1E20" w:rsidRDefault="00000000" w:rsidP="00DC337A">
            <w:pPr>
              <w:pStyle w:val="QATableBodyText"/>
            </w:pPr>
            <w:sdt>
              <w:sdtPr>
                <w:id w:val="1648635647"/>
                <w14:checkbox>
                  <w14:checked w14:val="0"/>
                  <w14:checkedState w14:val="2612" w14:font="MS Gothic"/>
                  <w14:uncheckedState w14:val="2610" w14:font="MS Gothic"/>
                </w14:checkbox>
              </w:sdtPr>
              <w:sdtContent>
                <w:r w:rsidR="00DC337A">
                  <w:rPr>
                    <w:rFonts w:ascii="MS Gothic" w:eastAsia="MS Gothic" w:hAnsi="MS Gothic" w:hint="eastAsia"/>
                  </w:rPr>
                  <w:t>☐</w:t>
                </w:r>
              </w:sdtContent>
            </w:sdt>
            <w:r w:rsidR="00DC337A" w:rsidRPr="003D1E20">
              <w:t>Compliant</w:t>
            </w:r>
          </w:p>
          <w:p w14:paraId="3DFB1A86" w14:textId="77777777" w:rsidR="00DC337A" w:rsidRPr="003D1E20" w:rsidRDefault="00000000" w:rsidP="00DC337A">
            <w:pPr>
              <w:pStyle w:val="QATableBodyText"/>
            </w:pPr>
            <w:sdt>
              <w:sdtPr>
                <w:id w:val="724110167"/>
                <w14:checkbox>
                  <w14:checked w14:val="0"/>
                  <w14:checkedState w14:val="2612" w14:font="MS Gothic"/>
                  <w14:uncheckedState w14:val="2610" w14:font="MS Gothic"/>
                </w14:checkbox>
              </w:sdtPr>
              <w:sdtContent>
                <w:r w:rsidR="00DC337A" w:rsidRPr="54A8E4B2">
                  <w:rPr>
                    <w:rFonts w:ascii="MS Gothic" w:eastAsia="MS Gothic" w:hAnsi="MS Gothic" w:cs="MS Gothic"/>
                  </w:rPr>
                  <w:t>☐</w:t>
                </w:r>
              </w:sdtContent>
            </w:sdt>
            <w:r w:rsidR="00DC337A">
              <w:t>Deficient</w:t>
            </w:r>
          </w:p>
          <w:p w14:paraId="65355EA5" w14:textId="77777777" w:rsidR="00DC337A" w:rsidRDefault="00DC337A" w:rsidP="00DC337A">
            <w:pPr>
              <w:pStyle w:val="TableParagraph"/>
              <w:tabs>
                <w:tab w:val="left" w:pos="356"/>
              </w:tabs>
              <w:spacing w:line="260" w:lineRule="exact"/>
              <w:ind w:left="356"/>
              <w:rPr>
                <w:color w:val="233746"/>
                <w:sz w:val="20"/>
              </w:rPr>
            </w:pPr>
          </w:p>
          <w:p w14:paraId="4B7CC339" w14:textId="77777777" w:rsidR="00DC337A" w:rsidRDefault="00DC337A" w:rsidP="00DC337A">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C5A2F09" w14:textId="77777777" w:rsidR="00DC337A" w:rsidRDefault="00DC337A" w:rsidP="00DC337A">
            <w:pPr>
              <w:pStyle w:val="TableParagraph"/>
              <w:tabs>
                <w:tab w:val="left" w:pos="355"/>
              </w:tabs>
              <w:spacing w:line="257" w:lineRule="exact"/>
              <w:ind w:left="355"/>
              <w:rPr>
                <w:rFonts w:ascii="Arial Narrow" w:hAnsi="Arial Narrow"/>
                <w:color w:val="233746"/>
                <w:sz w:val="20"/>
              </w:rPr>
            </w:pPr>
          </w:p>
          <w:p w14:paraId="7ACB3120" w14:textId="77777777" w:rsidR="00DC337A" w:rsidRDefault="00DC337A" w:rsidP="00DC337A">
            <w:pPr>
              <w:pStyle w:val="TableParagraph"/>
              <w:tabs>
                <w:tab w:val="left" w:pos="355"/>
              </w:tabs>
              <w:spacing w:line="257" w:lineRule="exact"/>
              <w:ind w:left="355"/>
              <w:rPr>
                <w:color w:val="233746"/>
                <w:spacing w:val="-2"/>
                <w:sz w:val="20"/>
              </w:rPr>
            </w:pPr>
          </w:p>
        </w:tc>
      </w:tr>
    </w:tbl>
    <w:p w14:paraId="1011737A" w14:textId="77777777" w:rsidR="00DC337A" w:rsidRDefault="00DC337A" w:rsidP="00DC337A">
      <w:pPr>
        <w:pStyle w:val="QAPageHeaders"/>
      </w:pPr>
    </w:p>
    <w:p w14:paraId="0887C160" w14:textId="77777777" w:rsidR="00DC337A" w:rsidRDefault="00DC337A" w:rsidP="00DC337A">
      <w:pPr>
        <w:rPr>
          <w:rFonts w:eastAsiaTheme="majorEastAsia"/>
          <w:b/>
          <w:bCs/>
          <w:color w:val="016299"/>
          <w:sz w:val="36"/>
          <w:szCs w:val="36"/>
        </w:rPr>
      </w:pPr>
      <w:r>
        <w:br w:type="page"/>
      </w:r>
    </w:p>
    <w:p w14:paraId="537736E7" w14:textId="731DCAE1" w:rsidR="00DC337A" w:rsidRDefault="00DC337A">
      <w:pPr>
        <w:rPr>
          <w:rFonts w:eastAsiaTheme="majorEastAsia"/>
          <w:b/>
          <w:bCs/>
          <w:color w:val="016299"/>
          <w:sz w:val="36"/>
          <w:szCs w:val="36"/>
        </w:rPr>
      </w:pPr>
    </w:p>
    <w:p w14:paraId="6D628959" w14:textId="15AE1C0F" w:rsidR="00AA1C15" w:rsidRPr="00AA1C15" w:rsidRDefault="00AA1C15" w:rsidP="00AA1C15">
      <w:pPr>
        <w:pStyle w:val="QAPageHeaders"/>
      </w:pPr>
      <w:bookmarkStart w:id="19" w:name="sec7"/>
      <w:r w:rsidRPr="00AA1C15">
        <w:t>SECTION 7: INFECTION CONTROL</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F34E2F" w14:paraId="093EC529" w14:textId="77777777" w:rsidTr="00F34E2F">
        <w:trPr>
          <w:trHeight w:val="288"/>
          <w:tblHeader/>
        </w:trPr>
        <w:tc>
          <w:tcPr>
            <w:tcW w:w="1068" w:type="dxa"/>
            <w:shd w:val="clear" w:color="auto" w:fill="192C3F"/>
          </w:tcPr>
          <w:bookmarkEnd w:id="19"/>
          <w:p w14:paraId="4D99BE44" w14:textId="4673CE9D" w:rsidR="00F34E2F" w:rsidRDefault="00F34E2F" w:rsidP="00F34E2F">
            <w:pPr>
              <w:pStyle w:val="TableParagraph"/>
              <w:spacing w:before="2"/>
              <w:ind w:left="31"/>
              <w:jc w:val="center"/>
              <w:rPr>
                <w:b/>
                <w:color w:val="FF0000"/>
                <w:spacing w:val="-2"/>
                <w:w w:val="80"/>
              </w:rPr>
            </w:pPr>
            <w:r>
              <w:rPr>
                <w:b/>
                <w:color w:val="FFFFFF"/>
                <w:spacing w:val="-5"/>
                <w:sz w:val="21"/>
              </w:rPr>
              <w:t>ID</w:t>
            </w:r>
          </w:p>
        </w:tc>
        <w:tc>
          <w:tcPr>
            <w:tcW w:w="5278" w:type="dxa"/>
            <w:shd w:val="clear" w:color="auto" w:fill="192C3F"/>
          </w:tcPr>
          <w:p w14:paraId="1E250DB2" w14:textId="63CA4662" w:rsidR="00F34E2F" w:rsidRPr="001D7F6F" w:rsidRDefault="00F34E2F" w:rsidP="00F34E2F">
            <w:pPr>
              <w:widowControl/>
              <w:autoSpaceDE/>
              <w:autoSpaceDN/>
              <w:rPr>
                <w:rFonts w:ascii="Arial Narrow" w:eastAsia="Times New Roman" w:hAnsi="Arial Narrow" w:cs="Calibri"/>
                <w:color w:val="FF0000"/>
              </w:rPr>
            </w:pPr>
            <w:r>
              <w:rPr>
                <w:b/>
                <w:color w:val="FFFFFF"/>
                <w:spacing w:val="-2"/>
                <w:sz w:val="21"/>
              </w:rPr>
              <w:t>Standard</w:t>
            </w:r>
          </w:p>
        </w:tc>
        <w:tc>
          <w:tcPr>
            <w:tcW w:w="1712" w:type="dxa"/>
            <w:shd w:val="clear" w:color="auto" w:fill="192C3F"/>
          </w:tcPr>
          <w:p w14:paraId="0E8B3B16" w14:textId="61FB0646" w:rsidR="00F34E2F" w:rsidRDefault="00F34E2F" w:rsidP="00F34E2F">
            <w:pPr>
              <w:pStyle w:val="TableParagraph"/>
              <w:spacing w:before="9"/>
              <w:ind w:left="157"/>
              <w:rPr>
                <w:spacing w:val="-2"/>
                <w:sz w:val="20"/>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192C3F"/>
          </w:tcPr>
          <w:p w14:paraId="0E66712B" w14:textId="762CA21D" w:rsidR="00F34E2F" w:rsidRPr="00107297" w:rsidRDefault="00F34E2F" w:rsidP="00F34E2F">
            <w:pPr>
              <w:rPr>
                <w:rFonts w:ascii="Arial Narrow" w:hAnsi="Arial Narrow"/>
                <w:b/>
                <w:bCs/>
                <w:color w:val="FF0000"/>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192C3F"/>
          </w:tcPr>
          <w:p w14:paraId="0B103E9D" w14:textId="295427F3" w:rsidR="00F34E2F" w:rsidRDefault="00F34E2F" w:rsidP="00F34E2F">
            <w:pPr>
              <w:pStyle w:val="QATableBodyText"/>
            </w:pPr>
            <w:r>
              <w:rPr>
                <w:b/>
                <w:color w:val="FFFFFF"/>
                <w:spacing w:val="-2"/>
                <w:sz w:val="21"/>
              </w:rPr>
              <w:t>Score/Findings/Comments</w:t>
            </w:r>
          </w:p>
        </w:tc>
      </w:tr>
      <w:tr w:rsidR="00F34E2F" w14:paraId="43F0A972" w14:textId="77777777" w:rsidTr="00F34E2F">
        <w:trPr>
          <w:trHeight w:val="288"/>
        </w:trPr>
        <w:tc>
          <w:tcPr>
            <w:tcW w:w="14911" w:type="dxa"/>
            <w:gridSpan w:val="5"/>
            <w:shd w:val="clear" w:color="auto" w:fill="016299"/>
          </w:tcPr>
          <w:p w14:paraId="3DDF8B52" w14:textId="2F832B9E" w:rsidR="00F34E2F" w:rsidRPr="00F34E2F" w:rsidRDefault="00F34E2F" w:rsidP="00F34E2F">
            <w:pPr>
              <w:pStyle w:val="QATableSUBSECTIONS"/>
            </w:pPr>
            <w:r w:rsidRPr="00F34E2F">
              <w:t>Sub-section A: Infection Control</w:t>
            </w:r>
          </w:p>
        </w:tc>
      </w:tr>
      <w:tr w:rsidR="00AA1C15" w14:paraId="36201D93" w14:textId="77777777" w:rsidTr="001A1927">
        <w:trPr>
          <w:trHeight w:val="6575"/>
        </w:trPr>
        <w:tc>
          <w:tcPr>
            <w:tcW w:w="1068" w:type="dxa"/>
          </w:tcPr>
          <w:p w14:paraId="73EBF279" w14:textId="77777777" w:rsidR="00AA1C15" w:rsidRDefault="00AA1C15" w:rsidP="001E1825">
            <w:pPr>
              <w:pStyle w:val="TableParagraph"/>
              <w:spacing w:before="2"/>
              <w:ind w:left="31"/>
              <w:jc w:val="center"/>
              <w:rPr>
                <w:b/>
                <w:color w:val="FF0000"/>
                <w:spacing w:val="-2"/>
                <w:w w:val="80"/>
              </w:rPr>
            </w:pPr>
            <w:r>
              <w:rPr>
                <w:b/>
                <w:color w:val="FF0000"/>
                <w:spacing w:val="-2"/>
                <w:w w:val="80"/>
              </w:rPr>
              <w:t>7-A-11</w:t>
            </w:r>
          </w:p>
        </w:tc>
        <w:tc>
          <w:tcPr>
            <w:tcW w:w="5278" w:type="dxa"/>
          </w:tcPr>
          <w:p w14:paraId="3DC20FAE" w14:textId="77777777" w:rsidR="00AA1C15" w:rsidRPr="001D7F6F" w:rsidRDefault="00AA1C15" w:rsidP="001E1825">
            <w:pPr>
              <w:widowControl/>
              <w:autoSpaceDE/>
              <w:autoSpaceDN/>
              <w:rPr>
                <w:rFonts w:ascii="Arial Narrow" w:eastAsia="Times New Roman" w:hAnsi="Arial Narrow" w:cs="Calibri"/>
                <w:color w:val="FF0000"/>
              </w:rPr>
            </w:pPr>
            <w:r w:rsidRPr="001D7F6F">
              <w:rPr>
                <w:rFonts w:ascii="Arial Narrow" w:eastAsia="Times New Roman" w:hAnsi="Arial Narrow" w:cs="Calibri"/>
                <w:color w:val="FF0000"/>
              </w:rPr>
              <w:t>A sterile field is used during all operations and procedures, as applicable.</w:t>
            </w:r>
          </w:p>
          <w:p w14:paraId="58E06C7D" w14:textId="77777777" w:rsidR="00AA1C15" w:rsidRDefault="00AA1C15" w:rsidP="001E1825">
            <w:pPr>
              <w:rPr>
                <w:rFonts w:ascii="Calibri" w:hAnsi="Calibri" w:cs="Calibri"/>
                <w:color w:val="000000"/>
              </w:rPr>
            </w:pPr>
          </w:p>
          <w:p w14:paraId="34AECEED" w14:textId="77777777" w:rsidR="00AA1C15" w:rsidRPr="00887C68" w:rsidRDefault="00AA1C15" w:rsidP="001E1825">
            <w:pPr>
              <w:rPr>
                <w:rFonts w:ascii="Arial Narrow" w:hAnsi="Arial Narrow" w:cs="Calibri"/>
                <w:color w:val="000000"/>
              </w:rPr>
            </w:pPr>
          </w:p>
        </w:tc>
        <w:tc>
          <w:tcPr>
            <w:tcW w:w="1712" w:type="dxa"/>
          </w:tcPr>
          <w:p w14:paraId="314539EF" w14:textId="77777777" w:rsidR="00AA1C15" w:rsidRDefault="00AA1C15" w:rsidP="001E1825">
            <w:pPr>
              <w:pStyle w:val="TableParagraph"/>
              <w:spacing w:before="9"/>
              <w:ind w:left="157"/>
              <w:rPr>
                <w:spacing w:val="-2"/>
                <w:sz w:val="20"/>
              </w:rPr>
            </w:pPr>
          </w:p>
        </w:tc>
        <w:tc>
          <w:tcPr>
            <w:tcW w:w="3879" w:type="dxa"/>
          </w:tcPr>
          <w:p w14:paraId="47CC4583" w14:textId="77777777" w:rsidR="00AA1C15" w:rsidRPr="00107297" w:rsidRDefault="00AA1C15" w:rsidP="001E1825">
            <w:pPr>
              <w:rPr>
                <w:rFonts w:ascii="Arial Narrow" w:hAnsi="Arial Narrow"/>
                <w:b/>
                <w:bCs/>
                <w:color w:val="FF0000"/>
              </w:rPr>
            </w:pPr>
            <w:r w:rsidRPr="00107297">
              <w:rPr>
                <w:rFonts w:ascii="Arial Narrow" w:hAnsi="Arial Narrow"/>
                <w:b/>
                <w:bCs/>
                <w:color w:val="FF0000"/>
              </w:rPr>
              <w:t>Interpretive Guidance:</w:t>
            </w:r>
          </w:p>
          <w:p w14:paraId="02939B92" w14:textId="77777777" w:rsidR="00AA1C15" w:rsidRPr="00107297" w:rsidRDefault="00AA1C15" w:rsidP="001E1825">
            <w:pPr>
              <w:rPr>
                <w:rFonts w:ascii="Arial Narrow" w:hAnsi="Arial Narrow"/>
                <w:color w:val="FF0000"/>
              </w:rPr>
            </w:pPr>
            <w:r w:rsidRPr="00107297">
              <w:rPr>
                <w:rFonts w:ascii="Arial Narrow" w:hAnsi="Arial Narrow"/>
                <w:color w:val="FF0000"/>
              </w:rPr>
              <w:t>The intent is to minimize the risk of infection.</w:t>
            </w:r>
          </w:p>
          <w:p w14:paraId="73C3CF82" w14:textId="77777777" w:rsidR="00AA1C15" w:rsidRPr="00107297" w:rsidRDefault="00AA1C15" w:rsidP="001E1825">
            <w:pPr>
              <w:rPr>
                <w:rFonts w:ascii="Arial Narrow" w:hAnsi="Arial Narrow"/>
                <w:color w:val="FF0000"/>
              </w:rPr>
            </w:pPr>
          </w:p>
          <w:p w14:paraId="39FC9328" w14:textId="77777777" w:rsidR="00AA1C15" w:rsidRPr="00107297" w:rsidRDefault="00AA1C15" w:rsidP="001E1825">
            <w:pPr>
              <w:rPr>
                <w:rFonts w:ascii="Arial Narrow" w:hAnsi="Arial Narrow"/>
                <w:color w:val="FF0000"/>
              </w:rPr>
            </w:pPr>
            <w:r w:rsidRPr="00107297">
              <w:rPr>
                <w:rFonts w:ascii="Arial Narrow" w:hAnsi="Arial Narrow"/>
                <w:color w:val="FF0000"/>
              </w:rPr>
              <w:t>Creating and maintaining a sterile field is foundational to aseptic technique and encompasses practice standards that are performed immediately prior to and during a procedure to reduce the risk of infection.</w:t>
            </w:r>
          </w:p>
          <w:p w14:paraId="29A649B6" w14:textId="77777777" w:rsidR="00AA1C15" w:rsidRPr="00107297" w:rsidRDefault="00AA1C15" w:rsidP="001E1825">
            <w:pPr>
              <w:rPr>
                <w:rFonts w:ascii="Arial Narrow" w:hAnsi="Arial Narrow"/>
                <w:b/>
                <w:bCs/>
                <w:color w:val="FF0000"/>
              </w:rPr>
            </w:pPr>
          </w:p>
          <w:p w14:paraId="6B669F56" w14:textId="77777777" w:rsidR="00AA1C15" w:rsidRPr="00107297" w:rsidRDefault="00AA1C15" w:rsidP="001E1825">
            <w:pPr>
              <w:rPr>
                <w:rFonts w:ascii="Arial Narrow" w:hAnsi="Arial Narrow"/>
                <w:b/>
                <w:bCs/>
                <w:color w:val="FF0000"/>
              </w:rPr>
            </w:pPr>
            <w:r w:rsidRPr="00107297">
              <w:rPr>
                <w:rFonts w:ascii="Arial Narrow" w:hAnsi="Arial Narrow"/>
                <w:b/>
                <w:bCs/>
                <w:color w:val="FF0000"/>
              </w:rPr>
              <w:t>Evaluating Compliance:</w:t>
            </w:r>
          </w:p>
          <w:p w14:paraId="5AFB8660" w14:textId="77777777" w:rsidR="00AA1C15" w:rsidRPr="00107297" w:rsidRDefault="00AA1C15" w:rsidP="001E1825">
            <w:pPr>
              <w:rPr>
                <w:rFonts w:ascii="Arial Narrow" w:hAnsi="Arial Narrow"/>
                <w:color w:val="FF0000"/>
              </w:rPr>
            </w:pPr>
            <w:r w:rsidRPr="00107297">
              <w:rPr>
                <w:rFonts w:ascii="Arial Narrow" w:hAnsi="Arial Narrow"/>
                <w:color w:val="FF0000"/>
              </w:rPr>
              <w:t>Observe a procedure to determine if a sterile field is established and maintained throughout the procedure. Interview staff to determine if a sterile field is used for all procedures.</w:t>
            </w:r>
          </w:p>
          <w:p w14:paraId="7E5EEC82" w14:textId="77777777" w:rsidR="00AA1C15" w:rsidRDefault="00AA1C15" w:rsidP="001E1825">
            <w:pPr>
              <w:pStyle w:val="TableParagraph"/>
              <w:ind w:left="154" w:right="767"/>
              <w:jc w:val="both"/>
              <w:rPr>
                <w:color w:val="233746"/>
                <w:sz w:val="20"/>
              </w:rPr>
            </w:pPr>
          </w:p>
        </w:tc>
        <w:tc>
          <w:tcPr>
            <w:tcW w:w="2974" w:type="dxa"/>
          </w:tcPr>
          <w:p w14:paraId="1AA43D0D" w14:textId="77777777" w:rsidR="00AA1C15" w:rsidRPr="003D1E20" w:rsidRDefault="00000000" w:rsidP="001E1825">
            <w:pPr>
              <w:pStyle w:val="QATableBodyText"/>
            </w:pPr>
            <w:sdt>
              <w:sdtPr>
                <w:id w:val="564303983"/>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29C6DEEF" w14:textId="77777777" w:rsidR="00AA1C15" w:rsidRPr="003D1E20" w:rsidRDefault="00000000" w:rsidP="001E1825">
            <w:pPr>
              <w:pStyle w:val="QATableBodyText"/>
            </w:pPr>
            <w:sdt>
              <w:sdtPr>
                <w:id w:val="907189579"/>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4D634E0A" w14:textId="77777777" w:rsidR="00AA1C15" w:rsidRDefault="00AA1C15" w:rsidP="001E1825">
            <w:pPr>
              <w:pStyle w:val="TableParagraph"/>
              <w:tabs>
                <w:tab w:val="left" w:pos="356"/>
              </w:tabs>
              <w:spacing w:line="260" w:lineRule="exact"/>
              <w:ind w:left="356"/>
              <w:rPr>
                <w:color w:val="233746"/>
                <w:sz w:val="20"/>
              </w:rPr>
            </w:pPr>
          </w:p>
          <w:p w14:paraId="75B5BFF4"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891EA2D"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70D1A7D2" w14:textId="77777777" w:rsidR="00AA1C15" w:rsidRDefault="00AA1C15" w:rsidP="001E1825">
            <w:pPr>
              <w:pStyle w:val="TableParagraph"/>
              <w:tabs>
                <w:tab w:val="left" w:pos="355"/>
              </w:tabs>
              <w:spacing w:line="257" w:lineRule="exact"/>
              <w:ind w:left="355"/>
              <w:rPr>
                <w:color w:val="233746"/>
                <w:spacing w:val="-2"/>
                <w:sz w:val="20"/>
              </w:rPr>
            </w:pPr>
          </w:p>
        </w:tc>
      </w:tr>
      <w:tr w:rsidR="00AA1C15" w:rsidRPr="00981A9B" w14:paraId="788BC370" w14:textId="77777777" w:rsidTr="00F34E2F">
        <w:trPr>
          <w:trHeight w:val="257"/>
        </w:trPr>
        <w:tc>
          <w:tcPr>
            <w:tcW w:w="14911" w:type="dxa"/>
            <w:gridSpan w:val="5"/>
            <w:shd w:val="clear" w:color="auto" w:fill="016299"/>
          </w:tcPr>
          <w:p w14:paraId="091B54AA" w14:textId="77777777" w:rsidR="00AA1C15" w:rsidRPr="00AA1C15" w:rsidRDefault="00AA1C15" w:rsidP="00AA1C15">
            <w:pPr>
              <w:pStyle w:val="QATableSUBSECTIONS"/>
            </w:pPr>
            <w:r w:rsidRPr="00AA1C15">
              <w:t>Sub-section B: Hand Hygiene</w:t>
            </w:r>
          </w:p>
        </w:tc>
      </w:tr>
      <w:tr w:rsidR="00AA1C15" w14:paraId="0E66CFB9" w14:textId="77777777" w:rsidTr="00F34E2F">
        <w:trPr>
          <w:trHeight w:val="9437"/>
        </w:trPr>
        <w:tc>
          <w:tcPr>
            <w:tcW w:w="1068" w:type="dxa"/>
          </w:tcPr>
          <w:p w14:paraId="24D59D0B"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7-B-1</w:t>
            </w:r>
          </w:p>
        </w:tc>
        <w:tc>
          <w:tcPr>
            <w:tcW w:w="5278" w:type="dxa"/>
          </w:tcPr>
          <w:p w14:paraId="31F6847E" w14:textId="77777777" w:rsidR="00AA1C15" w:rsidRDefault="00AA1C15" w:rsidP="001E1825">
            <w:pPr>
              <w:widowControl/>
              <w:autoSpaceDE/>
              <w:autoSpaceDN/>
              <w:rPr>
                <w:rFonts w:ascii="Arial Narrow" w:eastAsia="Times New Roman" w:hAnsi="Arial Narrow" w:cs="Calibri"/>
                <w:color w:val="FF0000"/>
              </w:rPr>
            </w:pPr>
            <w:r w:rsidRPr="00FA7ABA">
              <w:rPr>
                <w:rFonts w:ascii="Arial Narrow" w:eastAsia="Times New Roman" w:hAnsi="Arial Narrow" w:cs="Calibri"/>
                <w:color w:val="FF0000"/>
              </w:rPr>
              <w:t>Hand hygiene is performed in accordance with current nationally recognized and/or WHO guidelines and standards of practice. Periodic hand hygiene auditing must be a part of the facility's quality activities.</w:t>
            </w:r>
            <w:r w:rsidRPr="00FA7ABA">
              <w:rPr>
                <w:rFonts w:ascii="Arial Narrow" w:eastAsia="Times New Roman" w:hAnsi="Arial Narrow" w:cs="Calibri"/>
                <w:color w:val="FF0000"/>
              </w:rPr>
              <w:br/>
            </w:r>
            <w:r w:rsidRPr="00FA7ABA">
              <w:rPr>
                <w:rFonts w:ascii="Arial Narrow" w:eastAsia="Times New Roman" w:hAnsi="Arial Narrow" w:cs="Calibri"/>
                <w:color w:val="FF0000"/>
              </w:rPr>
              <w:br/>
            </w:r>
            <w:r w:rsidRPr="004C57F4">
              <w:rPr>
                <w:rFonts w:ascii="Arial Narrow" w:eastAsia="Times New Roman" w:hAnsi="Arial Narrow" w:cs="Calibri"/>
                <w:color w:val="FF0000"/>
              </w:rPr>
              <w:t>For surgical/procedural facilities: Scrub facilities are provided for the operating room staff. Scrub products (as appropriate), soap, and alcohol cleansers are provided for the operating room staff, consistent with current adopted guidelines and standards of practice for hand hygiene.</w:t>
            </w:r>
          </w:p>
          <w:p w14:paraId="594592EA" w14:textId="77777777" w:rsidR="00AA1C15" w:rsidRDefault="00AA1C15" w:rsidP="001E1825">
            <w:pPr>
              <w:widowControl/>
              <w:autoSpaceDE/>
              <w:autoSpaceDN/>
              <w:rPr>
                <w:rFonts w:ascii="Arial Narrow" w:eastAsia="Times New Roman" w:hAnsi="Arial Narrow" w:cs="Calibri"/>
                <w:color w:val="FF0000"/>
              </w:rPr>
            </w:pPr>
          </w:p>
          <w:p w14:paraId="5D21FD3D" w14:textId="77777777" w:rsidR="00AA1C15" w:rsidRDefault="00AA1C15" w:rsidP="001E1825">
            <w:pPr>
              <w:widowControl/>
              <w:autoSpaceDE/>
              <w:autoSpaceDN/>
              <w:rPr>
                <w:rFonts w:ascii="Arial Narrow" w:eastAsia="Times New Roman" w:hAnsi="Arial Narrow" w:cs="Calibri"/>
                <w:color w:val="FF0000"/>
              </w:rPr>
            </w:pPr>
          </w:p>
          <w:p w14:paraId="7BFCEC04" w14:textId="77777777" w:rsidR="00AA1C15" w:rsidRDefault="00AA1C15" w:rsidP="001E1825">
            <w:pPr>
              <w:rPr>
                <w:rFonts w:ascii="Calibri" w:hAnsi="Calibri" w:cs="Calibri"/>
                <w:color w:val="000000"/>
              </w:rPr>
            </w:pPr>
          </w:p>
        </w:tc>
        <w:tc>
          <w:tcPr>
            <w:tcW w:w="1712" w:type="dxa"/>
          </w:tcPr>
          <w:p w14:paraId="30F75402" w14:textId="77777777" w:rsidR="00AA1C15" w:rsidRDefault="00AA1C15" w:rsidP="001E1825">
            <w:pPr>
              <w:pStyle w:val="TableParagraph"/>
              <w:spacing w:before="9"/>
              <w:ind w:left="157"/>
              <w:rPr>
                <w:spacing w:val="-2"/>
                <w:sz w:val="20"/>
              </w:rPr>
            </w:pPr>
          </w:p>
        </w:tc>
        <w:tc>
          <w:tcPr>
            <w:tcW w:w="3879" w:type="dxa"/>
          </w:tcPr>
          <w:p w14:paraId="1B5EA2A0" w14:textId="77777777" w:rsidR="00AA1C15" w:rsidRPr="001970F2" w:rsidRDefault="00AA1C15" w:rsidP="001E1825">
            <w:pPr>
              <w:rPr>
                <w:rFonts w:ascii="Arial Narrow" w:hAnsi="Arial Narrow"/>
                <w:b/>
                <w:bCs/>
                <w:color w:val="FF0000"/>
              </w:rPr>
            </w:pPr>
            <w:r w:rsidRPr="001970F2">
              <w:rPr>
                <w:rFonts w:ascii="Arial Narrow" w:hAnsi="Arial Narrow"/>
                <w:b/>
                <w:bCs/>
                <w:color w:val="FF0000"/>
              </w:rPr>
              <w:t>Interpretive Guidance:</w:t>
            </w:r>
          </w:p>
          <w:p w14:paraId="18919C0F" w14:textId="77777777" w:rsidR="00AA1C15" w:rsidRPr="001970F2" w:rsidRDefault="00AA1C15" w:rsidP="001E1825">
            <w:pPr>
              <w:rPr>
                <w:rFonts w:ascii="Arial Narrow" w:hAnsi="Arial Narrow"/>
                <w:color w:val="FF0000"/>
              </w:rPr>
            </w:pPr>
            <w:r w:rsidRPr="001970F2">
              <w:rPr>
                <w:rFonts w:ascii="Arial Narrow" w:hAnsi="Arial Narrow"/>
                <w:color w:val="FF0000"/>
              </w:rPr>
              <w:t>The intent is to minimize the risk of infection.</w:t>
            </w:r>
          </w:p>
          <w:p w14:paraId="251CAD50" w14:textId="77777777" w:rsidR="00AA1C15" w:rsidRPr="001970F2" w:rsidRDefault="00AA1C15" w:rsidP="001E1825">
            <w:pPr>
              <w:rPr>
                <w:rFonts w:ascii="Arial Narrow" w:hAnsi="Arial Narrow"/>
                <w:color w:val="FF0000"/>
              </w:rPr>
            </w:pPr>
          </w:p>
          <w:p w14:paraId="5831A2F0" w14:textId="77777777" w:rsidR="00AA1C15" w:rsidRPr="001970F2" w:rsidRDefault="00AA1C15" w:rsidP="001E1825">
            <w:pPr>
              <w:rPr>
                <w:rFonts w:ascii="Arial Narrow" w:hAnsi="Arial Narrow"/>
                <w:color w:val="FF0000"/>
              </w:rPr>
            </w:pPr>
            <w:r w:rsidRPr="001970F2">
              <w:rPr>
                <w:rFonts w:ascii="Arial Narrow" w:hAnsi="Arial Narrow"/>
                <w:color w:val="FF0000"/>
              </w:rPr>
              <w:t xml:space="preserve">Surgical hand antisepsis is the primary line of defense to protect the patient from pathogens on the hands of </w:t>
            </w:r>
            <w:r w:rsidRPr="004C57F4">
              <w:rPr>
                <w:rFonts w:ascii="Arial Narrow" w:hAnsi="Arial Narrow"/>
                <w:color w:val="FF0000"/>
              </w:rPr>
              <w:t>perioperative team members.</w:t>
            </w:r>
            <w:r w:rsidRPr="001970F2">
              <w:rPr>
                <w:rFonts w:ascii="Arial Narrow" w:hAnsi="Arial Narrow"/>
                <w:color w:val="FF0000"/>
              </w:rPr>
              <w:t> </w:t>
            </w:r>
          </w:p>
          <w:p w14:paraId="0344B8F8" w14:textId="77777777" w:rsidR="00AA1C15" w:rsidRPr="001970F2" w:rsidRDefault="00AA1C15" w:rsidP="001E1825">
            <w:pPr>
              <w:rPr>
                <w:rFonts w:ascii="Arial Narrow" w:hAnsi="Arial Narrow"/>
                <w:color w:val="FF0000"/>
              </w:rPr>
            </w:pPr>
          </w:p>
          <w:p w14:paraId="7E78A528" w14:textId="77777777" w:rsidR="00AA1C15" w:rsidRPr="001970F2" w:rsidRDefault="00AA1C15" w:rsidP="001E1825">
            <w:pPr>
              <w:rPr>
                <w:rFonts w:ascii="Arial Narrow" w:hAnsi="Arial Narrow"/>
                <w:color w:val="FF0000"/>
              </w:rPr>
            </w:pPr>
            <w:r w:rsidRPr="001970F2">
              <w:rPr>
                <w:rFonts w:ascii="Arial Narrow" w:hAnsi="Arial Narrow"/>
                <w:color w:val="FF0000"/>
              </w:rPr>
              <w:t xml:space="preserve">Healthcare institutions conduct hand hygiene audits to </w:t>
            </w:r>
            <w:r>
              <w:rPr>
                <w:rFonts w:ascii="Arial Narrow" w:hAnsi="Arial Narrow"/>
                <w:color w:val="FF0000"/>
              </w:rPr>
              <w:t>build confidence</w:t>
            </w:r>
            <w:r w:rsidRPr="001970F2">
              <w:rPr>
                <w:rFonts w:ascii="Arial Narrow" w:hAnsi="Arial Narrow"/>
                <w:color w:val="FF0000"/>
              </w:rPr>
              <w:t xml:space="preserve"> </w:t>
            </w:r>
            <w:r>
              <w:rPr>
                <w:rFonts w:ascii="Arial Narrow" w:hAnsi="Arial Narrow"/>
                <w:color w:val="FF0000"/>
              </w:rPr>
              <w:t xml:space="preserve">in </w:t>
            </w:r>
            <w:r w:rsidRPr="001970F2">
              <w:rPr>
                <w:rFonts w:ascii="Arial Narrow" w:hAnsi="Arial Narrow"/>
                <w:color w:val="FF0000"/>
              </w:rPr>
              <w:t xml:space="preserve">adherence to hand hygiene protocols. These audits are critical tools for assessing compliance, identifying areas for improvement, and ultimately enhancing patient safety. They are also great projects that can be incorporated into your </w:t>
            </w:r>
            <w:r w:rsidRPr="004C57F4">
              <w:rPr>
                <w:rFonts w:ascii="Arial Narrow" w:hAnsi="Arial Narrow"/>
                <w:color w:val="FF0000"/>
              </w:rPr>
              <w:t>facility’s Quality Assurance and Performance Improvement (QAPI) program and Program Evaluation.</w:t>
            </w:r>
            <w:r w:rsidRPr="001970F2">
              <w:rPr>
                <w:rFonts w:ascii="Arial Narrow" w:hAnsi="Arial Narrow"/>
                <w:color w:val="FF0000"/>
              </w:rPr>
              <w:t xml:space="preserve">  </w:t>
            </w:r>
          </w:p>
          <w:p w14:paraId="7564F008" w14:textId="77777777" w:rsidR="00AA1C15" w:rsidRPr="001970F2" w:rsidRDefault="00AA1C15" w:rsidP="001E1825">
            <w:pPr>
              <w:rPr>
                <w:rFonts w:ascii="Arial Narrow" w:hAnsi="Arial Narrow"/>
                <w:color w:val="FF0000"/>
              </w:rPr>
            </w:pPr>
          </w:p>
          <w:p w14:paraId="3C596774" w14:textId="41B9ADB4" w:rsidR="00AA1C15" w:rsidRPr="001970F2" w:rsidRDefault="00AA1C15" w:rsidP="001E1825">
            <w:pPr>
              <w:rPr>
                <w:rFonts w:ascii="Arial Narrow" w:hAnsi="Arial Narrow"/>
                <w:color w:val="FF0000"/>
              </w:rPr>
            </w:pPr>
            <w:r w:rsidRPr="001970F2">
              <w:rPr>
                <w:rFonts w:ascii="Arial Narrow" w:hAnsi="Arial Narrow"/>
                <w:color w:val="FF0000"/>
              </w:rPr>
              <w:t xml:space="preserve">A hand hygiene audit involves </w:t>
            </w:r>
            <w:proofErr w:type="gramStart"/>
            <w:r w:rsidRPr="001970F2">
              <w:rPr>
                <w:rFonts w:ascii="Arial Narrow" w:hAnsi="Arial Narrow"/>
                <w:color w:val="FF0000"/>
              </w:rPr>
              <w:t>the</w:t>
            </w:r>
            <w:r w:rsidR="008F36EC">
              <w:rPr>
                <w:rFonts w:ascii="Arial Narrow" w:hAnsi="Arial Narrow"/>
                <w:color w:val="FF0000"/>
              </w:rPr>
              <w:t xml:space="preserve"> </w:t>
            </w:r>
            <w:r w:rsidRPr="001970F2">
              <w:rPr>
                <w:rFonts w:ascii="Arial Narrow" w:hAnsi="Arial Narrow"/>
                <w:color w:val="FF0000"/>
              </w:rPr>
              <w:t>systematic</w:t>
            </w:r>
            <w:proofErr w:type="gramEnd"/>
            <w:r w:rsidRPr="001970F2">
              <w:rPr>
                <w:rFonts w:ascii="Arial Narrow" w:hAnsi="Arial Narrow"/>
                <w:color w:val="FF0000"/>
              </w:rPr>
              <w:t xml:space="preserve"> and unannounced observation and recording of hand hygiene practices based on predefined criteria. These criteria often align with guidelines set forth by leading health organizations, such as the World Health Organization (WHO) or the Centers for Disease Control and Prevention </w:t>
            </w:r>
          </w:p>
          <w:p w14:paraId="4CE2B36B" w14:textId="77777777" w:rsidR="00AA1C15" w:rsidRPr="001970F2" w:rsidRDefault="00AA1C15" w:rsidP="001E1825">
            <w:pPr>
              <w:rPr>
                <w:rFonts w:ascii="Arial Narrow" w:hAnsi="Arial Narrow"/>
                <w:b/>
                <w:bCs/>
                <w:color w:val="FF0000"/>
              </w:rPr>
            </w:pPr>
            <w:r w:rsidRPr="001970F2">
              <w:rPr>
                <w:rFonts w:ascii="Arial Narrow" w:hAnsi="Arial Narrow"/>
                <w:color w:val="FF0000"/>
              </w:rPr>
              <w:t xml:space="preserve">(CDC). The primary goal of these audits is not to penalize facility staff but to provide constructive feedback and educational support to improve hand hygiene practices.  </w:t>
            </w:r>
            <w:r w:rsidRPr="001970F2">
              <w:rPr>
                <w:rFonts w:ascii="Arial Narrow" w:hAnsi="Arial Narrow"/>
                <w:b/>
                <w:bCs/>
                <w:color w:val="FF0000"/>
              </w:rPr>
              <w:t xml:space="preserve"> </w:t>
            </w:r>
          </w:p>
          <w:p w14:paraId="3009E763" w14:textId="77777777" w:rsidR="00AA1C15" w:rsidRPr="001970F2" w:rsidRDefault="00AA1C15" w:rsidP="001E1825">
            <w:pPr>
              <w:rPr>
                <w:rFonts w:ascii="Arial Narrow" w:hAnsi="Arial Narrow"/>
                <w:color w:val="FF0000"/>
              </w:rPr>
            </w:pPr>
          </w:p>
          <w:p w14:paraId="06FEA0CD" w14:textId="77777777" w:rsidR="00AA1C15" w:rsidRPr="001970F2" w:rsidRDefault="00AA1C15" w:rsidP="001E1825">
            <w:pPr>
              <w:rPr>
                <w:rFonts w:ascii="Arial Narrow" w:hAnsi="Arial Narrow"/>
                <w:color w:val="FF0000"/>
              </w:rPr>
            </w:pPr>
            <w:r w:rsidRPr="001970F2">
              <w:rPr>
                <w:rFonts w:ascii="Arial Narrow" w:hAnsi="Arial Narrow"/>
                <w:color w:val="FF0000"/>
              </w:rPr>
              <w:t xml:space="preserve">The process of a hand hygiene audit typically involves several key steps. Initially, a team of trained observers is established. These individuals are responsible for monitoring hand hygiene practices within the facility setting. The observers discreetly record hand hygiene actions, noting whether healthcare workers perform hand hygiene at the appropriate times. </w:t>
            </w:r>
            <w:r w:rsidRPr="001970F2">
              <w:rPr>
                <w:rFonts w:ascii="Arial Narrow" w:hAnsi="Arial Narrow"/>
                <w:color w:val="FF0000"/>
              </w:rPr>
              <w:lastRenderedPageBreak/>
              <w:t xml:space="preserve">This may include before touching a patient, before clean/aseptic procedures, after body fluid exposure/risk, after touching a patient, and after touching the patient's surroundings. </w:t>
            </w:r>
          </w:p>
          <w:p w14:paraId="716B9829" w14:textId="77777777" w:rsidR="00AA1C15" w:rsidRPr="001970F2" w:rsidRDefault="00AA1C15" w:rsidP="001E1825">
            <w:pPr>
              <w:rPr>
                <w:rFonts w:ascii="Arial Narrow" w:hAnsi="Arial Narrow"/>
                <w:color w:val="FF0000"/>
              </w:rPr>
            </w:pPr>
          </w:p>
          <w:p w14:paraId="47B945DE" w14:textId="77777777" w:rsidR="00AA1C15" w:rsidRPr="001970F2" w:rsidRDefault="00AA1C15" w:rsidP="001E1825">
            <w:pPr>
              <w:rPr>
                <w:rFonts w:ascii="Arial Narrow" w:hAnsi="Arial Narrow"/>
                <w:color w:val="FF0000"/>
              </w:rPr>
            </w:pPr>
            <w:r w:rsidRPr="001970F2">
              <w:rPr>
                <w:rFonts w:ascii="Arial Narrow" w:hAnsi="Arial Narrow"/>
                <w:color w:val="FF0000"/>
              </w:rPr>
              <w:t xml:space="preserve">The data collected during the audit is then analyzed to determine compliance rates. This analysis provides valuable insights into the hand hygiene practices of facility staff and identifies patterns or trends that may require attention. For instance, the audit may reveal that compliance is lower during certain times of the day or before performing a task. Such findings are essential for effectively targeting interventions and training programs. </w:t>
            </w:r>
          </w:p>
          <w:p w14:paraId="29BA41EC" w14:textId="77777777" w:rsidR="00AA1C15" w:rsidRPr="001970F2" w:rsidRDefault="00AA1C15" w:rsidP="001E1825">
            <w:pPr>
              <w:rPr>
                <w:rFonts w:ascii="Arial Narrow" w:hAnsi="Arial Narrow"/>
                <w:color w:val="FF0000"/>
              </w:rPr>
            </w:pPr>
            <w:r w:rsidRPr="001970F2">
              <w:rPr>
                <w:rFonts w:ascii="Arial Narrow" w:hAnsi="Arial Narrow"/>
                <w:color w:val="FF0000"/>
              </w:rPr>
              <w:t xml:space="preserve">Following the analysis, the results of the hand hygiene audit are shared with the facility staff. This feedback is crucial for fostering a culture of continuous improvement. During feedback sessions, facility staff </w:t>
            </w:r>
            <w:proofErr w:type="gramStart"/>
            <w:r w:rsidRPr="001970F2">
              <w:rPr>
                <w:rFonts w:ascii="Arial Narrow" w:hAnsi="Arial Narrow"/>
                <w:color w:val="FF0000"/>
              </w:rPr>
              <w:t>have the opportunity to</w:t>
            </w:r>
            <w:proofErr w:type="gramEnd"/>
            <w:r w:rsidRPr="001970F2">
              <w:rPr>
                <w:rFonts w:ascii="Arial Narrow" w:hAnsi="Arial Narrow"/>
                <w:color w:val="FF0000"/>
              </w:rPr>
              <w:t xml:space="preserve"> discuss barriers to hand hygiene compliance and brainstorm solutions. Moreover, these sessions can serve as educational opportunities, reinforcing the reasons behind hand hygiene protocols and demonstrating proper hand hygiene techniques.</w:t>
            </w:r>
          </w:p>
          <w:p w14:paraId="697FC044" w14:textId="77777777" w:rsidR="00AA1C15" w:rsidRPr="001970F2" w:rsidRDefault="00AA1C15" w:rsidP="001E1825">
            <w:pPr>
              <w:rPr>
                <w:rFonts w:ascii="Arial Narrow" w:hAnsi="Arial Narrow"/>
                <w:color w:val="FF0000"/>
              </w:rPr>
            </w:pPr>
          </w:p>
          <w:p w14:paraId="64FFE01F" w14:textId="77777777" w:rsidR="00AA1C15" w:rsidRDefault="00AA1C15" w:rsidP="001E1825">
            <w:pPr>
              <w:rPr>
                <w:rFonts w:ascii="Arial Narrow" w:hAnsi="Arial Narrow"/>
                <w:color w:val="FF0000"/>
              </w:rPr>
            </w:pPr>
            <w:r w:rsidRPr="001970F2">
              <w:rPr>
                <w:rFonts w:ascii="Arial Narrow" w:hAnsi="Arial Narrow"/>
                <w:color w:val="FF0000"/>
              </w:rPr>
              <w:t xml:space="preserve">Hand hygiene audits are a vital component of infection prevention and control programs in QUAD </w:t>
            </w:r>
            <w:proofErr w:type="spellStart"/>
            <w:r w:rsidRPr="001970F2">
              <w:rPr>
                <w:rFonts w:ascii="Arial Narrow" w:hAnsi="Arial Narrow"/>
                <w:color w:val="FF0000"/>
              </w:rPr>
              <w:t>A</w:t>
            </w:r>
            <w:proofErr w:type="spellEnd"/>
            <w:r w:rsidRPr="001970F2">
              <w:rPr>
                <w:rFonts w:ascii="Arial Narrow" w:hAnsi="Arial Narrow"/>
                <w:color w:val="FF0000"/>
              </w:rPr>
              <w:t xml:space="preserve"> accredited facilities. They provide a structured means of assessing hand hygiene practices, identifying areas for improvement, </w:t>
            </w:r>
            <w:r w:rsidRPr="004C57F4">
              <w:rPr>
                <w:rFonts w:ascii="Arial Narrow" w:hAnsi="Arial Narrow"/>
                <w:color w:val="FF0000"/>
              </w:rPr>
              <w:t>and fostering a culture of safety. They are great QAPI projects whose outcomes can be captured in QAPI program evaluations and Program Evaluations.</w:t>
            </w:r>
            <w:r w:rsidRPr="001970F2">
              <w:rPr>
                <w:rFonts w:ascii="Arial Narrow" w:hAnsi="Arial Narrow"/>
                <w:color w:val="FF0000"/>
              </w:rPr>
              <w:t xml:space="preserve"> Through diligent efforts to conduct and act upon the findings of hand hygiene </w:t>
            </w:r>
            <w:r w:rsidRPr="001970F2">
              <w:rPr>
                <w:rFonts w:ascii="Arial Narrow" w:hAnsi="Arial Narrow"/>
                <w:color w:val="FF0000"/>
              </w:rPr>
              <w:lastRenderedPageBreak/>
              <w:t xml:space="preserve">audits, your facility can significantly reduce the transmission of infectious diseases and protect the health and well-being of your patients and staff. </w:t>
            </w:r>
          </w:p>
          <w:p w14:paraId="4745E2EC"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rPr>
            </w:pPr>
            <w:r w:rsidRPr="00606153">
              <w:rPr>
                <w:rFonts w:ascii="Arial Narrow" w:hAnsi="Arial Narrow"/>
                <w:b/>
                <w:bCs/>
                <w:color w:val="FF0000"/>
                <w:szCs w:val="24"/>
              </w:rPr>
              <w:t>AORN e Guidelines for Hand Hygiene</w:t>
            </w:r>
          </w:p>
          <w:p w14:paraId="5F1F5385" w14:textId="77777777" w:rsidR="00AA1C15" w:rsidRPr="00606153" w:rsidRDefault="00AA1C15" w:rsidP="001E1825">
            <w:pPr>
              <w:pStyle w:val="TableParagraph"/>
              <w:tabs>
                <w:tab w:val="left" w:pos="355"/>
              </w:tabs>
              <w:spacing w:line="257" w:lineRule="exact"/>
              <w:ind w:left="0"/>
              <w:rPr>
                <w:rFonts w:ascii="Arial Narrow" w:hAnsi="Arial Narrow"/>
                <w:color w:val="FF0000"/>
                <w:szCs w:val="24"/>
              </w:rPr>
            </w:pPr>
            <w:hyperlink r:id="rId103" w:history="1">
              <w:r w:rsidRPr="00606153">
                <w:rPr>
                  <w:rStyle w:val="Hyperlink"/>
                  <w:rFonts w:ascii="Arial Narrow" w:hAnsi="Arial Narrow"/>
                  <w:color w:val="FF0000"/>
                  <w:szCs w:val="24"/>
                </w:rPr>
                <w:t>https://aornjournal.onlinelibrary.wiley.com/doi/abs/10.1002/aorn.13964</w:t>
              </w:r>
            </w:hyperlink>
          </w:p>
          <w:p w14:paraId="4FD402B6"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rPr>
            </w:pPr>
          </w:p>
          <w:p w14:paraId="1378E174"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u w:val="single"/>
              </w:rPr>
            </w:pPr>
            <w:r w:rsidRPr="00606153">
              <w:rPr>
                <w:rFonts w:ascii="Arial Narrow" w:hAnsi="Arial Narrow"/>
                <w:b/>
                <w:bCs/>
                <w:color w:val="FF0000"/>
                <w:szCs w:val="24"/>
                <w:u w:val="single"/>
              </w:rPr>
              <w:t>Clinical Safety: Hand Hygiene for Healthcare Workers</w:t>
            </w:r>
          </w:p>
          <w:p w14:paraId="1F6DD0BF" w14:textId="77777777" w:rsidR="00AA1C15" w:rsidRPr="00606153" w:rsidRDefault="00AA1C15" w:rsidP="001E1825">
            <w:pPr>
              <w:pStyle w:val="TableParagraph"/>
              <w:tabs>
                <w:tab w:val="left" w:pos="355"/>
              </w:tabs>
              <w:spacing w:line="257" w:lineRule="exact"/>
              <w:ind w:left="0"/>
              <w:rPr>
                <w:rFonts w:ascii="Arial Narrow" w:hAnsi="Arial Narrow"/>
                <w:color w:val="FF0000"/>
                <w:szCs w:val="24"/>
                <w:u w:val="single"/>
              </w:rPr>
            </w:pPr>
            <w:hyperlink r:id="rId104" w:history="1">
              <w:r w:rsidRPr="00606153">
                <w:rPr>
                  <w:rStyle w:val="Hyperlink"/>
                  <w:rFonts w:ascii="Arial Narrow" w:hAnsi="Arial Narrow"/>
                  <w:color w:val="FF0000"/>
                  <w:szCs w:val="24"/>
                </w:rPr>
                <w:t>https://www.cdc.gov/clean-hands/hcp/clinical-safety/index.html</w:t>
              </w:r>
            </w:hyperlink>
          </w:p>
          <w:p w14:paraId="52EDEC4D"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u w:val="single"/>
              </w:rPr>
            </w:pPr>
          </w:p>
          <w:p w14:paraId="0C8F39AA"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rPr>
            </w:pPr>
            <w:r w:rsidRPr="00606153">
              <w:rPr>
                <w:rFonts w:ascii="Arial Narrow" w:hAnsi="Arial Narrow"/>
                <w:b/>
                <w:bCs/>
                <w:color w:val="FF0000"/>
                <w:szCs w:val="24"/>
              </w:rPr>
              <w:t>CONSENSUS RECOMMENDATIONS - WHO Guidelines on Hand Hygiene in Health Care - NCBI Bookshelf (nih.gov)</w:t>
            </w:r>
          </w:p>
          <w:p w14:paraId="6DA3F39D" w14:textId="77777777" w:rsidR="00AA1C15" w:rsidRPr="00606153" w:rsidRDefault="00AA1C15" w:rsidP="001E1825">
            <w:pPr>
              <w:pStyle w:val="TableParagraph"/>
              <w:tabs>
                <w:tab w:val="left" w:pos="355"/>
              </w:tabs>
              <w:spacing w:line="257" w:lineRule="exact"/>
              <w:ind w:left="0"/>
              <w:rPr>
                <w:rFonts w:ascii="Arial Narrow" w:hAnsi="Arial Narrow"/>
                <w:color w:val="FF0000"/>
                <w:szCs w:val="24"/>
                <w:u w:val="single"/>
              </w:rPr>
            </w:pPr>
            <w:hyperlink r:id="rId105" w:anchor=":~:text=When%20performing%20surgical%20hand%20antisepsis,are%20not%20necessary%20(IB)" w:history="1">
              <w:r w:rsidRPr="00606153">
                <w:rPr>
                  <w:rStyle w:val="Hyperlink"/>
                  <w:rFonts w:ascii="Arial Narrow" w:hAnsi="Arial Narrow"/>
                  <w:color w:val="FF0000"/>
                  <w:szCs w:val="24"/>
                </w:rPr>
                <w:t>https://www.ncbi.nlm.nih.gov/books/NBK144035/#:~:text=When%20performing%20surgical%20hand%20antisepsis,are%20not%20necessary%20(IB)</w:t>
              </w:r>
            </w:hyperlink>
          </w:p>
          <w:p w14:paraId="45C5CB77"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u w:val="single"/>
              </w:rPr>
            </w:pPr>
          </w:p>
          <w:p w14:paraId="501B709E" w14:textId="77777777" w:rsidR="00AA1C15" w:rsidRPr="00606153" w:rsidRDefault="00AA1C15" w:rsidP="001E1825">
            <w:pPr>
              <w:pStyle w:val="TableParagraph"/>
              <w:tabs>
                <w:tab w:val="left" w:pos="355"/>
              </w:tabs>
              <w:spacing w:line="257" w:lineRule="exact"/>
              <w:ind w:left="0"/>
              <w:rPr>
                <w:rFonts w:ascii="Arial Narrow" w:hAnsi="Arial Narrow"/>
                <w:color w:val="FF0000"/>
                <w:szCs w:val="24"/>
              </w:rPr>
            </w:pPr>
            <w:r w:rsidRPr="00606153">
              <w:rPr>
                <w:rFonts w:ascii="Arial Narrow" w:hAnsi="Arial Narrow"/>
                <w:b/>
                <w:bCs/>
                <w:color w:val="FF0000"/>
                <w:szCs w:val="24"/>
              </w:rPr>
              <w:t>World Health Organization (WHO)</w:t>
            </w:r>
          </w:p>
          <w:p w14:paraId="47BC35D0" w14:textId="77777777" w:rsidR="00AA1C15" w:rsidRPr="00606153" w:rsidRDefault="00AA1C15" w:rsidP="001E1825">
            <w:pPr>
              <w:pStyle w:val="TableParagraph"/>
              <w:tabs>
                <w:tab w:val="left" w:pos="355"/>
              </w:tabs>
              <w:spacing w:line="257" w:lineRule="exact"/>
              <w:ind w:left="0"/>
              <w:rPr>
                <w:rFonts w:ascii="Arial Narrow" w:hAnsi="Arial Narrow"/>
                <w:color w:val="FF0000"/>
                <w:szCs w:val="24"/>
              </w:rPr>
            </w:pPr>
            <w:hyperlink r:id="rId106" w:history="1">
              <w:r w:rsidRPr="00606153">
                <w:rPr>
                  <w:rStyle w:val="Hyperlink"/>
                  <w:rFonts w:ascii="Arial Narrow" w:hAnsi="Arial Narrow"/>
                  <w:color w:val="FF0000"/>
                  <w:szCs w:val="24"/>
                </w:rPr>
                <w:t>https://www.who.int/teams/integrated-health-services/infection-prevention-control/hand-hygiene</w:t>
              </w:r>
            </w:hyperlink>
          </w:p>
          <w:p w14:paraId="1A69534B"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rPr>
            </w:pPr>
          </w:p>
          <w:p w14:paraId="55AD18D8" w14:textId="77777777" w:rsidR="00AA1C15" w:rsidRPr="00606153" w:rsidRDefault="00AA1C15" w:rsidP="001E1825">
            <w:pPr>
              <w:pStyle w:val="TableParagraph"/>
              <w:tabs>
                <w:tab w:val="left" w:pos="355"/>
              </w:tabs>
              <w:spacing w:line="257" w:lineRule="exact"/>
              <w:ind w:left="0"/>
              <w:rPr>
                <w:rFonts w:ascii="Arial Narrow" w:hAnsi="Arial Narrow"/>
                <w:b/>
                <w:bCs/>
                <w:color w:val="FF0000"/>
                <w:szCs w:val="24"/>
              </w:rPr>
            </w:pPr>
            <w:r w:rsidRPr="00606153">
              <w:rPr>
                <w:rFonts w:ascii="Arial Narrow" w:hAnsi="Arial Narrow"/>
                <w:b/>
                <w:bCs/>
                <w:color w:val="FF0000"/>
                <w:szCs w:val="24"/>
              </w:rPr>
              <w:t>Outpatient Surgery, How to Perform a Proper Hand Scrub, 2009</w:t>
            </w:r>
          </w:p>
          <w:p w14:paraId="6C9F03F0" w14:textId="77777777" w:rsidR="00AA1C15" w:rsidRPr="00606153" w:rsidRDefault="00AA1C15" w:rsidP="001E1825">
            <w:pPr>
              <w:pStyle w:val="TableParagraph"/>
              <w:tabs>
                <w:tab w:val="left" w:pos="355"/>
              </w:tabs>
              <w:spacing w:line="257" w:lineRule="exact"/>
              <w:ind w:left="0"/>
              <w:rPr>
                <w:rFonts w:ascii="Arial Narrow" w:hAnsi="Arial Narrow"/>
                <w:color w:val="FF0000"/>
                <w:szCs w:val="24"/>
              </w:rPr>
            </w:pPr>
            <w:hyperlink r:id="rId107" w:history="1">
              <w:r w:rsidRPr="00606153">
                <w:rPr>
                  <w:rStyle w:val="Hyperlink"/>
                  <w:rFonts w:ascii="Arial Narrow" w:hAnsi="Arial Narrow"/>
                  <w:color w:val="FF0000"/>
                  <w:szCs w:val="24"/>
                </w:rPr>
                <w:t>https://www.aorn.org/outpatient-surgery/article/2009-May-how-to-perform-a-proper-hand-scrub</w:t>
              </w:r>
            </w:hyperlink>
          </w:p>
          <w:p w14:paraId="2B66F67D" w14:textId="77777777" w:rsidR="00AA1C15" w:rsidRDefault="00AA1C15" w:rsidP="001E1825">
            <w:pPr>
              <w:pStyle w:val="TableParagraph"/>
              <w:ind w:left="0" w:right="767"/>
              <w:jc w:val="both"/>
              <w:rPr>
                <w:color w:val="233746"/>
                <w:sz w:val="20"/>
              </w:rPr>
            </w:pPr>
          </w:p>
        </w:tc>
        <w:tc>
          <w:tcPr>
            <w:tcW w:w="2974" w:type="dxa"/>
          </w:tcPr>
          <w:p w14:paraId="280AED42" w14:textId="77777777" w:rsidR="00AA1C15" w:rsidRPr="003D1E20" w:rsidRDefault="00000000" w:rsidP="001E1825">
            <w:pPr>
              <w:pStyle w:val="QATableBodyText"/>
            </w:pPr>
            <w:sdt>
              <w:sdtPr>
                <w:id w:val="-94568606"/>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463CBA45" w14:textId="77777777" w:rsidR="00AA1C15" w:rsidRPr="003D1E20" w:rsidRDefault="00000000" w:rsidP="001E1825">
            <w:pPr>
              <w:pStyle w:val="QATableBodyText"/>
            </w:pPr>
            <w:sdt>
              <w:sdtPr>
                <w:id w:val="-1179125849"/>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22C2B2DF" w14:textId="77777777" w:rsidR="00AA1C15" w:rsidRDefault="00AA1C15" w:rsidP="001E1825">
            <w:pPr>
              <w:pStyle w:val="TableParagraph"/>
              <w:tabs>
                <w:tab w:val="left" w:pos="356"/>
              </w:tabs>
              <w:spacing w:line="260" w:lineRule="exact"/>
              <w:ind w:left="356"/>
              <w:rPr>
                <w:color w:val="233746"/>
                <w:sz w:val="20"/>
              </w:rPr>
            </w:pPr>
          </w:p>
          <w:p w14:paraId="2254EBA2"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EE0586E"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6FAD3EBD" w14:textId="77777777" w:rsidR="00AA1C15" w:rsidRPr="00D35E40" w:rsidRDefault="00AA1C15" w:rsidP="001E1825">
            <w:pPr>
              <w:rPr>
                <w:rFonts w:ascii="Arial Narrow" w:hAnsi="Arial Narrow"/>
                <w:color w:val="FF0000"/>
              </w:rPr>
            </w:pPr>
          </w:p>
          <w:p w14:paraId="644CBD23" w14:textId="77777777" w:rsidR="00AA1C15" w:rsidRDefault="00AA1C15" w:rsidP="001E1825">
            <w:pPr>
              <w:rPr>
                <w:rFonts w:ascii="Arial Narrow" w:hAnsi="Arial Narrow"/>
                <w:color w:val="7030A0"/>
              </w:rPr>
            </w:pPr>
          </w:p>
          <w:p w14:paraId="6F00D7E1" w14:textId="77777777" w:rsidR="00AA1C15" w:rsidRDefault="00AA1C15" w:rsidP="001E1825">
            <w:pPr>
              <w:pStyle w:val="TableParagraph"/>
              <w:tabs>
                <w:tab w:val="left" w:pos="355"/>
              </w:tabs>
              <w:spacing w:line="257" w:lineRule="exact"/>
              <w:ind w:left="355"/>
              <w:rPr>
                <w:color w:val="233746"/>
                <w:spacing w:val="-2"/>
                <w:sz w:val="20"/>
              </w:rPr>
            </w:pPr>
          </w:p>
        </w:tc>
      </w:tr>
      <w:tr w:rsidR="00AA1C15" w:rsidRPr="00981A9B" w14:paraId="1F474FCD" w14:textId="77777777" w:rsidTr="00F75629">
        <w:trPr>
          <w:trHeight w:val="320"/>
        </w:trPr>
        <w:tc>
          <w:tcPr>
            <w:tcW w:w="14911" w:type="dxa"/>
            <w:gridSpan w:val="5"/>
            <w:shd w:val="clear" w:color="auto" w:fill="016299"/>
          </w:tcPr>
          <w:p w14:paraId="193B9EC9" w14:textId="77777777" w:rsidR="00AA1C15" w:rsidRPr="00981A9B" w:rsidRDefault="00AA1C15" w:rsidP="00AA1C15">
            <w:pPr>
              <w:pStyle w:val="QATableSUBSECTIONS"/>
              <w:rPr>
                <w:color w:val="233746"/>
              </w:rPr>
            </w:pPr>
            <w:r w:rsidRPr="00981A9B">
              <w:lastRenderedPageBreak/>
              <w:t>Sub-section C: Instrument Processing</w:t>
            </w:r>
          </w:p>
        </w:tc>
      </w:tr>
      <w:tr w:rsidR="00AA1C15" w14:paraId="51591AAD" w14:textId="77777777" w:rsidTr="00F34E2F">
        <w:trPr>
          <w:trHeight w:val="2200"/>
        </w:trPr>
        <w:tc>
          <w:tcPr>
            <w:tcW w:w="1068" w:type="dxa"/>
          </w:tcPr>
          <w:p w14:paraId="0DCD2997" w14:textId="77777777" w:rsidR="00AA1C15" w:rsidRDefault="00AA1C15" w:rsidP="001E1825">
            <w:pPr>
              <w:pStyle w:val="TableParagraph"/>
              <w:spacing w:before="2"/>
              <w:ind w:left="31"/>
              <w:jc w:val="center"/>
              <w:rPr>
                <w:b/>
                <w:color w:val="FF0000"/>
                <w:spacing w:val="-2"/>
                <w:w w:val="80"/>
              </w:rPr>
            </w:pPr>
            <w:r>
              <w:rPr>
                <w:b/>
                <w:color w:val="FF0000"/>
                <w:spacing w:val="-2"/>
                <w:w w:val="80"/>
              </w:rPr>
              <w:t>7-C-1</w:t>
            </w:r>
          </w:p>
        </w:tc>
        <w:tc>
          <w:tcPr>
            <w:tcW w:w="5278" w:type="dxa"/>
          </w:tcPr>
          <w:p w14:paraId="12C14F97" w14:textId="77777777" w:rsidR="00AA1C15" w:rsidRPr="00566D41" w:rsidRDefault="00AA1C15" w:rsidP="001E1825">
            <w:pPr>
              <w:widowControl/>
              <w:autoSpaceDE/>
              <w:autoSpaceDN/>
              <w:rPr>
                <w:rFonts w:ascii="Arial Narrow" w:eastAsia="Times New Roman" w:hAnsi="Arial Narrow" w:cs="Calibri"/>
                <w:color w:val="FF0000"/>
              </w:rPr>
            </w:pPr>
            <w:r w:rsidRPr="00566D41">
              <w:rPr>
                <w:rFonts w:ascii="Arial Narrow" w:eastAsia="Times New Roman" w:hAnsi="Arial Narrow" w:cs="Calibri"/>
                <w:color w:val="FF0000"/>
              </w:rPr>
              <w:t>The facility has a written protocol for the reprocessing of all instruments and disinfection of all equipment used in patient care consistent with the manufacturer's instructions for use.</w:t>
            </w:r>
          </w:p>
          <w:p w14:paraId="1D16FD25" w14:textId="77777777" w:rsidR="00AA1C15" w:rsidRDefault="00AA1C15" w:rsidP="001E1825">
            <w:pPr>
              <w:rPr>
                <w:rFonts w:ascii="Calibri" w:hAnsi="Calibri" w:cs="Calibri"/>
                <w:color w:val="000000"/>
              </w:rPr>
            </w:pPr>
          </w:p>
        </w:tc>
        <w:tc>
          <w:tcPr>
            <w:tcW w:w="1712" w:type="dxa"/>
          </w:tcPr>
          <w:p w14:paraId="15FA2B24" w14:textId="77777777" w:rsidR="00AA1C15" w:rsidRDefault="00AA1C15" w:rsidP="001E1825">
            <w:pPr>
              <w:pStyle w:val="TableParagraph"/>
              <w:spacing w:before="9"/>
              <w:ind w:left="157"/>
              <w:rPr>
                <w:spacing w:val="-2"/>
                <w:sz w:val="20"/>
              </w:rPr>
            </w:pPr>
          </w:p>
        </w:tc>
        <w:tc>
          <w:tcPr>
            <w:tcW w:w="3879" w:type="dxa"/>
          </w:tcPr>
          <w:p w14:paraId="3955CE7C"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Interpretive Guidance:</w:t>
            </w:r>
          </w:p>
          <w:p w14:paraId="2BDF2CB0" w14:textId="77777777" w:rsidR="00AA1C15" w:rsidRPr="00036825" w:rsidRDefault="00AA1C15" w:rsidP="001E1825">
            <w:pPr>
              <w:rPr>
                <w:rFonts w:ascii="Arial Narrow" w:hAnsi="Arial Narrow"/>
                <w:color w:val="FF0000"/>
              </w:rPr>
            </w:pPr>
            <w:r w:rsidRPr="00036825">
              <w:rPr>
                <w:rFonts w:ascii="Arial Narrow" w:hAnsi="Arial Narrow"/>
                <w:color w:val="FF0000"/>
              </w:rPr>
              <w:t>The intent is to minimize the risk of cross-contamination and infection.</w:t>
            </w:r>
          </w:p>
          <w:p w14:paraId="2BC213E9" w14:textId="77777777" w:rsidR="00AA1C15" w:rsidRPr="00036825" w:rsidRDefault="00AA1C15" w:rsidP="001E1825">
            <w:pPr>
              <w:rPr>
                <w:rFonts w:ascii="Arial Narrow" w:hAnsi="Arial Narrow"/>
                <w:color w:val="FF0000"/>
              </w:rPr>
            </w:pPr>
          </w:p>
          <w:p w14:paraId="4F829F6B" w14:textId="77777777" w:rsidR="00AA1C15" w:rsidRPr="00036825" w:rsidRDefault="00AA1C15" w:rsidP="001E1825">
            <w:pPr>
              <w:rPr>
                <w:rFonts w:ascii="Arial Narrow" w:hAnsi="Arial Narrow"/>
                <w:color w:val="FF0000"/>
              </w:rPr>
            </w:pPr>
            <w:r w:rsidRPr="00036825">
              <w:rPr>
                <w:rFonts w:ascii="Arial Narrow" w:hAnsi="Arial Narrow"/>
                <w:color w:val="FF0000"/>
              </w:rPr>
              <w:t>A written policy and procedure are necessary to ensure that the reprocessing of instruments and disinfection of all equipment used in patient care occurs consistently and is in accordance with the manufacturer’s instructions for use.</w:t>
            </w:r>
          </w:p>
          <w:p w14:paraId="612ABA8A" w14:textId="77777777" w:rsidR="00AA1C15" w:rsidRPr="00036825" w:rsidRDefault="00AA1C15" w:rsidP="001E1825">
            <w:pPr>
              <w:rPr>
                <w:rFonts w:ascii="Arial Narrow" w:hAnsi="Arial Narrow"/>
                <w:color w:val="FF0000"/>
              </w:rPr>
            </w:pPr>
          </w:p>
          <w:p w14:paraId="3F4324D6" w14:textId="77777777" w:rsidR="00AA1C15" w:rsidRPr="00036825" w:rsidRDefault="00AA1C15" w:rsidP="001E1825">
            <w:pPr>
              <w:rPr>
                <w:rFonts w:ascii="Arial Narrow" w:hAnsi="Arial Narrow"/>
                <w:color w:val="FF0000"/>
              </w:rPr>
            </w:pPr>
            <w:r w:rsidRPr="00036825">
              <w:rPr>
                <w:rFonts w:ascii="Arial Narrow" w:hAnsi="Arial Narrow"/>
                <w:color w:val="FF0000"/>
              </w:rPr>
              <w:t>Instrument and equipment processing may be performed off-site by an outside vendor under contract. When this service is performed through a contracted provider, it must be part of the facility's written quality improvement program.</w:t>
            </w:r>
          </w:p>
          <w:p w14:paraId="0DE90461" w14:textId="77777777" w:rsidR="00AA1C15" w:rsidRPr="00036825" w:rsidRDefault="00AA1C15" w:rsidP="001E1825">
            <w:pPr>
              <w:rPr>
                <w:rFonts w:ascii="Arial Narrow" w:hAnsi="Arial Narrow"/>
                <w:color w:val="FF0000"/>
              </w:rPr>
            </w:pPr>
          </w:p>
          <w:p w14:paraId="3F59C086"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Evaluating Compliance:</w:t>
            </w:r>
          </w:p>
          <w:p w14:paraId="713BB2DD"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Review the written policies and procedures for reprocessing all instruments and equipment used in patient care.</w:t>
            </w:r>
          </w:p>
          <w:p w14:paraId="1A49AE7D"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Interview staff regarding their knowledge of these policies and procedures.</w:t>
            </w:r>
          </w:p>
          <w:p w14:paraId="17B7C1F6"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Are all reusable medical equipment and point-of-care devices (e.g., blood glucose meters and other point-of-care devices, blood pressure cuffs, oximeter probes, surgical instruments, endoscopes) cleaned and reprocessed (disinfected or sterilized) prior to use on another patient or when soiled in accordance with manufacturer’s instructions for use?</w:t>
            </w:r>
          </w:p>
          <w:p w14:paraId="7F98B7F4" w14:textId="77777777" w:rsidR="00AA1C15" w:rsidRPr="00166B3B" w:rsidRDefault="00AA1C15" w:rsidP="001F0E41">
            <w:pPr>
              <w:pStyle w:val="ListParagraph"/>
              <w:widowControl/>
              <w:numPr>
                <w:ilvl w:val="0"/>
                <w:numId w:val="16"/>
              </w:numPr>
              <w:autoSpaceDE/>
              <w:autoSpaceDN/>
              <w:spacing w:before="0"/>
              <w:contextualSpacing/>
              <w:rPr>
                <w:rFonts w:ascii="Arial Narrow" w:hAnsi="Arial Narrow"/>
                <w:color w:val="FF0000"/>
              </w:rPr>
            </w:pPr>
            <w:r w:rsidRPr="00166B3B">
              <w:rPr>
                <w:rFonts w:ascii="Arial Narrow" w:hAnsi="Arial Narrow"/>
                <w:color w:val="FF0000"/>
              </w:rPr>
              <w:t xml:space="preserve">As a resource, see Part 2, Section III. Single Use Devices, Sterilization, and High-Level Disinfection, of the ASC surveyor infection control worksheet, Exhibit 351 of </w:t>
            </w:r>
            <w:r w:rsidRPr="00166B3B">
              <w:rPr>
                <w:rFonts w:ascii="Arial Narrow" w:hAnsi="Arial Narrow"/>
                <w:color w:val="FF0000"/>
              </w:rPr>
              <w:lastRenderedPageBreak/>
              <w:t>the SOM (</w:t>
            </w:r>
            <w:hyperlink r:id="rId108">
              <w:r w:rsidRPr="00166B3B">
                <w:rPr>
                  <w:rStyle w:val="Hyperlink"/>
                  <w:rFonts w:ascii="Arial Narrow" w:hAnsi="Arial Narrow"/>
                  <w:color w:val="FF0000"/>
                </w:rPr>
                <w:t>https://www.cms.gov/Regulations-and-Guidance/Guidance/Manuals/Downloads/som107_exhibit_351.pdf</w:t>
              </w:r>
            </w:hyperlink>
            <w:r w:rsidRPr="00166B3B">
              <w:rPr>
                <w:rFonts w:ascii="Arial Narrow" w:hAnsi="Arial Narrow"/>
                <w:color w:val="FF0000"/>
              </w:rPr>
              <w:t xml:space="preserve">). This worksheet may be used to assist with identifying the types of observations surveyors should make in all facility types. This form may be used to assist surveyors; however, it is </w:t>
            </w:r>
            <w:r w:rsidRPr="00166B3B">
              <w:rPr>
                <w:rFonts w:ascii="Arial Narrow" w:hAnsi="Arial Narrow"/>
                <w:b/>
                <w:bCs/>
                <w:color w:val="FF0000"/>
              </w:rPr>
              <w:t>not</w:t>
            </w:r>
            <w:r w:rsidRPr="00166B3B">
              <w:rPr>
                <w:rFonts w:ascii="Arial Narrow" w:hAnsi="Arial Narrow"/>
                <w:color w:val="FF0000"/>
              </w:rPr>
              <w:t xml:space="preserve"> a required form for all facility types.</w:t>
            </w:r>
          </w:p>
          <w:p w14:paraId="20D617AF"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Is there a separation between clean and soiled equipment maintained to prevent cross-contamination?</w:t>
            </w:r>
          </w:p>
          <w:p w14:paraId="50575AC8"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Are the manufacturer’s instructions for reprocessing consulted and adhered to?</w:t>
            </w:r>
          </w:p>
          <w:p w14:paraId="42428C10"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 xml:space="preserve">Are the manufacturer’s instructions for reprocessing reusable medical equipment and disinfecting patient equipment readily available and used to establish clear operating procedures and training content for the facility? Are instructions posted at the site where equipment reprocessing is performed? </w:t>
            </w:r>
          </w:p>
          <w:p w14:paraId="0E0420C0"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 xml:space="preserve">Do reprocessing personnel have training in the reprocessing steps and the correct use of PPE necessary for the task?  </w:t>
            </w:r>
          </w:p>
          <w:p w14:paraId="4F691E8C"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Do personnel responsible for disinfecting patient care equipment have training?</w:t>
            </w:r>
          </w:p>
          <w:p w14:paraId="0EC5AE90"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Are the training and competencies of the personnel responsible for reprocessing and/or disinfection of patient equipment documented initially upon assignment of their duties, whenever new equipment is introduced, and periodically (e.g., annually)?</w:t>
            </w:r>
          </w:p>
          <w:p w14:paraId="50C68BA6"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 xml:space="preserve">If the reprocessing of instruments is performed through a contracted service, </w:t>
            </w:r>
            <w:r w:rsidRPr="00036825">
              <w:rPr>
                <w:rFonts w:ascii="Arial Narrow" w:hAnsi="Arial Narrow"/>
                <w:color w:val="FF0000"/>
              </w:rPr>
              <w:lastRenderedPageBreak/>
              <w:t>has this service been added to the facility’s written quality improvement program?</w:t>
            </w:r>
          </w:p>
          <w:p w14:paraId="6BE84821" w14:textId="77777777" w:rsidR="00AA1C15" w:rsidRPr="0003682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 xml:space="preserve">Interview staff and review the written contract. </w:t>
            </w:r>
          </w:p>
          <w:p w14:paraId="4923F83F" w14:textId="77777777" w:rsidR="00AA1C15" w:rsidRDefault="00AA1C15" w:rsidP="001F0E41">
            <w:pPr>
              <w:pStyle w:val="ListParagraph"/>
              <w:widowControl/>
              <w:numPr>
                <w:ilvl w:val="0"/>
                <w:numId w:val="16"/>
              </w:numPr>
              <w:autoSpaceDE/>
              <w:autoSpaceDN/>
              <w:spacing w:before="0"/>
              <w:contextualSpacing/>
              <w:rPr>
                <w:rFonts w:ascii="Arial Narrow" w:hAnsi="Arial Narrow"/>
                <w:color w:val="FF0000"/>
              </w:rPr>
            </w:pPr>
            <w:r w:rsidRPr="00036825">
              <w:rPr>
                <w:rFonts w:ascii="Arial Narrow" w:hAnsi="Arial Narrow"/>
                <w:color w:val="FF0000"/>
              </w:rPr>
              <w:t>How does the facility ensure that the outside vendor meets all applicable QUAD A standards? Is a</w:t>
            </w:r>
            <w:r w:rsidRPr="00036825">
              <w:rPr>
                <w:color w:val="FF0000"/>
              </w:rPr>
              <w:t> </w:t>
            </w:r>
            <w:r w:rsidRPr="00036825">
              <w:rPr>
                <w:rFonts w:ascii="Arial Narrow" w:hAnsi="Arial Narrow"/>
                <w:color w:val="FF0000"/>
              </w:rPr>
              <w:t>process in place to validate</w:t>
            </w:r>
            <w:r w:rsidRPr="00036825">
              <w:rPr>
                <w:color w:val="FF0000"/>
              </w:rPr>
              <w:t> </w:t>
            </w:r>
            <w:r w:rsidRPr="00036825">
              <w:rPr>
                <w:rFonts w:ascii="Arial Narrow" w:hAnsi="Arial Narrow"/>
                <w:color w:val="FF0000"/>
              </w:rPr>
              <w:t xml:space="preserve">compliance, staff competence, quality, </w:t>
            </w:r>
            <w:proofErr w:type="spellStart"/>
            <w:r w:rsidRPr="00036825">
              <w:rPr>
                <w:rFonts w:ascii="Arial Narrow" w:hAnsi="Arial Narrow"/>
                <w:color w:val="FF0000"/>
              </w:rPr>
              <w:t>etc</w:t>
            </w:r>
            <w:proofErr w:type="spellEnd"/>
            <w:r w:rsidRPr="00036825">
              <w:rPr>
                <w:rFonts w:ascii="Arial Narrow" w:hAnsi="Arial Narrow"/>
                <w:color w:val="FF0000"/>
              </w:rPr>
              <w:t>?</w:t>
            </w:r>
            <w:r w:rsidRPr="00036825">
              <w:rPr>
                <w:color w:val="FF0000"/>
              </w:rPr>
              <w:t>  </w:t>
            </w:r>
            <w:r w:rsidRPr="00036825">
              <w:rPr>
                <w:rFonts w:ascii="Arial Narrow" w:hAnsi="Arial Narrow"/>
                <w:color w:val="FF0000"/>
              </w:rPr>
              <w:t>Are these processes outlined in a written contract between the facility and the outside vendor?</w:t>
            </w:r>
          </w:p>
          <w:p w14:paraId="03F77610" w14:textId="77777777" w:rsidR="00AA1C15" w:rsidRDefault="00AA1C15" w:rsidP="001E1825">
            <w:pPr>
              <w:pStyle w:val="TableParagraph"/>
              <w:ind w:left="154" w:right="767"/>
              <w:jc w:val="both"/>
              <w:rPr>
                <w:color w:val="FF0000"/>
                <w:sz w:val="20"/>
              </w:rPr>
            </w:pPr>
          </w:p>
          <w:p w14:paraId="4778E9E0"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ANSI/AAMI ST79: 2017 &amp; 2020 Amendments; Comprehensive guide to steam sterilization and sterility assurance in health care facilities</w:t>
            </w:r>
          </w:p>
          <w:p w14:paraId="04B11AB5" w14:textId="77777777" w:rsidR="00AA1C15" w:rsidRPr="00036825" w:rsidRDefault="00AA1C15" w:rsidP="001E1825">
            <w:pPr>
              <w:rPr>
                <w:rFonts w:ascii="Arial Narrow" w:hAnsi="Arial Narrow"/>
                <w:color w:val="FF0000"/>
              </w:rPr>
            </w:pPr>
            <w:hyperlink r:id="rId109" w:history="1">
              <w:r w:rsidRPr="00036825">
                <w:rPr>
                  <w:rStyle w:val="Hyperlink"/>
                  <w:rFonts w:ascii="Arial Narrow" w:hAnsi="Arial Narrow"/>
                  <w:color w:val="FF0000"/>
                </w:rPr>
                <w:t>https://www.standards-global.com/wp-content/uploads/pdfs/preview/1997188</w:t>
              </w:r>
            </w:hyperlink>
          </w:p>
          <w:p w14:paraId="195A4D8D" w14:textId="77777777" w:rsidR="00AA1C15" w:rsidRPr="00036825" w:rsidRDefault="00AA1C15" w:rsidP="001E1825">
            <w:pPr>
              <w:rPr>
                <w:rFonts w:ascii="Arial Narrow" w:eastAsia="Times New Roman" w:hAnsi="Arial Narrow" w:cs="Times New Roman"/>
                <w:color w:val="FF0000"/>
              </w:rPr>
            </w:pPr>
          </w:p>
          <w:p w14:paraId="385DCBC0"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CDC Recommendations for Disinfection and Sterilization in Healthcare Facilities, 2023</w:t>
            </w:r>
          </w:p>
          <w:p w14:paraId="015E6111" w14:textId="77777777" w:rsidR="00AA1C15" w:rsidRPr="00036825" w:rsidRDefault="00AA1C15" w:rsidP="001E1825">
            <w:pPr>
              <w:rPr>
                <w:rFonts w:ascii="Arial Narrow" w:hAnsi="Arial Narrow"/>
                <w:color w:val="FF0000"/>
              </w:rPr>
            </w:pPr>
            <w:hyperlink r:id="rId110" w:history="1">
              <w:r w:rsidRPr="00036825">
                <w:rPr>
                  <w:rStyle w:val="Hyperlink"/>
                  <w:rFonts w:ascii="Arial Narrow" w:hAnsi="Arial Narrow"/>
                  <w:color w:val="FF0000"/>
                </w:rPr>
                <w:t>https://www.cdc.gov/infection-control/hcp/disinfection-sterilization/summary-recommendations.html</w:t>
              </w:r>
            </w:hyperlink>
          </w:p>
          <w:p w14:paraId="1CBE7443" w14:textId="77777777" w:rsidR="00AA1C15" w:rsidRPr="00036825" w:rsidRDefault="00AA1C15" w:rsidP="001E1825">
            <w:pPr>
              <w:rPr>
                <w:rFonts w:ascii="Arial Narrow" w:hAnsi="Arial Narrow"/>
                <w:color w:val="FF0000"/>
              </w:rPr>
            </w:pPr>
          </w:p>
          <w:p w14:paraId="517EF2D3"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CDC Disinfection and Sterilization Guideline, 2023</w:t>
            </w:r>
          </w:p>
          <w:p w14:paraId="0E366EBF" w14:textId="77777777" w:rsidR="00AA1C15" w:rsidRPr="00036825" w:rsidRDefault="00AA1C15" w:rsidP="001E1825">
            <w:pPr>
              <w:rPr>
                <w:rFonts w:ascii="Arial Narrow" w:hAnsi="Arial Narrow"/>
                <w:color w:val="FF0000"/>
              </w:rPr>
            </w:pPr>
            <w:hyperlink r:id="rId111" w:history="1">
              <w:r w:rsidRPr="00036825">
                <w:rPr>
                  <w:rStyle w:val="Hyperlink"/>
                  <w:rFonts w:ascii="Arial Narrow" w:hAnsi="Arial Narrow"/>
                  <w:color w:val="FF0000"/>
                </w:rPr>
                <w:t>https://www.cdc.gov/infection-control/hcp/disinfection-and-sterilization/index.html</w:t>
              </w:r>
            </w:hyperlink>
          </w:p>
          <w:p w14:paraId="59434856" w14:textId="77777777" w:rsidR="00AA1C15" w:rsidRPr="00036825" w:rsidRDefault="00AA1C15" w:rsidP="001E1825">
            <w:pPr>
              <w:rPr>
                <w:rFonts w:ascii="Arial Narrow" w:hAnsi="Arial Narrow"/>
                <w:color w:val="FF0000"/>
              </w:rPr>
            </w:pPr>
          </w:p>
          <w:p w14:paraId="053AF8DE"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CDC Disinfection of Healthcare Equipment, 2023</w:t>
            </w:r>
          </w:p>
          <w:p w14:paraId="426A0629" w14:textId="77777777" w:rsidR="00AA1C15" w:rsidRPr="00036825" w:rsidRDefault="00AA1C15" w:rsidP="001E1825">
            <w:pPr>
              <w:rPr>
                <w:rFonts w:ascii="Arial Narrow" w:hAnsi="Arial Narrow"/>
                <w:color w:val="FF0000"/>
              </w:rPr>
            </w:pPr>
            <w:hyperlink r:id="rId112" w:history="1">
              <w:r w:rsidRPr="00036825">
                <w:rPr>
                  <w:rStyle w:val="Hyperlink"/>
                  <w:rFonts w:ascii="Arial Narrow" w:hAnsi="Arial Narrow"/>
                  <w:color w:val="FF0000"/>
                </w:rPr>
                <w:t>https://www.cdc.gov/infection-control/hcp/disinfection-sterilization/healthcare-equipment.html</w:t>
              </w:r>
            </w:hyperlink>
          </w:p>
          <w:p w14:paraId="787B1E7E" w14:textId="77777777" w:rsidR="00AA1C15" w:rsidRPr="00036825" w:rsidRDefault="00AA1C15" w:rsidP="001E1825">
            <w:pPr>
              <w:rPr>
                <w:rFonts w:ascii="Arial Narrow" w:hAnsi="Arial Narrow"/>
                <w:color w:val="FF0000"/>
              </w:rPr>
            </w:pPr>
          </w:p>
          <w:p w14:paraId="264DD28B"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lastRenderedPageBreak/>
              <w:t>AORN Guideline Implementation: Surgical Instrument Cleaning, 2015</w:t>
            </w:r>
          </w:p>
          <w:p w14:paraId="1292E143" w14:textId="77777777" w:rsidR="00AA1C15" w:rsidRPr="00036825" w:rsidRDefault="00AA1C15" w:rsidP="001E1825">
            <w:pPr>
              <w:rPr>
                <w:rFonts w:ascii="Arial Narrow" w:hAnsi="Arial Narrow"/>
                <w:color w:val="FF0000"/>
              </w:rPr>
            </w:pPr>
            <w:hyperlink r:id="rId113" w:history="1">
              <w:r w:rsidRPr="00036825">
                <w:rPr>
                  <w:rStyle w:val="Hyperlink"/>
                  <w:rFonts w:ascii="Arial Narrow" w:hAnsi="Arial Narrow"/>
                  <w:color w:val="FF0000"/>
                </w:rPr>
                <w:t>https://aornjournal.onlinelibrary.wiley.com/doi/full/10.1016/j.aorn.2015.03.005</w:t>
              </w:r>
            </w:hyperlink>
          </w:p>
          <w:p w14:paraId="27D874C0" w14:textId="77777777" w:rsidR="00AA1C15" w:rsidRPr="00036825" w:rsidRDefault="00AA1C15" w:rsidP="001E1825">
            <w:pPr>
              <w:rPr>
                <w:rFonts w:ascii="Arial Narrow" w:hAnsi="Arial Narrow"/>
                <w:color w:val="FF0000"/>
              </w:rPr>
            </w:pPr>
          </w:p>
          <w:p w14:paraId="3603A013"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AORN Back to Basics: Instrument Cleaning, 2017</w:t>
            </w:r>
          </w:p>
          <w:p w14:paraId="4420C6D4" w14:textId="77777777" w:rsidR="00AA1C15" w:rsidRPr="00036825" w:rsidRDefault="00AA1C15" w:rsidP="001E1825">
            <w:pPr>
              <w:rPr>
                <w:rFonts w:ascii="Arial Narrow" w:hAnsi="Arial Narrow"/>
                <w:color w:val="FF0000"/>
              </w:rPr>
            </w:pPr>
            <w:hyperlink r:id="rId114" w:history="1">
              <w:r w:rsidRPr="00036825">
                <w:rPr>
                  <w:rStyle w:val="Hyperlink"/>
                  <w:rFonts w:ascii="Arial Narrow" w:hAnsi="Arial Narrow"/>
                  <w:color w:val="FF0000"/>
                </w:rPr>
                <w:t>https://aornjournal.onlinelibrary.wiley.com/doi/full/10.1016/j.aorn.2017.01.001</w:t>
              </w:r>
            </w:hyperlink>
          </w:p>
          <w:p w14:paraId="38788942" w14:textId="77777777" w:rsidR="00AA1C15" w:rsidRPr="00036825" w:rsidRDefault="00AA1C15" w:rsidP="001E1825">
            <w:pPr>
              <w:rPr>
                <w:rFonts w:ascii="Arial Narrow" w:hAnsi="Arial Narrow"/>
                <w:color w:val="FF0000"/>
              </w:rPr>
            </w:pPr>
          </w:p>
          <w:p w14:paraId="03368571" w14:textId="77777777" w:rsidR="00AA1C15" w:rsidRPr="00036825" w:rsidRDefault="00AA1C15" w:rsidP="001E1825">
            <w:pPr>
              <w:rPr>
                <w:rFonts w:ascii="Arial Narrow" w:hAnsi="Arial Narrow"/>
                <w:b/>
                <w:bCs/>
                <w:color w:val="FF0000"/>
              </w:rPr>
            </w:pPr>
            <w:r w:rsidRPr="00036825">
              <w:rPr>
                <w:rFonts w:ascii="Arial Narrow" w:hAnsi="Arial Narrow"/>
                <w:b/>
                <w:bCs/>
                <w:color w:val="FF0000"/>
              </w:rPr>
              <w:t>AORN Surgical Instrument Decontamination: A Multistep Process, 2019</w:t>
            </w:r>
          </w:p>
          <w:p w14:paraId="5DA9F912" w14:textId="77777777" w:rsidR="00AA1C15" w:rsidRPr="00540695" w:rsidRDefault="00AA1C15" w:rsidP="001E1825">
            <w:pPr>
              <w:rPr>
                <w:rFonts w:ascii="Arial Narrow" w:hAnsi="Arial Narrow"/>
                <w:color w:val="FF0000"/>
              </w:rPr>
            </w:pPr>
            <w:hyperlink r:id="rId115">
              <w:r w:rsidRPr="00036825">
                <w:rPr>
                  <w:rStyle w:val="Hyperlink"/>
                  <w:rFonts w:ascii="Arial Narrow" w:hAnsi="Arial Narrow"/>
                  <w:color w:val="FF0000"/>
                </w:rPr>
                <w:t>https://aornjournal.onlinelibrary.wiley.com/doi/full/10.1002/aorn.12784</w:t>
              </w:r>
            </w:hyperlink>
          </w:p>
        </w:tc>
        <w:tc>
          <w:tcPr>
            <w:tcW w:w="2974" w:type="dxa"/>
          </w:tcPr>
          <w:p w14:paraId="5CC50A25" w14:textId="77777777" w:rsidR="00AA1C15" w:rsidRPr="003D1E20" w:rsidRDefault="00000000" w:rsidP="001E1825">
            <w:pPr>
              <w:pStyle w:val="QATableBodyText"/>
            </w:pPr>
            <w:sdt>
              <w:sdtPr>
                <w:id w:val="-82539405"/>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0E231FC9" w14:textId="77777777" w:rsidR="00AA1C15" w:rsidRPr="003D1E20" w:rsidRDefault="00000000" w:rsidP="001E1825">
            <w:pPr>
              <w:pStyle w:val="QATableBodyText"/>
            </w:pPr>
            <w:sdt>
              <w:sdtPr>
                <w:id w:val="2073148386"/>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74871C89" w14:textId="77777777" w:rsidR="00AA1C15" w:rsidRDefault="00AA1C15" w:rsidP="001E1825">
            <w:pPr>
              <w:pStyle w:val="TableParagraph"/>
              <w:tabs>
                <w:tab w:val="left" w:pos="356"/>
              </w:tabs>
              <w:spacing w:line="260" w:lineRule="exact"/>
              <w:ind w:left="356"/>
              <w:rPr>
                <w:color w:val="233746"/>
                <w:sz w:val="20"/>
              </w:rPr>
            </w:pPr>
          </w:p>
          <w:p w14:paraId="7E5EAEA6"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15F1250"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074E5238" w14:textId="77777777" w:rsidR="00AA1C15" w:rsidRPr="00036825" w:rsidRDefault="00AA1C15" w:rsidP="001E1825">
            <w:pPr>
              <w:rPr>
                <w:rFonts w:ascii="Arial Narrow" w:hAnsi="Arial Narrow"/>
                <w:color w:val="FF0000"/>
              </w:rPr>
            </w:pPr>
          </w:p>
          <w:p w14:paraId="62B4E8F0"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47EAB33D" w14:textId="77777777" w:rsidTr="00F75629">
        <w:trPr>
          <w:trHeight w:val="9320"/>
        </w:trPr>
        <w:tc>
          <w:tcPr>
            <w:tcW w:w="1068" w:type="dxa"/>
          </w:tcPr>
          <w:p w14:paraId="6261305E"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7-C-4</w:t>
            </w:r>
          </w:p>
        </w:tc>
        <w:tc>
          <w:tcPr>
            <w:tcW w:w="5278" w:type="dxa"/>
          </w:tcPr>
          <w:p w14:paraId="458977F7" w14:textId="77777777" w:rsidR="00AA1C15" w:rsidRPr="00770E1C" w:rsidRDefault="00AA1C15" w:rsidP="001E1825">
            <w:pPr>
              <w:widowControl/>
              <w:autoSpaceDE/>
              <w:autoSpaceDN/>
              <w:rPr>
                <w:rFonts w:ascii="Arial Narrow" w:eastAsia="Times New Roman" w:hAnsi="Arial Narrow" w:cs="Calibri"/>
                <w:color w:val="FF0000"/>
              </w:rPr>
            </w:pPr>
            <w:r w:rsidRPr="00770E1C">
              <w:rPr>
                <w:rFonts w:ascii="Arial Narrow" w:eastAsia="Times New Roman" w:hAnsi="Arial Narrow" w:cs="Calibri"/>
                <w:color w:val="FF0000"/>
              </w:rPr>
              <w:t xml:space="preserve">Single-use devices are not reprocessed unless they are approved by the FDA for reprocessing. Reprocessing of these devices is done by an FDA-approved </w:t>
            </w:r>
            <w:proofErr w:type="spellStart"/>
            <w:r w:rsidRPr="00770E1C">
              <w:rPr>
                <w:rFonts w:ascii="Arial Narrow" w:eastAsia="Times New Roman" w:hAnsi="Arial Narrow" w:cs="Calibri"/>
                <w:color w:val="FF0000"/>
              </w:rPr>
              <w:t>reprocessor</w:t>
            </w:r>
            <w:proofErr w:type="spellEnd"/>
            <w:r w:rsidRPr="00770E1C">
              <w:rPr>
                <w:rFonts w:ascii="Arial Narrow" w:eastAsia="Times New Roman" w:hAnsi="Arial Narrow" w:cs="Calibri"/>
                <w:color w:val="FF0000"/>
              </w:rPr>
              <w:t>.</w:t>
            </w:r>
          </w:p>
          <w:p w14:paraId="45CC1533" w14:textId="77777777" w:rsidR="00AA1C15" w:rsidRDefault="00AA1C15" w:rsidP="001E1825">
            <w:pPr>
              <w:rPr>
                <w:rFonts w:ascii="Calibri" w:hAnsi="Calibri" w:cs="Calibri"/>
                <w:color w:val="000000"/>
              </w:rPr>
            </w:pPr>
          </w:p>
        </w:tc>
        <w:tc>
          <w:tcPr>
            <w:tcW w:w="1712" w:type="dxa"/>
          </w:tcPr>
          <w:p w14:paraId="41561088" w14:textId="77777777" w:rsidR="00AA1C15" w:rsidRDefault="00AA1C15" w:rsidP="001E1825">
            <w:pPr>
              <w:pStyle w:val="TableParagraph"/>
              <w:spacing w:before="9"/>
              <w:ind w:left="157"/>
              <w:rPr>
                <w:spacing w:val="-2"/>
                <w:sz w:val="20"/>
              </w:rPr>
            </w:pPr>
          </w:p>
        </w:tc>
        <w:tc>
          <w:tcPr>
            <w:tcW w:w="3879" w:type="dxa"/>
          </w:tcPr>
          <w:p w14:paraId="1DC5046E" w14:textId="77777777" w:rsidR="00AA1C15" w:rsidRPr="00FC2EC1" w:rsidRDefault="00AA1C15" w:rsidP="001E1825">
            <w:pPr>
              <w:rPr>
                <w:rFonts w:ascii="Arial Narrow" w:hAnsi="Arial Narrow"/>
                <w:b/>
                <w:bCs/>
                <w:color w:val="FF0000"/>
              </w:rPr>
            </w:pPr>
            <w:r w:rsidRPr="00FC2EC1">
              <w:rPr>
                <w:rFonts w:ascii="Arial Narrow" w:hAnsi="Arial Narrow"/>
                <w:b/>
                <w:bCs/>
                <w:color w:val="FF0000"/>
              </w:rPr>
              <w:t>Interpretive Guidance:</w:t>
            </w:r>
          </w:p>
          <w:p w14:paraId="2A47AD54" w14:textId="77777777" w:rsidR="00AA1C15" w:rsidRPr="00FC2EC1" w:rsidRDefault="00AA1C15" w:rsidP="001E1825">
            <w:pPr>
              <w:rPr>
                <w:rFonts w:ascii="Arial Narrow" w:hAnsi="Arial Narrow"/>
                <w:color w:val="FF0000"/>
              </w:rPr>
            </w:pPr>
            <w:r w:rsidRPr="00FC2EC1">
              <w:rPr>
                <w:rFonts w:ascii="Arial Narrow" w:hAnsi="Arial Narrow"/>
                <w:color w:val="FF0000"/>
              </w:rPr>
              <w:t>The intent is to decrease the risk of cross-contamination and infections.</w:t>
            </w:r>
          </w:p>
          <w:p w14:paraId="1AD1404A" w14:textId="77777777" w:rsidR="00AA1C15" w:rsidRPr="00FC2EC1" w:rsidRDefault="00AA1C15" w:rsidP="001E1825">
            <w:pPr>
              <w:rPr>
                <w:rFonts w:ascii="Arial Narrow" w:hAnsi="Arial Narrow"/>
                <w:color w:val="FF0000"/>
              </w:rPr>
            </w:pPr>
          </w:p>
          <w:p w14:paraId="689C2960" w14:textId="77777777" w:rsidR="00AA1C15" w:rsidRPr="00FC2EC1" w:rsidRDefault="00AA1C15" w:rsidP="001E1825">
            <w:pPr>
              <w:rPr>
                <w:rFonts w:ascii="Arial Narrow" w:hAnsi="Arial Narrow"/>
                <w:color w:val="FF0000"/>
              </w:rPr>
            </w:pPr>
            <w:r w:rsidRPr="00FC2EC1">
              <w:rPr>
                <w:rFonts w:ascii="Arial Narrow" w:hAnsi="Arial Narrow"/>
                <w:color w:val="FF0000"/>
              </w:rPr>
              <w:t>Safe reprocessing of single-use devices requires the following:</w:t>
            </w:r>
          </w:p>
          <w:p w14:paraId="49EC478D" w14:textId="77777777" w:rsidR="00AA1C15" w:rsidRPr="00FC2EC1" w:rsidRDefault="00AA1C15" w:rsidP="001F0E41">
            <w:pPr>
              <w:pStyle w:val="ListParagraph"/>
              <w:widowControl/>
              <w:numPr>
                <w:ilvl w:val="0"/>
                <w:numId w:val="18"/>
              </w:numPr>
              <w:autoSpaceDE/>
              <w:autoSpaceDN/>
              <w:spacing w:before="0"/>
              <w:contextualSpacing/>
              <w:rPr>
                <w:rFonts w:ascii="Arial Narrow" w:hAnsi="Arial Narrow"/>
                <w:color w:val="FF0000"/>
              </w:rPr>
            </w:pPr>
            <w:r w:rsidRPr="00FC2EC1">
              <w:rPr>
                <w:rFonts w:ascii="Arial Narrow" w:hAnsi="Arial Narrow"/>
                <w:color w:val="FF0000"/>
              </w:rPr>
              <w:t>FDA approval for re-use of single-use devices</w:t>
            </w:r>
          </w:p>
          <w:p w14:paraId="0881D9D9" w14:textId="77777777" w:rsidR="00AA1C15" w:rsidRPr="00FC2EC1" w:rsidRDefault="00AA1C15" w:rsidP="001F0E41">
            <w:pPr>
              <w:pStyle w:val="ListParagraph"/>
              <w:widowControl/>
              <w:numPr>
                <w:ilvl w:val="0"/>
                <w:numId w:val="18"/>
              </w:numPr>
              <w:autoSpaceDE/>
              <w:autoSpaceDN/>
              <w:spacing w:before="0"/>
              <w:contextualSpacing/>
              <w:rPr>
                <w:rFonts w:ascii="Arial Narrow" w:hAnsi="Arial Narrow"/>
                <w:color w:val="FF0000"/>
              </w:rPr>
            </w:pPr>
            <w:r w:rsidRPr="00FC2EC1">
              <w:rPr>
                <w:rFonts w:ascii="Arial Narrow" w:hAnsi="Arial Narrow"/>
                <w:color w:val="FF0000"/>
              </w:rPr>
              <w:t>Re-processing occurs in accordance with the manufacturer’s instructions</w:t>
            </w:r>
          </w:p>
          <w:p w14:paraId="788F0357" w14:textId="77777777" w:rsidR="00AA1C15" w:rsidRPr="00FC2EC1" w:rsidRDefault="00AA1C15" w:rsidP="001F0E41">
            <w:pPr>
              <w:pStyle w:val="ListParagraph"/>
              <w:widowControl/>
              <w:numPr>
                <w:ilvl w:val="0"/>
                <w:numId w:val="18"/>
              </w:numPr>
              <w:autoSpaceDE/>
              <w:autoSpaceDN/>
              <w:spacing w:before="0"/>
              <w:contextualSpacing/>
              <w:rPr>
                <w:rFonts w:ascii="Arial Narrow" w:hAnsi="Arial Narrow"/>
                <w:color w:val="FF0000"/>
              </w:rPr>
            </w:pPr>
            <w:r w:rsidRPr="00FC2EC1">
              <w:rPr>
                <w:rFonts w:ascii="Arial Narrow" w:hAnsi="Arial Narrow"/>
                <w:color w:val="FF0000"/>
              </w:rPr>
              <w:t xml:space="preserve">These devices are intended for a limited number of additional uses after initial use and only after adequate cleaning, disinfecting, and re-sterilization by validated techniques as specified by the manufacturer </w:t>
            </w:r>
          </w:p>
          <w:p w14:paraId="21801293" w14:textId="330B656E" w:rsidR="00AA1C15" w:rsidRPr="00FC2EC1" w:rsidRDefault="00AA1C15" w:rsidP="001F0E41">
            <w:pPr>
              <w:pStyle w:val="ListParagraph"/>
              <w:widowControl/>
              <w:numPr>
                <w:ilvl w:val="0"/>
                <w:numId w:val="18"/>
              </w:numPr>
              <w:autoSpaceDE/>
              <w:autoSpaceDN/>
              <w:spacing w:before="0"/>
              <w:contextualSpacing/>
              <w:rPr>
                <w:rFonts w:ascii="Arial Narrow" w:hAnsi="Arial Narrow"/>
                <w:color w:val="FF0000"/>
              </w:rPr>
            </w:pPr>
            <w:r w:rsidRPr="00FC2EC1">
              <w:rPr>
                <w:rFonts w:ascii="Arial Narrow" w:hAnsi="Arial Narrow"/>
                <w:color w:val="FF0000"/>
              </w:rPr>
              <w:t xml:space="preserve">The manufacturer will not guarantee the integrity of the product once the designated number of re-sterilizations has been </w:t>
            </w:r>
            <w:r w:rsidR="008F36EC">
              <w:rPr>
                <w:rFonts w:ascii="Arial Narrow" w:hAnsi="Arial Narrow"/>
                <w:color w:val="FF0000"/>
              </w:rPr>
              <w:t>achieved</w:t>
            </w:r>
            <w:r w:rsidRPr="00FC2EC1">
              <w:rPr>
                <w:rFonts w:ascii="Arial Narrow" w:hAnsi="Arial Narrow"/>
                <w:color w:val="FF0000"/>
              </w:rPr>
              <w:t>.  </w:t>
            </w:r>
          </w:p>
          <w:p w14:paraId="49554F85" w14:textId="77777777" w:rsidR="00AA1C15" w:rsidRPr="00FC2EC1" w:rsidRDefault="00AA1C15" w:rsidP="001E1825">
            <w:pPr>
              <w:rPr>
                <w:rFonts w:ascii="Arial Narrow" w:hAnsi="Arial Narrow"/>
                <w:b/>
                <w:bCs/>
                <w:color w:val="FF0000"/>
              </w:rPr>
            </w:pPr>
          </w:p>
          <w:p w14:paraId="68D86B0B" w14:textId="77777777" w:rsidR="00AA1C15" w:rsidRPr="00FC2EC1" w:rsidRDefault="00AA1C15" w:rsidP="001E1825">
            <w:pPr>
              <w:rPr>
                <w:rFonts w:ascii="Arial Narrow" w:hAnsi="Arial Narrow"/>
                <w:b/>
                <w:bCs/>
                <w:color w:val="FF0000"/>
              </w:rPr>
            </w:pPr>
            <w:r w:rsidRPr="00FC2EC1">
              <w:rPr>
                <w:rFonts w:ascii="Arial Narrow" w:hAnsi="Arial Narrow"/>
                <w:b/>
                <w:bCs/>
                <w:color w:val="FF0000"/>
              </w:rPr>
              <w:t>Evaluating Compliance:</w:t>
            </w:r>
          </w:p>
          <w:p w14:paraId="518F7B02" w14:textId="0C9A8D6F" w:rsidR="00AA1C15" w:rsidRPr="00FC2EC1" w:rsidRDefault="00AA1C15" w:rsidP="001F0E41">
            <w:pPr>
              <w:pStyle w:val="ListParagraph"/>
              <w:widowControl/>
              <w:numPr>
                <w:ilvl w:val="0"/>
                <w:numId w:val="17"/>
              </w:numPr>
              <w:autoSpaceDE/>
              <w:autoSpaceDN/>
              <w:spacing w:before="0"/>
              <w:contextualSpacing/>
              <w:rPr>
                <w:rFonts w:ascii="Arial Narrow" w:hAnsi="Arial Narrow"/>
                <w:color w:val="FF0000"/>
              </w:rPr>
            </w:pPr>
            <w:r w:rsidRPr="00FC2EC1">
              <w:rPr>
                <w:rFonts w:ascii="Arial Narrow" w:hAnsi="Arial Narrow"/>
                <w:color w:val="FF0000"/>
              </w:rPr>
              <w:t>Review policy and procedures. Are they consistent with the manufacturer’s IFUs?</w:t>
            </w:r>
          </w:p>
          <w:p w14:paraId="086ED8CB" w14:textId="77777777" w:rsidR="00AA1C15" w:rsidRPr="00FC2EC1" w:rsidRDefault="00AA1C15" w:rsidP="001F0E41">
            <w:pPr>
              <w:pStyle w:val="ListParagraph"/>
              <w:widowControl/>
              <w:numPr>
                <w:ilvl w:val="0"/>
                <w:numId w:val="17"/>
              </w:numPr>
              <w:autoSpaceDE/>
              <w:autoSpaceDN/>
              <w:spacing w:before="0"/>
              <w:contextualSpacing/>
              <w:rPr>
                <w:rFonts w:ascii="Arial Narrow" w:hAnsi="Arial Narrow"/>
                <w:color w:val="FF0000"/>
              </w:rPr>
            </w:pPr>
            <w:r w:rsidRPr="00FC2EC1">
              <w:rPr>
                <w:rFonts w:ascii="Arial Narrow" w:hAnsi="Arial Narrow"/>
                <w:color w:val="FF0000"/>
              </w:rPr>
              <w:t>Interview staff.</w:t>
            </w:r>
          </w:p>
          <w:p w14:paraId="1F7F87CA" w14:textId="77777777" w:rsidR="00AA1C15" w:rsidRPr="00FC2EC1" w:rsidRDefault="00AA1C15" w:rsidP="001F0E41">
            <w:pPr>
              <w:pStyle w:val="ListParagraph"/>
              <w:widowControl/>
              <w:numPr>
                <w:ilvl w:val="0"/>
                <w:numId w:val="17"/>
              </w:numPr>
              <w:autoSpaceDE/>
              <w:autoSpaceDN/>
              <w:spacing w:before="0"/>
              <w:contextualSpacing/>
              <w:rPr>
                <w:rFonts w:ascii="Arial Narrow" w:hAnsi="Arial Narrow"/>
                <w:color w:val="FF0000"/>
              </w:rPr>
            </w:pPr>
            <w:r w:rsidRPr="00FC2EC1">
              <w:rPr>
                <w:rFonts w:ascii="Arial Narrow" w:hAnsi="Arial Narrow"/>
                <w:color w:val="FF0000"/>
              </w:rPr>
              <w:t xml:space="preserve">Review the facility’s documentation of the processing of </w:t>
            </w:r>
            <w:r>
              <w:rPr>
                <w:rFonts w:ascii="Arial Narrow" w:hAnsi="Arial Narrow"/>
                <w:color w:val="FF0000"/>
              </w:rPr>
              <w:t>single-use</w:t>
            </w:r>
            <w:r w:rsidRPr="00FC2EC1">
              <w:rPr>
                <w:rFonts w:ascii="Arial Narrow" w:hAnsi="Arial Narrow"/>
                <w:color w:val="FF0000"/>
              </w:rPr>
              <w:t xml:space="preserve"> devices. Does the facility document the reprocessing details of each single-use device to enable product identification, device traceability, and number of sterilizations the device has undergone to ensure that the manufacturer’s instructions are not exceeded? </w:t>
            </w:r>
          </w:p>
          <w:p w14:paraId="7A891204" w14:textId="77777777" w:rsidR="00AA1C15" w:rsidRDefault="00AA1C15" w:rsidP="001E1825">
            <w:pPr>
              <w:widowControl/>
              <w:autoSpaceDE/>
              <w:autoSpaceDN/>
              <w:contextualSpacing/>
              <w:rPr>
                <w:rFonts w:ascii="Arial Narrow" w:hAnsi="Arial Narrow"/>
                <w:color w:val="FF0000"/>
                <w:highlight w:val="yellow"/>
              </w:rPr>
            </w:pPr>
          </w:p>
          <w:p w14:paraId="77852826" w14:textId="77777777" w:rsidR="00AA1C15" w:rsidRPr="007770B5" w:rsidRDefault="00AA1C15" w:rsidP="001E1825">
            <w:pPr>
              <w:rPr>
                <w:rFonts w:ascii="Arial Narrow" w:eastAsia="Times New Roman" w:hAnsi="Arial Narrow" w:cs="Times New Roman"/>
                <w:b/>
                <w:bCs/>
                <w:color w:val="FF0000"/>
              </w:rPr>
            </w:pPr>
            <w:r w:rsidRPr="007770B5">
              <w:rPr>
                <w:rFonts w:ascii="Arial Narrow" w:eastAsia="Times New Roman" w:hAnsi="Arial Narrow" w:cs="Times New Roman"/>
                <w:b/>
                <w:bCs/>
                <w:color w:val="FF0000"/>
              </w:rPr>
              <w:t xml:space="preserve">FDA Reprocessing Single-Use Medical Devices: Information for Health Care </w:t>
            </w:r>
            <w:r w:rsidRPr="007770B5">
              <w:rPr>
                <w:rFonts w:ascii="Arial Narrow" w:eastAsia="Times New Roman" w:hAnsi="Arial Narrow" w:cs="Times New Roman"/>
                <w:b/>
                <w:bCs/>
                <w:color w:val="FF0000"/>
              </w:rPr>
              <w:lastRenderedPageBreak/>
              <w:t>Facilities</w:t>
            </w:r>
          </w:p>
          <w:p w14:paraId="4A622E05" w14:textId="77777777" w:rsidR="00AA1C15" w:rsidRPr="007770B5" w:rsidRDefault="00AA1C15" w:rsidP="001E1825">
            <w:pPr>
              <w:rPr>
                <w:rFonts w:ascii="Arial Narrow" w:eastAsia="Times New Roman" w:hAnsi="Arial Narrow" w:cs="Times New Roman"/>
                <w:color w:val="FF0000"/>
              </w:rPr>
            </w:pPr>
            <w:hyperlink r:id="rId116" w:history="1">
              <w:r w:rsidRPr="007770B5">
                <w:rPr>
                  <w:rStyle w:val="Hyperlink"/>
                  <w:rFonts w:ascii="Arial Narrow" w:hAnsi="Arial Narrow"/>
                  <w:color w:val="FF0000"/>
                </w:rPr>
                <w:t>https://www.fda.gov/medical-devices/products-and-medical-procedures/reprocessing-single-use-medical-devices-information-health-care-facilities</w:t>
              </w:r>
            </w:hyperlink>
          </w:p>
          <w:p w14:paraId="338C452B" w14:textId="77777777" w:rsidR="00AA1C15" w:rsidRPr="007770B5" w:rsidRDefault="00AA1C15" w:rsidP="001E1825">
            <w:pPr>
              <w:rPr>
                <w:rFonts w:ascii="Arial Narrow" w:eastAsia="Times New Roman" w:hAnsi="Arial Narrow" w:cs="Times New Roman"/>
                <w:color w:val="FF0000"/>
                <w:highlight w:val="yellow"/>
              </w:rPr>
            </w:pPr>
          </w:p>
          <w:p w14:paraId="274643CF" w14:textId="77777777" w:rsidR="00AA1C15" w:rsidRPr="007770B5" w:rsidRDefault="00AA1C15" w:rsidP="001E1825">
            <w:pPr>
              <w:rPr>
                <w:rFonts w:ascii="Arial Narrow" w:eastAsia="Times New Roman" w:hAnsi="Arial Narrow" w:cs="Times New Roman"/>
                <w:b/>
                <w:bCs/>
                <w:color w:val="FF0000"/>
              </w:rPr>
            </w:pPr>
            <w:r w:rsidRPr="007770B5">
              <w:rPr>
                <w:rFonts w:ascii="Arial Narrow" w:eastAsia="Times New Roman" w:hAnsi="Arial Narrow" w:cs="Times New Roman"/>
                <w:b/>
                <w:bCs/>
                <w:color w:val="FF0000"/>
              </w:rPr>
              <w:t>CDC Reuse of Single-Use Devices, 2008</w:t>
            </w:r>
          </w:p>
          <w:p w14:paraId="4DA43716" w14:textId="77777777" w:rsidR="00AA1C15" w:rsidRPr="007770B5" w:rsidRDefault="00AA1C15" w:rsidP="001E1825">
            <w:pPr>
              <w:rPr>
                <w:rFonts w:ascii="Arial Narrow" w:eastAsia="Times New Roman" w:hAnsi="Arial Narrow" w:cs="Times New Roman"/>
                <w:color w:val="FF0000"/>
              </w:rPr>
            </w:pPr>
            <w:hyperlink r:id="rId117" w:history="1">
              <w:r w:rsidRPr="007770B5">
                <w:rPr>
                  <w:rStyle w:val="Hyperlink"/>
                  <w:rFonts w:ascii="Arial Narrow" w:eastAsia="Times New Roman" w:hAnsi="Arial Narrow" w:cs="Times New Roman"/>
                  <w:color w:val="FF0000"/>
                </w:rPr>
                <w:t>https://www.cdc.gov/infection-control/hcp/disinfection-sterilization/reuse-single-use-devices.html</w:t>
              </w:r>
            </w:hyperlink>
          </w:p>
          <w:p w14:paraId="2FE22D7F" w14:textId="77777777" w:rsidR="00AA1C15" w:rsidRPr="000B5518" w:rsidRDefault="00AA1C15" w:rsidP="001E1825">
            <w:pPr>
              <w:widowControl/>
              <w:autoSpaceDE/>
              <w:autoSpaceDN/>
              <w:contextualSpacing/>
              <w:rPr>
                <w:rFonts w:ascii="Arial Narrow" w:hAnsi="Arial Narrow"/>
                <w:color w:val="FF0000"/>
                <w:highlight w:val="yellow"/>
              </w:rPr>
            </w:pPr>
          </w:p>
          <w:p w14:paraId="12F82733" w14:textId="77777777" w:rsidR="00AA1C15" w:rsidRPr="00FC2EC1" w:rsidRDefault="00AA1C15" w:rsidP="001E1825">
            <w:pPr>
              <w:pStyle w:val="TableParagraph"/>
              <w:ind w:left="154" w:right="767"/>
              <w:jc w:val="both"/>
              <w:rPr>
                <w:rFonts w:ascii="Arial Narrow" w:hAnsi="Arial Narrow"/>
                <w:color w:val="FF0000"/>
                <w:sz w:val="20"/>
              </w:rPr>
            </w:pPr>
          </w:p>
        </w:tc>
        <w:tc>
          <w:tcPr>
            <w:tcW w:w="2974" w:type="dxa"/>
          </w:tcPr>
          <w:p w14:paraId="55047CA2" w14:textId="77777777" w:rsidR="00AA1C15" w:rsidRPr="003D1E20" w:rsidRDefault="00000000" w:rsidP="001E1825">
            <w:pPr>
              <w:pStyle w:val="QATableBodyText"/>
            </w:pPr>
            <w:sdt>
              <w:sdtPr>
                <w:id w:val="-737628415"/>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282E3A08" w14:textId="77777777" w:rsidR="00AA1C15" w:rsidRPr="003D1E20" w:rsidRDefault="00000000" w:rsidP="001E1825">
            <w:pPr>
              <w:pStyle w:val="QATableBodyText"/>
            </w:pPr>
            <w:sdt>
              <w:sdtPr>
                <w:id w:val="797572369"/>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1074FCF5" w14:textId="77777777" w:rsidR="00AA1C15" w:rsidRDefault="00AA1C15" w:rsidP="001E1825">
            <w:pPr>
              <w:pStyle w:val="TableParagraph"/>
              <w:tabs>
                <w:tab w:val="left" w:pos="356"/>
              </w:tabs>
              <w:spacing w:line="260" w:lineRule="exact"/>
              <w:ind w:left="356"/>
              <w:rPr>
                <w:color w:val="233746"/>
                <w:sz w:val="20"/>
              </w:rPr>
            </w:pPr>
          </w:p>
          <w:p w14:paraId="7318F162"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EF12727"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2477C1E3"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2155D637"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7507D105" w14:textId="77777777" w:rsidR="00AA1C15" w:rsidRDefault="00AA1C15" w:rsidP="001E1825">
            <w:pPr>
              <w:pStyle w:val="TableParagraph"/>
              <w:tabs>
                <w:tab w:val="left" w:pos="355"/>
              </w:tabs>
              <w:spacing w:line="257" w:lineRule="exact"/>
              <w:ind w:left="355"/>
              <w:rPr>
                <w:color w:val="233746"/>
                <w:spacing w:val="-2"/>
                <w:sz w:val="20"/>
              </w:rPr>
            </w:pPr>
          </w:p>
        </w:tc>
      </w:tr>
      <w:tr w:rsidR="00AA1C15" w:rsidRPr="00981A9B" w14:paraId="7F626BB9" w14:textId="77777777" w:rsidTr="00F34E2F">
        <w:trPr>
          <w:trHeight w:val="392"/>
        </w:trPr>
        <w:tc>
          <w:tcPr>
            <w:tcW w:w="14911" w:type="dxa"/>
            <w:gridSpan w:val="5"/>
            <w:shd w:val="clear" w:color="auto" w:fill="016299"/>
          </w:tcPr>
          <w:p w14:paraId="11EAFFC2" w14:textId="77777777" w:rsidR="00AA1C15" w:rsidRPr="00981A9B" w:rsidRDefault="00AA1C15" w:rsidP="00AA1C15">
            <w:pPr>
              <w:pStyle w:val="QATableSUBSECTIONS"/>
              <w:rPr>
                <w:color w:val="233746"/>
              </w:rPr>
            </w:pPr>
            <w:r w:rsidRPr="00981A9B">
              <w:lastRenderedPageBreak/>
              <w:t>Sub-section D: Sterilization</w:t>
            </w:r>
          </w:p>
        </w:tc>
      </w:tr>
      <w:tr w:rsidR="00AA1C15" w:rsidRPr="00A02D2A" w14:paraId="337DCDF4" w14:textId="77777777" w:rsidTr="00F34E2F">
        <w:trPr>
          <w:trHeight w:val="2200"/>
        </w:trPr>
        <w:tc>
          <w:tcPr>
            <w:tcW w:w="1068" w:type="dxa"/>
          </w:tcPr>
          <w:p w14:paraId="7DCB8586" w14:textId="77777777" w:rsidR="00AA1C15" w:rsidRDefault="00AA1C15" w:rsidP="001E1825">
            <w:pPr>
              <w:pStyle w:val="TableParagraph"/>
              <w:spacing w:before="2"/>
              <w:ind w:left="31"/>
              <w:jc w:val="center"/>
              <w:rPr>
                <w:b/>
                <w:color w:val="FF0000"/>
                <w:spacing w:val="-2"/>
                <w:w w:val="80"/>
              </w:rPr>
            </w:pPr>
            <w:r w:rsidRPr="0083008D">
              <w:rPr>
                <w:b/>
                <w:color w:val="FF0000"/>
                <w:spacing w:val="-2"/>
                <w:w w:val="80"/>
              </w:rPr>
              <w:t>7-D-2</w:t>
            </w:r>
          </w:p>
        </w:tc>
        <w:tc>
          <w:tcPr>
            <w:tcW w:w="5278" w:type="dxa"/>
          </w:tcPr>
          <w:p w14:paraId="03CE667C" w14:textId="77777777" w:rsidR="00AA1C15" w:rsidRDefault="00AA1C15" w:rsidP="001E1825">
            <w:pPr>
              <w:rPr>
                <w:rStyle w:val="font81"/>
                <w:rFonts w:ascii="Arial Narrow" w:hAnsi="Arial Narrow"/>
              </w:rPr>
            </w:pPr>
            <w:r w:rsidRPr="0083008D">
              <w:rPr>
                <w:rFonts w:ascii="Arial Narrow" w:hAnsi="Arial Narrow" w:cs="Calibri"/>
                <w:color w:val="FF0000"/>
              </w:rPr>
              <w:t>The facility has at least one autoclave which uses high pressure steam and heat, or all sterile items are single</w:t>
            </w:r>
            <w:r w:rsidRPr="0083008D">
              <w:rPr>
                <w:rStyle w:val="font81"/>
                <w:rFonts w:ascii="Arial Narrow" w:hAnsi="Arial Narrow"/>
              </w:rPr>
              <w:t>-</w:t>
            </w:r>
            <w:r w:rsidRPr="0083008D">
              <w:rPr>
                <w:rStyle w:val="font01"/>
                <w:rFonts w:ascii="Arial Narrow" w:hAnsi="Arial Narrow"/>
                <w:color w:val="FF0000"/>
              </w:rPr>
              <w:t xml:space="preserve">use </w:t>
            </w:r>
            <w:proofErr w:type="gramStart"/>
            <w:r w:rsidRPr="0083008D">
              <w:rPr>
                <w:rStyle w:val="font01"/>
                <w:rFonts w:ascii="Arial Narrow" w:hAnsi="Arial Narrow"/>
                <w:color w:val="FF0000"/>
              </w:rPr>
              <w:t>disposable</w:t>
            </w:r>
            <w:proofErr w:type="gramEnd"/>
            <w:r w:rsidRPr="0083008D">
              <w:rPr>
                <w:rStyle w:val="font01"/>
                <w:rFonts w:ascii="Arial Narrow" w:hAnsi="Arial Narrow"/>
                <w:color w:val="FF0000"/>
              </w:rPr>
              <w:t xml:space="preserve"> </w:t>
            </w:r>
            <w:r w:rsidRPr="0083008D">
              <w:rPr>
                <w:rStyle w:val="font81"/>
                <w:rFonts w:ascii="Arial Narrow" w:hAnsi="Arial Narrow"/>
              </w:rPr>
              <w:t>or the facility has contracted with an outside vendor to process instruments</w:t>
            </w:r>
            <w:r w:rsidRPr="0083008D">
              <w:rPr>
                <w:rStyle w:val="font01"/>
                <w:rFonts w:ascii="Arial Narrow" w:hAnsi="Arial Narrow"/>
                <w:color w:val="FF0000"/>
              </w:rPr>
              <w:t>.</w:t>
            </w:r>
            <w:r w:rsidRPr="0083008D">
              <w:rPr>
                <w:rFonts w:ascii="Arial Narrow" w:hAnsi="Arial Narrow" w:cs="Calibri"/>
                <w:color w:val="FF0000"/>
              </w:rPr>
              <w:br/>
            </w:r>
            <w:r w:rsidRPr="0083008D">
              <w:rPr>
                <w:rStyle w:val="font81"/>
                <w:rFonts w:ascii="Arial Narrow" w:hAnsi="Arial Narrow"/>
              </w:rPr>
              <w:t>If</w:t>
            </w:r>
            <w:r w:rsidRPr="0083008D">
              <w:rPr>
                <w:rStyle w:val="font01"/>
                <w:rFonts w:ascii="Arial Narrow" w:hAnsi="Arial Narrow"/>
                <w:color w:val="FF0000"/>
              </w:rPr>
              <w:t xml:space="preserve"> soiled instruments are </w:t>
            </w:r>
            <w:r w:rsidRPr="0083008D">
              <w:rPr>
                <w:rStyle w:val="font81"/>
                <w:rFonts w:ascii="Arial Narrow" w:hAnsi="Arial Narrow"/>
              </w:rPr>
              <w:t xml:space="preserve">processed immediately for sterilization, they are </w:t>
            </w:r>
            <w:r w:rsidRPr="0083008D">
              <w:rPr>
                <w:rStyle w:val="font01"/>
                <w:rFonts w:ascii="Arial Narrow" w:hAnsi="Arial Narrow"/>
                <w:color w:val="FF0000"/>
              </w:rPr>
              <w:t xml:space="preserve">to be treated with an enzymatic cleaner </w:t>
            </w:r>
            <w:r w:rsidRPr="0083008D">
              <w:rPr>
                <w:rStyle w:val="font81"/>
                <w:rFonts w:ascii="Arial Narrow" w:hAnsi="Arial Narrow"/>
              </w:rPr>
              <w:t>per the manufacturer's instructions for use.</w:t>
            </w:r>
          </w:p>
          <w:p w14:paraId="203E5FD1" w14:textId="77777777" w:rsidR="00AA1C15" w:rsidRDefault="00AA1C15" w:rsidP="001E1825">
            <w:pPr>
              <w:rPr>
                <w:rStyle w:val="font81"/>
                <w:rFonts w:ascii="Arial Narrow" w:hAnsi="Arial Narrow"/>
              </w:rPr>
            </w:pPr>
          </w:p>
          <w:p w14:paraId="13EE9451" w14:textId="77777777" w:rsidR="00AA1C15" w:rsidRDefault="00AA1C15" w:rsidP="001E1825">
            <w:pPr>
              <w:rPr>
                <w:rFonts w:ascii="Calibri" w:hAnsi="Calibri" w:cs="Calibri"/>
                <w:color w:val="FF0000"/>
              </w:rPr>
            </w:pPr>
          </w:p>
        </w:tc>
        <w:tc>
          <w:tcPr>
            <w:tcW w:w="1712" w:type="dxa"/>
          </w:tcPr>
          <w:p w14:paraId="42BCB487" w14:textId="77777777" w:rsidR="00AA1C15" w:rsidRPr="00180891" w:rsidRDefault="00AA1C15" w:rsidP="001E1825">
            <w:pPr>
              <w:pStyle w:val="TableParagraph"/>
              <w:spacing w:before="9"/>
              <w:ind w:left="157"/>
              <w:rPr>
                <w:color w:val="FF0000"/>
                <w:spacing w:val="-2"/>
                <w:sz w:val="20"/>
              </w:rPr>
            </w:pPr>
          </w:p>
        </w:tc>
        <w:tc>
          <w:tcPr>
            <w:tcW w:w="3879" w:type="dxa"/>
          </w:tcPr>
          <w:p w14:paraId="5C66755C" w14:textId="77777777" w:rsidR="00AA1C15" w:rsidRPr="00F95604" w:rsidRDefault="00AA1C15" w:rsidP="001E1825">
            <w:pPr>
              <w:rPr>
                <w:rFonts w:ascii="Arial Narrow" w:hAnsi="Arial Narrow"/>
                <w:b/>
                <w:bCs/>
                <w:color w:val="FF0000"/>
              </w:rPr>
            </w:pPr>
            <w:r w:rsidRPr="00F95604">
              <w:rPr>
                <w:rFonts w:ascii="Arial Narrow" w:hAnsi="Arial Narrow"/>
                <w:b/>
                <w:bCs/>
                <w:color w:val="FF0000"/>
              </w:rPr>
              <w:t>Interpretive Guidance:</w:t>
            </w:r>
          </w:p>
          <w:p w14:paraId="61B12DDA" w14:textId="77777777" w:rsidR="00AA1C15" w:rsidRPr="00F95604" w:rsidRDefault="00AA1C15" w:rsidP="001E1825">
            <w:pPr>
              <w:rPr>
                <w:rFonts w:ascii="Arial Narrow" w:hAnsi="Arial Narrow"/>
                <w:color w:val="FF0000"/>
              </w:rPr>
            </w:pPr>
            <w:r w:rsidRPr="00F95604">
              <w:rPr>
                <w:rFonts w:ascii="Arial Narrow" w:hAnsi="Arial Narrow"/>
                <w:color w:val="FF0000"/>
              </w:rPr>
              <w:t>The intent is to ensure the proper sterilization of all instruments and minimize infections.</w:t>
            </w:r>
          </w:p>
          <w:p w14:paraId="6538DF75" w14:textId="77777777" w:rsidR="00AA1C15" w:rsidRPr="00F95604" w:rsidRDefault="00AA1C15" w:rsidP="001E1825">
            <w:pPr>
              <w:rPr>
                <w:rFonts w:ascii="Arial Narrow" w:hAnsi="Arial Narrow"/>
                <w:color w:val="FF0000"/>
              </w:rPr>
            </w:pPr>
          </w:p>
          <w:p w14:paraId="51E16E7C" w14:textId="77777777" w:rsidR="00AA1C15" w:rsidRPr="00F95604" w:rsidRDefault="00AA1C15" w:rsidP="001E1825">
            <w:pPr>
              <w:rPr>
                <w:rFonts w:ascii="Arial Narrow" w:hAnsi="Arial Narrow"/>
                <w:color w:val="FF0000"/>
              </w:rPr>
            </w:pPr>
            <w:r w:rsidRPr="00F95604">
              <w:rPr>
                <w:rFonts w:ascii="Arial Narrow" w:hAnsi="Arial Narrow"/>
                <w:color w:val="FF0000"/>
              </w:rPr>
              <w:t>Instrument and equipment processing may be performed off-site by an outside vendor under contract. When this service is performed through a contracted provider, it must be part of the facility's written quality improvement program.</w:t>
            </w:r>
          </w:p>
          <w:p w14:paraId="505862DD" w14:textId="77777777" w:rsidR="00AA1C15" w:rsidRPr="00F95604" w:rsidRDefault="00AA1C15" w:rsidP="001E1825">
            <w:pPr>
              <w:rPr>
                <w:rFonts w:ascii="Arial Narrow" w:hAnsi="Arial Narrow"/>
                <w:color w:val="FF0000"/>
              </w:rPr>
            </w:pPr>
          </w:p>
          <w:p w14:paraId="69D58DA0" w14:textId="77777777" w:rsidR="00AA1C15" w:rsidRPr="00F95604" w:rsidRDefault="00AA1C15" w:rsidP="001E1825">
            <w:pPr>
              <w:rPr>
                <w:rFonts w:ascii="Arial Narrow" w:hAnsi="Arial Narrow"/>
                <w:color w:val="FF0000"/>
              </w:rPr>
            </w:pPr>
            <w:r w:rsidRPr="00F95604">
              <w:rPr>
                <w:rFonts w:ascii="Arial Narrow" w:hAnsi="Arial Narrow"/>
                <w:b/>
                <w:bCs/>
                <w:color w:val="FF0000"/>
              </w:rPr>
              <w:t>Intraocular Surgical Instruments</w:t>
            </w:r>
            <w:r w:rsidRPr="00F95604">
              <w:rPr>
                <w:rFonts w:ascii="Arial Narrow" w:hAnsi="Arial Narrow"/>
                <w:color w:val="FF0000"/>
              </w:rPr>
              <w:t xml:space="preserve"> must be cleaned and sterilized in strict accordance with the manufacturer’s instructions for use and nationally accepted standards of practice. Toxic anterior segment syndrome (TASS) is an acute severe inflammatory reaction to a toxic contaminant introduced into the anterior chamber during intraocular surgery. Cleaning and decontamination, which include thorough rinsing and flushing, should precede disinfection or sterilization. It is recommended that ophthalmic instrumentation should be cleaned separately from nonophthalmic surgical instruments. Contaminated and soiled instruments should also be cleaned in an area separate from where packaging and sterilization take place.</w:t>
            </w:r>
          </w:p>
          <w:p w14:paraId="40A72F0F" w14:textId="77777777" w:rsidR="00AA1C15" w:rsidRPr="00F95604" w:rsidRDefault="00AA1C15" w:rsidP="001E1825">
            <w:pPr>
              <w:rPr>
                <w:rFonts w:ascii="Arial Narrow" w:hAnsi="Arial Narrow"/>
                <w:b/>
                <w:bCs/>
                <w:color w:val="FF0000"/>
              </w:rPr>
            </w:pPr>
          </w:p>
          <w:p w14:paraId="68C5168F" w14:textId="77777777" w:rsidR="00AA1C15" w:rsidRPr="00F95604" w:rsidRDefault="00AA1C15" w:rsidP="001E1825">
            <w:pPr>
              <w:rPr>
                <w:rFonts w:ascii="Arial Narrow" w:hAnsi="Arial Narrow"/>
                <w:b/>
                <w:bCs/>
                <w:color w:val="FF0000"/>
              </w:rPr>
            </w:pPr>
            <w:r w:rsidRPr="00F95604">
              <w:rPr>
                <w:rFonts w:ascii="Arial Narrow" w:hAnsi="Arial Narrow"/>
                <w:b/>
                <w:bCs/>
                <w:color w:val="FF0000"/>
              </w:rPr>
              <w:t>Evaluating Compliance:</w:t>
            </w:r>
          </w:p>
          <w:p w14:paraId="6BFF4A0F" w14:textId="77777777" w:rsidR="00AA1C15" w:rsidRPr="00F95604" w:rsidRDefault="00AA1C15" w:rsidP="001F0E41">
            <w:pPr>
              <w:pStyle w:val="ListParagraph"/>
              <w:widowControl/>
              <w:numPr>
                <w:ilvl w:val="0"/>
                <w:numId w:val="20"/>
              </w:numPr>
              <w:autoSpaceDE/>
              <w:autoSpaceDN/>
              <w:spacing w:before="0"/>
              <w:contextualSpacing/>
              <w:rPr>
                <w:rFonts w:ascii="Arial Narrow" w:hAnsi="Arial Narrow"/>
                <w:color w:val="FF0000"/>
              </w:rPr>
            </w:pPr>
            <w:r w:rsidRPr="00F95604">
              <w:rPr>
                <w:rFonts w:ascii="Arial Narrow" w:hAnsi="Arial Narrow"/>
                <w:color w:val="FF0000"/>
              </w:rPr>
              <w:t>As a resource, see Part 2, Section III. Single Use Devices, Sterilization, and High-Level Disinfection, of the ASC surveyor infection control worksheet, Exhibit 351 of the SOM (</w:t>
            </w:r>
            <w:hyperlink r:id="rId118">
              <w:r w:rsidRPr="00F95604">
                <w:rPr>
                  <w:rStyle w:val="Hyperlink"/>
                  <w:rFonts w:ascii="Arial Narrow" w:hAnsi="Arial Narrow"/>
                  <w:color w:val="FF0000"/>
                </w:rPr>
                <w:t>https://www.cms.gov/Regulations-and-</w:t>
              </w:r>
              <w:r w:rsidRPr="00F95604">
                <w:rPr>
                  <w:rStyle w:val="Hyperlink"/>
                  <w:rFonts w:ascii="Arial Narrow" w:hAnsi="Arial Narrow"/>
                  <w:color w:val="FF0000"/>
                </w:rPr>
                <w:lastRenderedPageBreak/>
                <w:t>Guidance/Guidance/Manuals/Downloads/som107_exhibit_351.pdf</w:t>
              </w:r>
            </w:hyperlink>
            <w:r w:rsidRPr="00F95604">
              <w:rPr>
                <w:rFonts w:ascii="Arial Narrow" w:hAnsi="Arial Narrow"/>
                <w:color w:val="FF0000"/>
              </w:rPr>
              <w:t xml:space="preserve">). This worksheet may be used to assist with identifying the types of observations surveyors should make in all facility types. This form may be used to assist surveyors; however, it is </w:t>
            </w:r>
            <w:r w:rsidRPr="00F95604">
              <w:rPr>
                <w:rFonts w:ascii="Arial Narrow" w:hAnsi="Arial Narrow"/>
                <w:b/>
                <w:bCs/>
                <w:color w:val="FF0000"/>
              </w:rPr>
              <w:t>not</w:t>
            </w:r>
            <w:r w:rsidRPr="00F95604">
              <w:rPr>
                <w:rFonts w:ascii="Arial Narrow" w:hAnsi="Arial Narrow"/>
                <w:color w:val="FF0000"/>
              </w:rPr>
              <w:t xml:space="preserve"> a required form for all facility types.</w:t>
            </w:r>
          </w:p>
          <w:p w14:paraId="3BC900AF" w14:textId="77777777" w:rsidR="00AA1C15" w:rsidRPr="00F95604" w:rsidRDefault="00AA1C15" w:rsidP="001F0E41">
            <w:pPr>
              <w:pStyle w:val="ListParagraph"/>
              <w:widowControl/>
              <w:numPr>
                <w:ilvl w:val="0"/>
                <w:numId w:val="20"/>
              </w:numPr>
              <w:autoSpaceDE/>
              <w:autoSpaceDN/>
              <w:spacing w:before="0"/>
              <w:contextualSpacing/>
              <w:rPr>
                <w:rFonts w:ascii="Arial Narrow" w:hAnsi="Arial Narrow"/>
                <w:color w:val="FF0000"/>
              </w:rPr>
            </w:pPr>
            <w:r w:rsidRPr="00F95604">
              <w:rPr>
                <w:rFonts w:ascii="Arial Narrow" w:hAnsi="Arial Narrow"/>
                <w:color w:val="FF0000"/>
              </w:rPr>
              <w:t xml:space="preserve">The processing of instruments and equipment may be performed off-site by an outside vendor under contract. Interview staff and review the written contract. </w:t>
            </w:r>
          </w:p>
          <w:p w14:paraId="292C0E52" w14:textId="77777777" w:rsidR="00AA1C15" w:rsidRPr="00F95604" w:rsidRDefault="00AA1C15" w:rsidP="001F0E41">
            <w:pPr>
              <w:pStyle w:val="ListParagraph"/>
              <w:widowControl/>
              <w:numPr>
                <w:ilvl w:val="0"/>
                <w:numId w:val="20"/>
              </w:numPr>
              <w:autoSpaceDE/>
              <w:autoSpaceDN/>
              <w:spacing w:before="0"/>
              <w:contextualSpacing/>
              <w:rPr>
                <w:color w:val="FF0000"/>
              </w:rPr>
            </w:pPr>
            <w:r w:rsidRPr="00F95604">
              <w:rPr>
                <w:rFonts w:ascii="Arial Narrow" w:hAnsi="Arial Narrow"/>
                <w:color w:val="FF0000"/>
              </w:rPr>
              <w:t>How does the facility ensure that the outside vendor meets all applicable QUAD A standards? Is a</w:t>
            </w:r>
            <w:r w:rsidRPr="00F95604">
              <w:rPr>
                <w:color w:val="FF0000"/>
              </w:rPr>
              <w:t> </w:t>
            </w:r>
            <w:r w:rsidRPr="00F95604">
              <w:rPr>
                <w:rFonts w:ascii="Arial Narrow" w:hAnsi="Arial Narrow"/>
                <w:color w:val="FF0000"/>
              </w:rPr>
              <w:t>process in place to validate</w:t>
            </w:r>
            <w:r w:rsidRPr="00F95604">
              <w:rPr>
                <w:color w:val="FF0000"/>
              </w:rPr>
              <w:t> </w:t>
            </w:r>
            <w:r w:rsidRPr="00F95604">
              <w:rPr>
                <w:rFonts w:ascii="Arial Narrow" w:hAnsi="Arial Narrow"/>
                <w:color w:val="FF0000"/>
              </w:rPr>
              <w:t>compliance, staff competence, etc.?</w:t>
            </w:r>
            <w:r w:rsidRPr="00F95604">
              <w:rPr>
                <w:color w:val="FF0000"/>
              </w:rPr>
              <w:t>  </w:t>
            </w:r>
            <w:r w:rsidRPr="00F95604">
              <w:rPr>
                <w:rFonts w:ascii="Arial Narrow" w:hAnsi="Arial Narrow"/>
                <w:color w:val="FF0000"/>
              </w:rPr>
              <w:t>Are these processes outlined in a written contract between the facility and the outside vendor?</w:t>
            </w:r>
            <w:r w:rsidRPr="00F95604">
              <w:rPr>
                <w:rFonts w:ascii="Arial Narrow" w:eastAsia="Arial Narrow" w:hAnsi="Arial Narrow" w:cs="Arial Narrow"/>
                <w:color w:val="FF0000"/>
              </w:rPr>
              <w:t xml:space="preserve"> </w:t>
            </w:r>
            <w:r w:rsidRPr="00F95604">
              <w:rPr>
                <w:color w:val="FF0000"/>
              </w:rPr>
              <w:t xml:space="preserve"> </w:t>
            </w:r>
          </w:p>
          <w:p w14:paraId="1A2E23FA" w14:textId="77777777" w:rsidR="00AA1C15" w:rsidRPr="00F95604" w:rsidRDefault="00AA1C15" w:rsidP="001F0E41">
            <w:pPr>
              <w:pStyle w:val="ListParagraph"/>
              <w:widowControl/>
              <w:numPr>
                <w:ilvl w:val="0"/>
                <w:numId w:val="20"/>
              </w:numPr>
              <w:autoSpaceDE/>
              <w:autoSpaceDN/>
              <w:spacing w:before="0"/>
              <w:contextualSpacing/>
              <w:rPr>
                <w:rFonts w:ascii="Arial Narrow" w:hAnsi="Arial Narrow"/>
                <w:color w:val="FF0000"/>
              </w:rPr>
            </w:pPr>
            <w:r w:rsidRPr="00F95604">
              <w:rPr>
                <w:rFonts w:ascii="Arial Narrow" w:hAnsi="Arial Narrow"/>
                <w:color w:val="FF0000"/>
              </w:rPr>
              <w:t>If the reprocessing of instruments is performed through a contracted service, has this service been added to the facility’s written quality improvement program?</w:t>
            </w:r>
          </w:p>
          <w:p w14:paraId="7726EC88" w14:textId="77777777" w:rsidR="00AA1C15" w:rsidRPr="00F95604" w:rsidRDefault="00AA1C15" w:rsidP="001F0E41">
            <w:pPr>
              <w:pStyle w:val="ListParagraph"/>
              <w:widowControl/>
              <w:numPr>
                <w:ilvl w:val="0"/>
                <w:numId w:val="19"/>
              </w:numPr>
              <w:autoSpaceDE/>
              <w:autoSpaceDN/>
              <w:spacing w:before="0" w:after="160" w:line="259" w:lineRule="auto"/>
              <w:contextualSpacing/>
              <w:rPr>
                <w:color w:val="FF0000"/>
                <w:sz w:val="20"/>
              </w:rPr>
            </w:pPr>
            <w:r w:rsidRPr="00F95604">
              <w:rPr>
                <w:rFonts w:ascii="Arial Narrow" w:hAnsi="Arial Narrow"/>
                <w:color w:val="FF0000"/>
              </w:rPr>
              <w:t>Observe practice, if possible.</w:t>
            </w:r>
          </w:p>
          <w:p w14:paraId="2B4D1EE2" w14:textId="77777777" w:rsidR="00AA1C15" w:rsidRPr="00F95604" w:rsidRDefault="00AA1C15" w:rsidP="001E1825">
            <w:pPr>
              <w:widowControl/>
              <w:autoSpaceDE/>
              <w:autoSpaceDN/>
              <w:spacing w:after="160" w:line="259" w:lineRule="auto"/>
              <w:contextualSpacing/>
              <w:rPr>
                <w:color w:val="FF0000"/>
                <w:sz w:val="20"/>
              </w:rPr>
            </w:pPr>
          </w:p>
          <w:p w14:paraId="48A69925" w14:textId="77777777" w:rsidR="00AA1C15" w:rsidRPr="00F95604" w:rsidRDefault="00AA1C15" w:rsidP="001E1825">
            <w:pPr>
              <w:rPr>
                <w:rFonts w:ascii="Arial Narrow" w:hAnsi="Arial Narrow"/>
                <w:b/>
                <w:bCs/>
                <w:color w:val="FF0000"/>
              </w:rPr>
            </w:pPr>
            <w:r w:rsidRPr="00F95604">
              <w:rPr>
                <w:rFonts w:ascii="Arial Narrow" w:hAnsi="Arial Narrow"/>
                <w:b/>
                <w:bCs/>
                <w:color w:val="FF0000"/>
              </w:rPr>
              <w:t>ANSI/AAMI ST79:2017 &amp; 2020 Amendments; Comprehensive guide to steam sterilization and sterility assurance in health care facilities</w:t>
            </w:r>
          </w:p>
          <w:p w14:paraId="3A4E0080" w14:textId="77777777" w:rsidR="00AA1C15" w:rsidRPr="00F95604" w:rsidRDefault="00AA1C15" w:rsidP="001E1825">
            <w:pPr>
              <w:rPr>
                <w:rFonts w:ascii="Arial Narrow" w:hAnsi="Arial Narrow"/>
                <w:color w:val="FF0000"/>
              </w:rPr>
            </w:pPr>
            <w:hyperlink r:id="rId119" w:history="1">
              <w:r w:rsidRPr="00F95604">
                <w:rPr>
                  <w:rStyle w:val="Hyperlink"/>
                  <w:rFonts w:ascii="Arial Narrow" w:hAnsi="Arial Narrow"/>
                  <w:color w:val="FF0000"/>
                </w:rPr>
                <w:t>https://www.standards-global.com/wp-content/uploads/pdfs/preview/1997188</w:t>
              </w:r>
            </w:hyperlink>
          </w:p>
          <w:p w14:paraId="5D760318" w14:textId="77777777" w:rsidR="00AA1C15" w:rsidRPr="00F95604" w:rsidRDefault="00AA1C15" w:rsidP="001E1825">
            <w:pPr>
              <w:rPr>
                <w:rFonts w:ascii="Arial Narrow" w:hAnsi="Arial Narrow"/>
                <w:color w:val="FF0000"/>
              </w:rPr>
            </w:pPr>
          </w:p>
          <w:p w14:paraId="13618C55" w14:textId="77777777" w:rsidR="00AA1C15" w:rsidRPr="00F95604" w:rsidRDefault="00AA1C15" w:rsidP="001E1825">
            <w:pPr>
              <w:rPr>
                <w:rFonts w:ascii="Arial Narrow" w:hAnsi="Arial Narrow"/>
                <w:b/>
                <w:bCs/>
                <w:color w:val="FF0000"/>
              </w:rPr>
            </w:pPr>
            <w:r w:rsidRPr="00F95604">
              <w:rPr>
                <w:rFonts w:ascii="Arial Narrow" w:hAnsi="Arial Narrow"/>
                <w:b/>
                <w:bCs/>
                <w:color w:val="FF0000"/>
              </w:rPr>
              <w:t xml:space="preserve">AAO </w:t>
            </w:r>
            <w:hyperlink r:id="rId120" w:history="1">
              <w:r w:rsidRPr="00F95604">
                <w:rPr>
                  <w:rStyle w:val="Hyperlink"/>
                  <w:rFonts w:ascii="Arial Narrow" w:hAnsi="Arial Narrow"/>
                  <w:b/>
                  <w:bCs/>
                  <w:color w:val="FF0000"/>
                </w:rPr>
                <w:t>Guidelines for the Cleaning and Sterilization of Intraocular Surgical Instruments - 2018</w:t>
              </w:r>
            </w:hyperlink>
          </w:p>
          <w:p w14:paraId="20515FD7" w14:textId="77777777" w:rsidR="00AA1C15" w:rsidRPr="00F95604" w:rsidRDefault="00AA1C15" w:rsidP="001E1825">
            <w:pPr>
              <w:rPr>
                <w:rFonts w:ascii="Arial Narrow" w:hAnsi="Arial Narrow"/>
                <w:color w:val="FF0000"/>
              </w:rPr>
            </w:pPr>
            <w:hyperlink r:id="rId121" w:history="1">
              <w:r w:rsidRPr="00F95604">
                <w:rPr>
                  <w:rStyle w:val="Hyperlink"/>
                  <w:rFonts w:ascii="Arial Narrow" w:hAnsi="Arial Narrow"/>
                  <w:color w:val="FF0000"/>
                </w:rPr>
                <w:t>https://www.aao.org/education/clinical-statement/guidelines-cleaning-sterilization-intraocular</w:t>
              </w:r>
            </w:hyperlink>
          </w:p>
          <w:p w14:paraId="6CD66F1A" w14:textId="77777777" w:rsidR="00AA1C15" w:rsidRPr="00F95604" w:rsidRDefault="00AA1C15" w:rsidP="001E1825">
            <w:pPr>
              <w:rPr>
                <w:rFonts w:ascii="Arial Narrow" w:hAnsi="Arial Narrow"/>
                <w:color w:val="FF0000"/>
              </w:rPr>
            </w:pPr>
          </w:p>
          <w:p w14:paraId="79713AE4" w14:textId="77777777" w:rsidR="00AA1C15" w:rsidRPr="00F95604" w:rsidRDefault="00AA1C15" w:rsidP="001E1825">
            <w:pPr>
              <w:rPr>
                <w:rFonts w:ascii="Arial Narrow" w:hAnsi="Arial Narrow"/>
                <w:b/>
                <w:bCs/>
                <w:color w:val="FF0000"/>
              </w:rPr>
            </w:pPr>
            <w:r w:rsidRPr="00F95604">
              <w:rPr>
                <w:rFonts w:ascii="Arial Narrow" w:hAnsi="Arial Narrow"/>
                <w:b/>
                <w:bCs/>
                <w:color w:val="FF0000"/>
              </w:rPr>
              <w:t>Toxic anterior segment syndrome (TASS): A review and update, 2023</w:t>
            </w:r>
          </w:p>
          <w:p w14:paraId="07ED462D" w14:textId="77777777" w:rsidR="00AA1C15" w:rsidRDefault="00AA1C15" w:rsidP="001E1825">
            <w:pPr>
              <w:rPr>
                <w:rFonts w:ascii="Arial Narrow" w:hAnsi="Arial Narrow"/>
                <w:color w:val="FF0000"/>
              </w:rPr>
            </w:pPr>
            <w:hyperlink r:id="rId122" w:history="1">
              <w:r w:rsidRPr="00F95604">
                <w:rPr>
                  <w:rStyle w:val="Hyperlink"/>
                  <w:rFonts w:ascii="Arial Narrow" w:hAnsi="Arial Narrow"/>
                  <w:color w:val="FF0000"/>
                </w:rPr>
                <w:t>https://www.ncbi.nlm.nih.gov/pmc/articles/PMC10841787/</w:t>
              </w:r>
            </w:hyperlink>
          </w:p>
          <w:p w14:paraId="34A9DDE0" w14:textId="77777777" w:rsidR="00AA1C15" w:rsidRPr="00540695" w:rsidRDefault="00AA1C15" w:rsidP="001E1825">
            <w:pPr>
              <w:rPr>
                <w:rFonts w:ascii="Arial Narrow" w:hAnsi="Arial Narrow"/>
                <w:color w:val="FF0000"/>
              </w:rPr>
            </w:pPr>
          </w:p>
        </w:tc>
        <w:tc>
          <w:tcPr>
            <w:tcW w:w="2974" w:type="dxa"/>
          </w:tcPr>
          <w:p w14:paraId="73B1B6AF" w14:textId="77777777" w:rsidR="00AA1C15" w:rsidRPr="003D1E20" w:rsidRDefault="00000000" w:rsidP="001E1825">
            <w:pPr>
              <w:pStyle w:val="QATableBodyText"/>
            </w:pPr>
            <w:sdt>
              <w:sdtPr>
                <w:id w:val="-1981674114"/>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03BA4F63" w14:textId="77777777" w:rsidR="00AA1C15" w:rsidRPr="003D1E20" w:rsidRDefault="00000000" w:rsidP="001E1825">
            <w:pPr>
              <w:pStyle w:val="QATableBodyText"/>
            </w:pPr>
            <w:sdt>
              <w:sdtPr>
                <w:id w:val="-737008980"/>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1D844D87" w14:textId="77777777" w:rsidR="00AA1C15" w:rsidRDefault="00AA1C15" w:rsidP="001E1825">
            <w:pPr>
              <w:pStyle w:val="TableParagraph"/>
              <w:tabs>
                <w:tab w:val="left" w:pos="356"/>
              </w:tabs>
              <w:spacing w:line="260" w:lineRule="exact"/>
              <w:ind w:left="356"/>
              <w:rPr>
                <w:color w:val="233746"/>
                <w:sz w:val="20"/>
              </w:rPr>
            </w:pPr>
          </w:p>
          <w:p w14:paraId="779EEF3C"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74CBDAB" w14:textId="77777777" w:rsidR="00AA1C15" w:rsidRPr="00A02D2A" w:rsidRDefault="00AA1C15" w:rsidP="001E1825">
            <w:pPr>
              <w:pStyle w:val="TableParagraph"/>
              <w:tabs>
                <w:tab w:val="left" w:pos="355"/>
              </w:tabs>
              <w:spacing w:line="257" w:lineRule="exact"/>
              <w:ind w:left="355"/>
              <w:rPr>
                <w:rFonts w:ascii="Arial Narrow" w:hAnsi="Arial Narrow"/>
                <w:color w:val="233746"/>
                <w:sz w:val="20"/>
              </w:rPr>
            </w:pPr>
          </w:p>
          <w:p w14:paraId="4615201D" w14:textId="77777777" w:rsidR="00AA1C15" w:rsidRPr="00A02D2A" w:rsidRDefault="00AA1C15" w:rsidP="001E1825">
            <w:pPr>
              <w:pStyle w:val="TableParagraph"/>
              <w:tabs>
                <w:tab w:val="left" w:pos="355"/>
              </w:tabs>
              <w:spacing w:line="257" w:lineRule="exact"/>
              <w:ind w:left="355"/>
              <w:rPr>
                <w:color w:val="233746"/>
                <w:spacing w:val="-2"/>
                <w:sz w:val="20"/>
                <w:highlight w:val="yellow"/>
              </w:rPr>
            </w:pPr>
          </w:p>
        </w:tc>
      </w:tr>
      <w:tr w:rsidR="00AA1C15" w14:paraId="52707E60" w14:textId="77777777" w:rsidTr="00F34E2F">
        <w:trPr>
          <w:trHeight w:val="2200"/>
        </w:trPr>
        <w:tc>
          <w:tcPr>
            <w:tcW w:w="1068" w:type="dxa"/>
          </w:tcPr>
          <w:p w14:paraId="7C52E62C"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7-D-5</w:t>
            </w:r>
          </w:p>
        </w:tc>
        <w:tc>
          <w:tcPr>
            <w:tcW w:w="5278" w:type="dxa"/>
          </w:tcPr>
          <w:p w14:paraId="135532B4" w14:textId="77777777" w:rsidR="00AA1C15" w:rsidRDefault="00AA1C15" w:rsidP="001E1825">
            <w:pPr>
              <w:rPr>
                <w:rFonts w:ascii="Arial Narrow" w:hAnsi="Arial Narrow" w:cs="Calibri"/>
                <w:color w:val="FF0000"/>
              </w:rPr>
            </w:pPr>
            <w:r w:rsidRPr="0092606D">
              <w:rPr>
                <w:rFonts w:ascii="Arial Narrow" w:hAnsi="Arial Narrow" w:cs="Calibri"/>
                <w:color w:val="FF0000"/>
              </w:rPr>
              <w:t xml:space="preserve">The facility must monitor each autoclave load for the appropriate mechanical indicators (e.g., time, temperature, and pressure). </w:t>
            </w:r>
            <w:r w:rsidRPr="0092606D">
              <w:rPr>
                <w:rFonts w:ascii="Arial Narrow" w:hAnsi="Arial Narrow" w:cs="Calibri"/>
                <w:color w:val="FF0000"/>
              </w:rPr>
              <w:br/>
            </w:r>
            <w:r w:rsidRPr="0092606D">
              <w:rPr>
                <w:rFonts w:ascii="Arial Narrow" w:hAnsi="Arial Narrow" w:cs="Calibri"/>
                <w:color w:val="FF0000"/>
              </w:rPr>
              <w:br/>
              <w:t xml:space="preserve">Chemical indicators (external and internal) must be used according to the sterilizer manufacturer’s instructions. The use of a type 1 and type 5 indicator is required. </w:t>
            </w:r>
            <w:r w:rsidRPr="0092606D">
              <w:rPr>
                <w:rFonts w:ascii="Arial Narrow" w:hAnsi="Arial Narrow" w:cs="Calibri"/>
                <w:color w:val="FF0000"/>
              </w:rPr>
              <w:br/>
            </w:r>
            <w:r w:rsidRPr="0092606D">
              <w:rPr>
                <w:rFonts w:ascii="Arial Narrow" w:hAnsi="Arial Narrow" w:cs="Calibri"/>
                <w:color w:val="FF0000"/>
              </w:rPr>
              <w:br/>
              <w:t xml:space="preserve">Minimally, a biological indicator (spore test) is used weekly for each sterilizer. A biological indicator is required for every load containing implantable items. </w:t>
            </w:r>
            <w:r w:rsidRPr="0092606D">
              <w:rPr>
                <w:rFonts w:ascii="Arial Narrow" w:hAnsi="Arial Narrow" w:cs="Calibri"/>
                <w:color w:val="FF0000"/>
              </w:rPr>
              <w:br/>
            </w:r>
            <w:r w:rsidRPr="0092606D">
              <w:rPr>
                <w:rFonts w:ascii="Arial Narrow" w:hAnsi="Arial Narrow" w:cs="Calibri"/>
                <w:color w:val="FF0000"/>
              </w:rPr>
              <w:br/>
              <w:t>Evidence of sterilization assurance monitoring is recorded for every load and any corrective action is documented.</w:t>
            </w:r>
          </w:p>
          <w:p w14:paraId="4686DB83" w14:textId="77777777" w:rsidR="00AA1C15" w:rsidRDefault="00AA1C15" w:rsidP="001E1825">
            <w:pPr>
              <w:rPr>
                <w:rFonts w:ascii="Arial Narrow" w:hAnsi="Arial Narrow" w:cs="Calibri"/>
                <w:color w:val="FF0000"/>
              </w:rPr>
            </w:pPr>
          </w:p>
          <w:p w14:paraId="3EA00C4D" w14:textId="77777777" w:rsidR="00AA1C15" w:rsidRDefault="00AA1C15" w:rsidP="001E1825">
            <w:pPr>
              <w:rPr>
                <w:rFonts w:ascii="Calibri" w:hAnsi="Calibri" w:cs="Calibri"/>
                <w:color w:val="000000"/>
              </w:rPr>
            </w:pPr>
          </w:p>
        </w:tc>
        <w:tc>
          <w:tcPr>
            <w:tcW w:w="1712" w:type="dxa"/>
          </w:tcPr>
          <w:p w14:paraId="1D04CC67" w14:textId="77777777" w:rsidR="00AA1C15" w:rsidRDefault="00AA1C15" w:rsidP="001E1825">
            <w:pPr>
              <w:pStyle w:val="TableParagraph"/>
              <w:spacing w:before="9"/>
              <w:ind w:left="157"/>
              <w:rPr>
                <w:spacing w:val="-2"/>
                <w:sz w:val="20"/>
              </w:rPr>
            </w:pPr>
          </w:p>
        </w:tc>
        <w:tc>
          <w:tcPr>
            <w:tcW w:w="3879" w:type="dxa"/>
          </w:tcPr>
          <w:p w14:paraId="5C224A82" w14:textId="77777777" w:rsidR="00AA1C15" w:rsidRPr="003A1B07" w:rsidRDefault="00AA1C15" w:rsidP="001E1825">
            <w:pPr>
              <w:rPr>
                <w:rFonts w:ascii="Arial Narrow" w:hAnsi="Arial Narrow"/>
                <w:b/>
                <w:bCs/>
                <w:color w:val="FF0000"/>
              </w:rPr>
            </w:pPr>
            <w:r w:rsidRPr="003A1B07">
              <w:rPr>
                <w:rFonts w:ascii="Arial Narrow" w:hAnsi="Arial Narrow"/>
                <w:b/>
                <w:bCs/>
                <w:color w:val="FF0000"/>
              </w:rPr>
              <w:t>Interpretive Guidance:</w:t>
            </w:r>
          </w:p>
          <w:p w14:paraId="2A9134D2" w14:textId="77777777" w:rsidR="00AA1C15" w:rsidRPr="003A1B07" w:rsidRDefault="00AA1C15" w:rsidP="001E1825">
            <w:pPr>
              <w:rPr>
                <w:rFonts w:ascii="Arial Narrow" w:hAnsi="Arial Narrow"/>
                <w:color w:val="FF0000"/>
              </w:rPr>
            </w:pPr>
            <w:r w:rsidRPr="003A1B07">
              <w:rPr>
                <w:rFonts w:ascii="Arial Narrow" w:hAnsi="Arial Narrow"/>
                <w:color w:val="FF0000"/>
              </w:rPr>
              <w:t>The intent is to minimize infections.</w:t>
            </w:r>
          </w:p>
          <w:p w14:paraId="1FA41CBB" w14:textId="77777777" w:rsidR="00AA1C15" w:rsidRPr="003A1B07" w:rsidRDefault="00AA1C15" w:rsidP="001E1825">
            <w:pPr>
              <w:rPr>
                <w:rFonts w:ascii="Arial Narrow" w:hAnsi="Arial Narrow"/>
                <w:b/>
                <w:bCs/>
                <w:color w:val="FF0000"/>
              </w:rPr>
            </w:pPr>
          </w:p>
          <w:p w14:paraId="75EEED80" w14:textId="77777777" w:rsidR="00AA1C15" w:rsidRPr="003A1B07" w:rsidRDefault="00AA1C15" w:rsidP="001E1825">
            <w:pPr>
              <w:rPr>
                <w:rFonts w:ascii="Arial Narrow" w:hAnsi="Arial Narrow"/>
                <w:color w:val="FF0000"/>
              </w:rPr>
            </w:pPr>
            <w:r w:rsidRPr="003A1B07">
              <w:rPr>
                <w:rFonts w:ascii="Arial Narrow" w:hAnsi="Arial Narrow"/>
                <w:color w:val="FF0000"/>
              </w:rPr>
              <w:t>Sterilization must be performed in accordance with the manufacturer’s instructions for critical equipment (i.e., instruments and equipment that enter normally sterile tissue or the vascular system, such as surgical instruments). Sterilizer equipment is monitored and tracked for sterility and proper functioning. This is generally done in the sterilization log.</w:t>
            </w:r>
          </w:p>
          <w:p w14:paraId="6A1A30D9" w14:textId="77777777" w:rsidR="00AA1C15" w:rsidRPr="003A1B07" w:rsidRDefault="00AA1C15" w:rsidP="001E1825">
            <w:pPr>
              <w:rPr>
                <w:rFonts w:ascii="Arial Narrow" w:hAnsi="Arial Narrow"/>
                <w:b/>
                <w:bCs/>
                <w:color w:val="FF0000"/>
              </w:rPr>
            </w:pPr>
          </w:p>
          <w:p w14:paraId="09D0DD83" w14:textId="77777777" w:rsidR="00AA1C15" w:rsidRPr="003A1B07" w:rsidRDefault="00AA1C15" w:rsidP="001E1825">
            <w:pPr>
              <w:rPr>
                <w:rFonts w:ascii="Arial Narrow" w:hAnsi="Arial Narrow"/>
                <w:b/>
                <w:bCs/>
                <w:color w:val="FF0000"/>
              </w:rPr>
            </w:pPr>
            <w:r w:rsidRPr="003A1B07">
              <w:rPr>
                <w:rFonts w:ascii="Arial Narrow" w:hAnsi="Arial Narrow"/>
                <w:b/>
                <w:bCs/>
                <w:color w:val="FF0000"/>
              </w:rPr>
              <w:t>Physical/Mechanical Indicators (Monitors)</w:t>
            </w:r>
          </w:p>
          <w:p w14:paraId="2CCE948D" w14:textId="77777777" w:rsidR="00AA1C15" w:rsidRPr="003A1B07" w:rsidRDefault="00AA1C15" w:rsidP="001E1825">
            <w:pPr>
              <w:rPr>
                <w:rFonts w:ascii="Arial Narrow" w:hAnsi="Arial Narrow"/>
                <w:color w:val="FF0000"/>
              </w:rPr>
            </w:pPr>
            <w:r w:rsidRPr="003A1B07">
              <w:rPr>
                <w:rFonts w:ascii="Arial Narrow" w:hAnsi="Arial Narrow"/>
                <w:color w:val="FF0000"/>
              </w:rPr>
              <w:t>Physical/mechanical monitors (embedded in the sterilization equipment) register, record, and report parameters for each cycle (time in use, the temperature achieved, and the pressure attained in the chamber). The information attained through the gauges and/or printouts provides evidence that the sterilization system has met the set parameters (or has not, and corrective action is needed).</w:t>
            </w:r>
          </w:p>
          <w:p w14:paraId="0C25B447" w14:textId="77777777" w:rsidR="00AA1C15" w:rsidRPr="003A1B07" w:rsidRDefault="00AA1C15" w:rsidP="001E1825">
            <w:pPr>
              <w:rPr>
                <w:rFonts w:ascii="Arial Narrow" w:hAnsi="Arial Narrow"/>
                <w:color w:val="FF0000"/>
              </w:rPr>
            </w:pPr>
          </w:p>
          <w:p w14:paraId="1D81AD1C" w14:textId="77777777" w:rsidR="00AA1C15" w:rsidRPr="003A1B07" w:rsidRDefault="00AA1C15" w:rsidP="001E1825">
            <w:pPr>
              <w:rPr>
                <w:rFonts w:ascii="Arial Narrow" w:hAnsi="Arial Narrow"/>
                <w:b/>
                <w:bCs/>
                <w:color w:val="FF0000"/>
              </w:rPr>
            </w:pPr>
            <w:r w:rsidRPr="003A1B07">
              <w:rPr>
                <w:rFonts w:ascii="Arial Narrow" w:hAnsi="Arial Narrow"/>
                <w:b/>
                <w:bCs/>
                <w:color w:val="FF0000"/>
              </w:rPr>
              <w:t>Chemical Indicators</w:t>
            </w:r>
          </w:p>
          <w:p w14:paraId="12DAD02F" w14:textId="77777777" w:rsidR="00AA1C15" w:rsidRPr="003A1B07" w:rsidRDefault="00AA1C15" w:rsidP="001E1825">
            <w:pPr>
              <w:rPr>
                <w:rFonts w:ascii="Arial Narrow" w:hAnsi="Arial Narrow"/>
                <w:color w:val="FF0000"/>
              </w:rPr>
            </w:pPr>
            <w:r w:rsidRPr="003A1B07">
              <w:rPr>
                <w:rFonts w:ascii="Arial Narrow" w:hAnsi="Arial Narrow"/>
                <w:color w:val="FF0000"/>
              </w:rPr>
              <w:t xml:space="preserve">Chemical indicators (as recommended by the manufacturer) should be placed on the outside and inside of each sterilized package unless the internal indicator is readable through the packaging material. Chemical indicators are </w:t>
            </w:r>
            <w:r w:rsidRPr="003A1B07">
              <w:rPr>
                <w:rFonts w:ascii="Arial Narrow" w:hAnsi="Arial Narrow"/>
                <w:color w:val="FF0000"/>
              </w:rPr>
              <w:lastRenderedPageBreak/>
              <w:t>grouped into 6 types based on how they work. Type 1 and Type 5 indicators are the most currently used.</w:t>
            </w:r>
          </w:p>
          <w:p w14:paraId="6F7159B6" w14:textId="77777777" w:rsidR="00AA1C15" w:rsidRPr="003A1B07" w:rsidRDefault="00AA1C15" w:rsidP="001E1825">
            <w:pPr>
              <w:rPr>
                <w:rFonts w:ascii="Arial Narrow" w:hAnsi="Arial Narrow"/>
                <w:color w:val="FF0000"/>
              </w:rPr>
            </w:pPr>
          </w:p>
          <w:p w14:paraId="6A8B959F" w14:textId="77777777" w:rsidR="00AA1C15" w:rsidRPr="003A1B07" w:rsidRDefault="00AA1C15" w:rsidP="001E1825">
            <w:pPr>
              <w:rPr>
                <w:rFonts w:ascii="Arial Narrow" w:hAnsi="Arial Narrow"/>
                <w:b/>
                <w:bCs/>
                <w:color w:val="FF0000"/>
              </w:rPr>
            </w:pPr>
            <w:r w:rsidRPr="003A1B07">
              <w:rPr>
                <w:rFonts w:ascii="Arial Narrow" w:hAnsi="Arial Narrow"/>
                <w:b/>
                <w:bCs/>
                <w:color w:val="FF0000"/>
              </w:rPr>
              <w:t>External Chemical Indicators</w:t>
            </w:r>
          </w:p>
          <w:p w14:paraId="07F7F45E" w14:textId="77777777" w:rsidR="00AA1C15" w:rsidRPr="003A1B07" w:rsidRDefault="00AA1C15" w:rsidP="001E1825">
            <w:pPr>
              <w:rPr>
                <w:rFonts w:ascii="Arial Narrow" w:hAnsi="Arial Narrow"/>
                <w:color w:val="FF0000"/>
              </w:rPr>
            </w:pPr>
            <w:r w:rsidRPr="003A1B07">
              <w:rPr>
                <w:rFonts w:ascii="Arial Narrow" w:hAnsi="Arial Narrow"/>
                <w:color w:val="FF0000"/>
              </w:rPr>
              <w:t>· Type 1 Process Indicators are tapes or labels that change colors to show that the package has been exposed to the sterilization process. They should be applied to the outside of every package unless an internal indicator is visible.</w:t>
            </w:r>
          </w:p>
          <w:p w14:paraId="4E667A70" w14:textId="77777777" w:rsidR="00AA1C15" w:rsidRPr="003A1B07" w:rsidRDefault="00AA1C15" w:rsidP="001E1825">
            <w:pPr>
              <w:rPr>
                <w:rFonts w:ascii="Arial Narrow" w:hAnsi="Arial Narrow"/>
                <w:color w:val="FF0000"/>
              </w:rPr>
            </w:pPr>
            <w:r w:rsidRPr="003A1B07">
              <w:rPr>
                <w:rFonts w:ascii="Arial Narrow" w:hAnsi="Arial Narrow"/>
                <w:color w:val="FF0000"/>
              </w:rPr>
              <w:t xml:space="preserve">· Type 2 are Indicators for Specific Tests to detect air leaks, ineffective air removal, and the presence of non-condensable gases. Also known as the Bowie-Dick test, it is intended for daily use in dynamic-air-removal (pre-vac) sterilizers. They should </w:t>
            </w:r>
            <w:proofErr w:type="gramStart"/>
            <w:r w:rsidRPr="003A1B07">
              <w:rPr>
                <w:rFonts w:ascii="Arial Narrow" w:hAnsi="Arial Narrow"/>
                <w:color w:val="FF0000"/>
              </w:rPr>
              <w:t>be run</w:t>
            </w:r>
            <w:proofErr w:type="gramEnd"/>
            <w:r w:rsidRPr="003A1B07">
              <w:rPr>
                <w:rFonts w:ascii="Arial Narrow" w:hAnsi="Arial Narrow"/>
                <w:color w:val="FF0000"/>
              </w:rPr>
              <w:t xml:space="preserve"> through a cycle in an empty chamber before the first load of the day to test the system.</w:t>
            </w:r>
          </w:p>
          <w:p w14:paraId="4C73EEAF" w14:textId="77777777" w:rsidR="00AA1C15" w:rsidRPr="003A1B07" w:rsidRDefault="00AA1C15" w:rsidP="001E1825">
            <w:pPr>
              <w:rPr>
                <w:rFonts w:ascii="Arial Narrow" w:hAnsi="Arial Narrow"/>
                <w:color w:val="FF0000"/>
              </w:rPr>
            </w:pPr>
          </w:p>
          <w:p w14:paraId="16987ACE" w14:textId="77777777" w:rsidR="00AA1C15" w:rsidRPr="003A1B07" w:rsidRDefault="00AA1C15" w:rsidP="001E1825">
            <w:pPr>
              <w:rPr>
                <w:rFonts w:ascii="Arial Narrow" w:hAnsi="Arial Narrow"/>
                <w:b/>
                <w:bCs/>
                <w:color w:val="FF0000"/>
              </w:rPr>
            </w:pPr>
            <w:r w:rsidRPr="003A1B07">
              <w:rPr>
                <w:rFonts w:ascii="Arial Narrow" w:hAnsi="Arial Narrow"/>
                <w:b/>
                <w:bCs/>
                <w:color w:val="FF0000"/>
              </w:rPr>
              <w:t>Internal Chemical Indicators</w:t>
            </w:r>
          </w:p>
          <w:p w14:paraId="72ABF265" w14:textId="77777777" w:rsidR="00AA1C15" w:rsidRPr="003A1B07" w:rsidRDefault="00AA1C15" w:rsidP="001E1825">
            <w:pPr>
              <w:rPr>
                <w:rFonts w:ascii="Arial Narrow" w:hAnsi="Arial Narrow"/>
                <w:color w:val="FF0000"/>
              </w:rPr>
            </w:pPr>
            <w:r w:rsidRPr="003A1B07">
              <w:rPr>
                <w:rFonts w:ascii="Arial Narrow" w:hAnsi="Arial Narrow"/>
                <w:color w:val="FF0000"/>
              </w:rPr>
              <w:t>· Type 3 are designed to react to a single parameter (e.g., sterilization time, temperature, or pressure).</w:t>
            </w:r>
          </w:p>
          <w:p w14:paraId="497F0A6C" w14:textId="77777777" w:rsidR="00AA1C15" w:rsidRPr="003A1B07" w:rsidRDefault="00AA1C15" w:rsidP="001E1825">
            <w:pPr>
              <w:rPr>
                <w:rFonts w:ascii="Arial Narrow" w:hAnsi="Arial Narrow"/>
                <w:color w:val="FF0000"/>
              </w:rPr>
            </w:pPr>
            <w:r w:rsidRPr="003A1B07">
              <w:rPr>
                <w:rFonts w:ascii="Arial Narrow" w:hAnsi="Arial Narrow"/>
                <w:color w:val="FF0000"/>
              </w:rPr>
              <w:t>· Type 4 are designed to react to multiple parameters of the sterilization process.</w:t>
            </w:r>
          </w:p>
          <w:p w14:paraId="29BFA322" w14:textId="77777777" w:rsidR="00AA1C15" w:rsidRPr="003A1B07" w:rsidRDefault="00AA1C15" w:rsidP="001E1825">
            <w:pPr>
              <w:rPr>
                <w:rFonts w:ascii="Arial Narrow" w:hAnsi="Arial Narrow"/>
                <w:color w:val="FF0000"/>
              </w:rPr>
            </w:pPr>
            <w:r w:rsidRPr="003A1B07">
              <w:rPr>
                <w:rFonts w:ascii="Arial Narrow" w:hAnsi="Arial Narrow"/>
                <w:color w:val="FF0000"/>
              </w:rPr>
              <w:t>· Type 5* are Integrating Indicators, that react to all critical parameters over a specified range of sterilization cycles. These indicators include a spore strip, in which changing color signals the cycle's ability to eliminate microbes. For use inside individual packs, peel pouches, and rigid containers.</w:t>
            </w:r>
          </w:p>
          <w:p w14:paraId="37E21749" w14:textId="77777777" w:rsidR="00AA1C15" w:rsidRPr="003A1B07" w:rsidRDefault="00AA1C15" w:rsidP="001E1825">
            <w:pPr>
              <w:rPr>
                <w:rFonts w:ascii="Arial Narrow" w:hAnsi="Arial Narrow"/>
                <w:color w:val="FF0000"/>
              </w:rPr>
            </w:pPr>
            <w:r w:rsidRPr="003A1B07">
              <w:rPr>
                <w:rFonts w:ascii="Arial Narrow" w:hAnsi="Arial Narrow"/>
                <w:color w:val="FF0000"/>
              </w:rPr>
              <w:t>· Type 6** are Emulating Indicators, that react to a specific sterilization cycle and will show a small deviation in any of the critical parameters (sterilization time, temperature, or pressure).</w:t>
            </w:r>
          </w:p>
          <w:p w14:paraId="77A40D61" w14:textId="77777777" w:rsidR="00AA1C15" w:rsidRPr="003A1B07" w:rsidRDefault="00AA1C15" w:rsidP="001E1825">
            <w:pPr>
              <w:rPr>
                <w:rFonts w:ascii="Arial Narrow" w:hAnsi="Arial Narrow"/>
                <w:color w:val="FF0000"/>
              </w:rPr>
            </w:pPr>
          </w:p>
          <w:p w14:paraId="6BA2357A" w14:textId="77777777" w:rsidR="00AA1C15" w:rsidRPr="003A1B07" w:rsidRDefault="00AA1C15" w:rsidP="001E1825">
            <w:pPr>
              <w:rPr>
                <w:rFonts w:ascii="Arial Narrow" w:hAnsi="Arial Narrow"/>
                <w:color w:val="FF0000"/>
              </w:rPr>
            </w:pPr>
            <w:r w:rsidRPr="003A1B07">
              <w:rPr>
                <w:rFonts w:ascii="Arial Narrow" w:hAnsi="Arial Narrow"/>
                <w:color w:val="FF0000"/>
              </w:rPr>
              <w:lastRenderedPageBreak/>
              <w:t>*Class 5 Chemical Integrators react to the three critical variables of a steam sterilization cycle (time, temperature, and the presence of steam) of which the performance is required to correlate to a biological indicator (BI). As a result, Class 5 integrator results are like those of a BI and can detect failures where the selected temperature isn’t reached. This failure condition is likely to occur when there is incorrect packaging and loading, air/steam mixtures, and/or incorrect cycle for load contents.</w:t>
            </w:r>
          </w:p>
          <w:p w14:paraId="48EA7119" w14:textId="77777777" w:rsidR="00AA1C15" w:rsidRPr="003A1B07" w:rsidRDefault="00AA1C15" w:rsidP="001E1825">
            <w:pPr>
              <w:rPr>
                <w:rFonts w:ascii="Arial Narrow" w:hAnsi="Arial Narrow"/>
                <w:color w:val="FF0000"/>
              </w:rPr>
            </w:pPr>
          </w:p>
          <w:p w14:paraId="65019596" w14:textId="77777777" w:rsidR="00AA1C15" w:rsidRPr="003A1B07" w:rsidRDefault="00AA1C15" w:rsidP="001E1825">
            <w:pPr>
              <w:rPr>
                <w:rFonts w:ascii="Arial Narrow" w:hAnsi="Arial Narrow"/>
                <w:color w:val="FF0000"/>
              </w:rPr>
            </w:pPr>
            <w:r w:rsidRPr="003A1B07">
              <w:rPr>
                <w:rFonts w:ascii="Arial Narrow" w:hAnsi="Arial Narrow"/>
                <w:color w:val="FF0000"/>
              </w:rPr>
              <w:t>**Risk: Class 6 Chemical Indicators (CI) react to the three critical variables for a specified cycle type, and their performance may or may not correlate to a Biological Indicator. It is important to realize that if you run multiple exposure times and temperatures, you must use a distinct Class 6 CI to monitor each cycle time and temperature. Because Class 6 CIs are not required to correlate to a BI, a Class 6 indicator could reveal a pass where a BI would indicate a failure.</w:t>
            </w:r>
          </w:p>
          <w:p w14:paraId="08D47C9A" w14:textId="77777777" w:rsidR="00AA1C15" w:rsidRPr="003A1B07" w:rsidRDefault="00AA1C15" w:rsidP="001E1825">
            <w:pPr>
              <w:rPr>
                <w:rFonts w:ascii="Arial Narrow" w:hAnsi="Arial Narrow"/>
                <w:color w:val="FF0000"/>
              </w:rPr>
            </w:pPr>
          </w:p>
          <w:p w14:paraId="5ABCE301" w14:textId="77777777" w:rsidR="00AA1C15" w:rsidRPr="003A1B07" w:rsidRDefault="00AA1C15" w:rsidP="001E1825">
            <w:pPr>
              <w:rPr>
                <w:rFonts w:ascii="Arial Narrow" w:hAnsi="Arial Narrow"/>
                <w:b/>
                <w:bCs/>
                <w:color w:val="FF0000"/>
              </w:rPr>
            </w:pPr>
            <w:r w:rsidRPr="003A1B07">
              <w:rPr>
                <w:rFonts w:ascii="Arial Narrow" w:hAnsi="Arial Narrow"/>
                <w:b/>
                <w:bCs/>
                <w:color w:val="FF0000"/>
              </w:rPr>
              <w:t>Evaluating Compliance:</w:t>
            </w:r>
          </w:p>
          <w:p w14:paraId="1B5D8D02" w14:textId="77777777" w:rsidR="00AA1C15" w:rsidRPr="003A1B07" w:rsidRDefault="00AA1C15" w:rsidP="001F0E41">
            <w:pPr>
              <w:pStyle w:val="ListParagraph"/>
              <w:widowControl/>
              <w:numPr>
                <w:ilvl w:val="0"/>
                <w:numId w:val="21"/>
              </w:numPr>
              <w:autoSpaceDE/>
              <w:autoSpaceDN/>
              <w:spacing w:before="0"/>
              <w:contextualSpacing/>
              <w:rPr>
                <w:rFonts w:ascii="Arial Narrow" w:hAnsi="Arial Narrow"/>
                <w:color w:val="FF0000"/>
              </w:rPr>
            </w:pPr>
            <w:r w:rsidRPr="003A1B07">
              <w:rPr>
                <w:rFonts w:ascii="Arial Narrow" w:hAnsi="Arial Narrow"/>
                <w:color w:val="FF0000"/>
              </w:rPr>
              <w:t>Review the facility policies and procedures.</w:t>
            </w:r>
          </w:p>
          <w:p w14:paraId="6EF751ED" w14:textId="77777777" w:rsidR="00AA1C15" w:rsidRPr="003A1B07" w:rsidRDefault="00AA1C15" w:rsidP="001F0E41">
            <w:pPr>
              <w:pStyle w:val="ListParagraph"/>
              <w:widowControl/>
              <w:numPr>
                <w:ilvl w:val="0"/>
                <w:numId w:val="21"/>
              </w:numPr>
              <w:autoSpaceDE/>
              <w:autoSpaceDN/>
              <w:spacing w:before="0"/>
              <w:contextualSpacing/>
              <w:rPr>
                <w:rFonts w:ascii="Arial Narrow" w:hAnsi="Arial Narrow"/>
                <w:color w:val="FF0000"/>
              </w:rPr>
            </w:pPr>
            <w:r w:rsidRPr="003A1B07">
              <w:rPr>
                <w:rFonts w:ascii="Arial Narrow" w:hAnsi="Arial Narrow"/>
                <w:color w:val="FF0000"/>
              </w:rPr>
              <w:t>Review the sterilization documentation.</w:t>
            </w:r>
          </w:p>
          <w:p w14:paraId="210EE6E3" w14:textId="77777777" w:rsidR="00AA1C15" w:rsidRPr="003A1B07" w:rsidRDefault="00AA1C15" w:rsidP="001F0E41">
            <w:pPr>
              <w:pStyle w:val="ListParagraph"/>
              <w:widowControl/>
              <w:numPr>
                <w:ilvl w:val="0"/>
                <w:numId w:val="21"/>
              </w:numPr>
              <w:autoSpaceDE/>
              <w:autoSpaceDN/>
              <w:spacing w:before="0"/>
              <w:contextualSpacing/>
              <w:rPr>
                <w:rFonts w:ascii="Arial Narrow" w:hAnsi="Arial Narrow"/>
                <w:color w:val="FF0000"/>
              </w:rPr>
            </w:pPr>
            <w:r w:rsidRPr="003A1B07">
              <w:rPr>
                <w:rFonts w:ascii="Arial Narrow" w:hAnsi="Arial Narrow"/>
                <w:color w:val="FF0000"/>
              </w:rPr>
              <w:t>Interview staff.</w:t>
            </w:r>
          </w:p>
          <w:p w14:paraId="53BC5A9F" w14:textId="77777777" w:rsidR="00AA1C15" w:rsidRPr="003A1B07" w:rsidRDefault="00AA1C15" w:rsidP="001F0E41">
            <w:pPr>
              <w:pStyle w:val="ListParagraph"/>
              <w:widowControl/>
              <w:numPr>
                <w:ilvl w:val="0"/>
                <w:numId w:val="21"/>
              </w:numPr>
              <w:autoSpaceDE/>
              <w:autoSpaceDN/>
              <w:spacing w:before="0"/>
              <w:contextualSpacing/>
              <w:rPr>
                <w:rFonts w:ascii="Arial Narrow" w:hAnsi="Arial Narrow"/>
                <w:color w:val="FF0000"/>
              </w:rPr>
            </w:pPr>
            <w:r w:rsidRPr="003A1B07">
              <w:rPr>
                <w:rFonts w:ascii="Arial Narrow" w:hAnsi="Arial Narrow"/>
                <w:color w:val="FF0000"/>
              </w:rPr>
              <w:t>Observe practice if possible.</w:t>
            </w:r>
          </w:p>
          <w:p w14:paraId="7BED5C86" w14:textId="77777777" w:rsidR="00AA1C15" w:rsidRPr="00147F2F" w:rsidRDefault="00AA1C15" w:rsidP="001F0E41">
            <w:pPr>
              <w:pStyle w:val="ListParagraph"/>
              <w:widowControl/>
              <w:numPr>
                <w:ilvl w:val="0"/>
                <w:numId w:val="21"/>
              </w:numPr>
              <w:autoSpaceDE/>
              <w:autoSpaceDN/>
              <w:spacing w:before="0"/>
              <w:contextualSpacing/>
              <w:rPr>
                <w:rFonts w:ascii="Arial Narrow" w:hAnsi="Arial Narrow"/>
                <w:color w:val="FF0000"/>
              </w:rPr>
            </w:pPr>
            <w:r w:rsidRPr="00147F2F">
              <w:rPr>
                <w:rFonts w:ascii="Arial Narrow" w:hAnsi="Arial Narrow"/>
                <w:color w:val="FF0000"/>
              </w:rPr>
              <w:t>As a resource, see Part 2, Section III. Single Use Devices, Sterilization, and High-Level Disinfection, of the ASC surveyor infection control worksheet, Exhibit 351 of the SOM (</w:t>
            </w:r>
            <w:hyperlink r:id="rId123" w:history="1">
              <w:r w:rsidRPr="00147F2F">
                <w:rPr>
                  <w:rStyle w:val="Hyperlink"/>
                  <w:rFonts w:ascii="Arial Narrow" w:hAnsi="Arial Narrow"/>
                  <w:color w:val="FF0000"/>
                </w:rPr>
                <w:t>https://www.cms.gov/Regulations-and-Guidance/Guidance/Manuals/Downloads/som107_exhibit_351.pdf</w:t>
              </w:r>
            </w:hyperlink>
            <w:r w:rsidRPr="00147F2F">
              <w:rPr>
                <w:rFonts w:ascii="Arial Narrow" w:hAnsi="Arial Narrow"/>
                <w:color w:val="FF0000"/>
              </w:rPr>
              <w:t xml:space="preserve">). </w:t>
            </w:r>
          </w:p>
          <w:p w14:paraId="5C038DEB" w14:textId="77777777" w:rsidR="00AA1C15" w:rsidRDefault="00AA1C15" w:rsidP="001E1825">
            <w:pPr>
              <w:ind w:left="360"/>
              <w:rPr>
                <w:rFonts w:ascii="Arial Narrow" w:hAnsi="Arial Narrow"/>
                <w:color w:val="FF0000"/>
              </w:rPr>
            </w:pPr>
            <w:r w:rsidRPr="00147F2F">
              <w:rPr>
                <w:rFonts w:ascii="Arial Narrow" w:hAnsi="Arial Narrow"/>
                <w:color w:val="FF0000"/>
              </w:rPr>
              <w:lastRenderedPageBreak/>
              <w:t xml:space="preserve">This worksheet may help identify the types of observations surveyors should make in all facility types. This form may also help; however, it is </w:t>
            </w:r>
            <w:r w:rsidRPr="00147F2F">
              <w:rPr>
                <w:rFonts w:ascii="Arial Narrow" w:hAnsi="Arial Narrow"/>
                <w:b/>
                <w:bCs/>
                <w:color w:val="FF0000"/>
              </w:rPr>
              <w:t>not</w:t>
            </w:r>
            <w:r w:rsidRPr="00147F2F">
              <w:rPr>
                <w:rFonts w:ascii="Arial Narrow" w:hAnsi="Arial Narrow"/>
                <w:color w:val="FF0000"/>
              </w:rPr>
              <w:t xml:space="preserve"> a required form for all facility types.</w:t>
            </w:r>
          </w:p>
          <w:p w14:paraId="0F685959" w14:textId="77777777" w:rsidR="00AA1C15" w:rsidRDefault="00AA1C15" w:rsidP="001E1825">
            <w:pPr>
              <w:ind w:left="360"/>
              <w:rPr>
                <w:rFonts w:ascii="Arial Narrow" w:hAnsi="Arial Narrow"/>
                <w:color w:val="FF0000"/>
              </w:rPr>
            </w:pPr>
          </w:p>
          <w:p w14:paraId="3138712B" w14:textId="77777777" w:rsidR="00AA1C15" w:rsidRPr="00780BAE" w:rsidRDefault="00AA1C15" w:rsidP="001E1825">
            <w:pPr>
              <w:rPr>
                <w:rFonts w:ascii="Arial Narrow" w:eastAsia="Times New Roman" w:hAnsi="Arial Narrow" w:cs="Times New Roman"/>
                <w:b/>
                <w:bCs/>
                <w:color w:val="FF0000"/>
              </w:rPr>
            </w:pPr>
            <w:r w:rsidRPr="00780BAE">
              <w:rPr>
                <w:rFonts w:ascii="Arial Narrow" w:eastAsia="Times New Roman" w:hAnsi="Arial Narrow" w:cs="Times New Roman"/>
                <w:b/>
                <w:bCs/>
                <w:color w:val="FF0000"/>
              </w:rPr>
              <w:t>CDC Recommendations for Disinfection and Sterilization Guidelines in Healthcare Facilities, 2023</w:t>
            </w:r>
          </w:p>
          <w:p w14:paraId="5D5A3D2F" w14:textId="77777777" w:rsidR="00AA1C15" w:rsidRPr="00780BAE" w:rsidRDefault="00AA1C15" w:rsidP="001E1825">
            <w:pPr>
              <w:rPr>
                <w:rFonts w:ascii="Arial Narrow" w:eastAsia="Times New Roman" w:hAnsi="Arial Narrow" w:cs="Times New Roman"/>
                <w:color w:val="FF0000"/>
              </w:rPr>
            </w:pPr>
            <w:hyperlink r:id="rId124" w:anchor="tocBox" w:history="1">
              <w:r w:rsidRPr="00780BAE">
                <w:rPr>
                  <w:rStyle w:val="Hyperlink"/>
                  <w:rFonts w:ascii="Arial Narrow" w:eastAsia="Times New Roman" w:hAnsi="Arial Narrow" w:cs="Times New Roman"/>
                  <w:color w:val="FF0000"/>
                </w:rPr>
                <w:t>https://www.cdc.gov/infection-control/hcp/disinfection-sterilization/summary-recommendations.html#tocBox</w:t>
              </w:r>
            </w:hyperlink>
          </w:p>
          <w:p w14:paraId="69EA279D" w14:textId="77777777" w:rsidR="00AA1C15" w:rsidRPr="00780BAE" w:rsidRDefault="00AA1C15" w:rsidP="001E1825">
            <w:pPr>
              <w:rPr>
                <w:rFonts w:ascii="Arial Narrow" w:eastAsia="Times New Roman" w:hAnsi="Arial Narrow" w:cs="Times New Roman"/>
                <w:color w:val="FF0000"/>
              </w:rPr>
            </w:pPr>
          </w:p>
          <w:p w14:paraId="56FE8F52" w14:textId="77777777" w:rsidR="00AA1C15" w:rsidRPr="00780BAE" w:rsidRDefault="00AA1C15" w:rsidP="001E1825">
            <w:pPr>
              <w:rPr>
                <w:rFonts w:ascii="Arial Narrow" w:eastAsia="Times New Roman" w:hAnsi="Arial Narrow" w:cs="Times New Roman"/>
                <w:b/>
                <w:bCs/>
                <w:color w:val="FF0000"/>
              </w:rPr>
            </w:pPr>
            <w:r w:rsidRPr="00780BAE">
              <w:rPr>
                <w:rFonts w:ascii="Arial Narrow" w:eastAsia="Times New Roman" w:hAnsi="Arial Narrow" w:cs="Times New Roman"/>
                <w:b/>
                <w:bCs/>
                <w:color w:val="FF0000"/>
              </w:rPr>
              <w:t>CDC Sterilization Practices, 2023</w:t>
            </w:r>
          </w:p>
          <w:p w14:paraId="7ECD1C18" w14:textId="77777777" w:rsidR="00AA1C15" w:rsidRPr="00780BAE" w:rsidRDefault="00AA1C15" w:rsidP="001E1825">
            <w:pPr>
              <w:rPr>
                <w:rFonts w:ascii="Arial Narrow" w:eastAsia="Times New Roman" w:hAnsi="Arial Narrow" w:cs="Times New Roman"/>
                <w:color w:val="FF0000"/>
              </w:rPr>
            </w:pPr>
            <w:hyperlink r:id="rId125" w:history="1">
              <w:r w:rsidRPr="00780BAE">
                <w:rPr>
                  <w:rStyle w:val="Hyperlink"/>
                  <w:rFonts w:ascii="Arial Narrow" w:eastAsia="Times New Roman" w:hAnsi="Arial Narrow" w:cs="Times New Roman"/>
                  <w:color w:val="FF0000"/>
                </w:rPr>
                <w:t>https://www.cdc.gov/infection-control/hcp/disinfection-sterilization/sterilizing-practices.html</w:t>
              </w:r>
            </w:hyperlink>
          </w:p>
          <w:p w14:paraId="1DBBC6B9" w14:textId="77777777" w:rsidR="00AA1C15" w:rsidRPr="00780BAE" w:rsidRDefault="00AA1C15" w:rsidP="001E1825">
            <w:pPr>
              <w:rPr>
                <w:rFonts w:ascii="Arial Narrow" w:eastAsia="Times New Roman" w:hAnsi="Arial Narrow" w:cs="Times New Roman"/>
                <w:color w:val="FF0000"/>
              </w:rPr>
            </w:pPr>
          </w:p>
          <w:p w14:paraId="47C36061" w14:textId="77777777" w:rsidR="00AA1C15" w:rsidRPr="00780BAE" w:rsidRDefault="00AA1C15" w:rsidP="001E1825">
            <w:pPr>
              <w:rPr>
                <w:rFonts w:ascii="Arial Narrow" w:eastAsia="Times New Roman" w:hAnsi="Arial Narrow" w:cs="Times New Roman"/>
                <w:b/>
                <w:bCs/>
                <w:color w:val="FF0000"/>
              </w:rPr>
            </w:pPr>
            <w:r w:rsidRPr="00780BAE">
              <w:rPr>
                <w:rFonts w:ascii="Arial Narrow" w:eastAsia="Times New Roman" w:hAnsi="Arial Narrow" w:cs="Times New Roman"/>
                <w:b/>
                <w:bCs/>
                <w:color w:val="FF0000"/>
              </w:rPr>
              <w:t>Halyard Health Sterilization Pouches: What You Need to Know About the Essential Medical Sterilization Product, 2023</w:t>
            </w:r>
          </w:p>
          <w:p w14:paraId="2D55336B" w14:textId="77777777" w:rsidR="00AA1C15" w:rsidRPr="00780BAE" w:rsidRDefault="00AA1C15" w:rsidP="001E1825">
            <w:pPr>
              <w:rPr>
                <w:rFonts w:ascii="Arial Narrow" w:eastAsia="Times New Roman" w:hAnsi="Arial Narrow" w:cs="Times New Roman"/>
                <w:color w:val="FF0000"/>
              </w:rPr>
            </w:pPr>
            <w:hyperlink r:id="rId126" w:history="1">
              <w:r w:rsidRPr="00780BAE">
                <w:rPr>
                  <w:rStyle w:val="Hyperlink"/>
                  <w:rFonts w:ascii="Arial Narrow" w:eastAsia="Times New Roman" w:hAnsi="Arial Narrow" w:cs="Times New Roman"/>
                  <w:color w:val="FF0000"/>
                </w:rPr>
                <w:t>https://www.halyardhealth.com/articles/sterilization/sterilization-pouches-what-you-need-to-know</w:t>
              </w:r>
            </w:hyperlink>
          </w:p>
          <w:p w14:paraId="38A262F8" w14:textId="77777777" w:rsidR="00AA1C15" w:rsidRPr="003A1B07" w:rsidRDefault="00AA1C15" w:rsidP="001E1825">
            <w:pPr>
              <w:pStyle w:val="TableParagraph"/>
              <w:ind w:left="0" w:right="767"/>
              <w:jc w:val="both"/>
              <w:rPr>
                <w:rFonts w:ascii="Arial Narrow" w:hAnsi="Arial Narrow"/>
                <w:color w:val="FF0000"/>
                <w:sz w:val="20"/>
              </w:rPr>
            </w:pPr>
          </w:p>
        </w:tc>
        <w:tc>
          <w:tcPr>
            <w:tcW w:w="2974" w:type="dxa"/>
          </w:tcPr>
          <w:p w14:paraId="48BB886E" w14:textId="77777777" w:rsidR="00AA1C15" w:rsidRPr="003D1E20" w:rsidRDefault="00000000" w:rsidP="001E1825">
            <w:pPr>
              <w:pStyle w:val="QATableBodyText"/>
            </w:pPr>
            <w:sdt>
              <w:sdtPr>
                <w:id w:val="-1648810545"/>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5D6DB09C" w14:textId="77777777" w:rsidR="00AA1C15" w:rsidRDefault="00000000" w:rsidP="001E1825">
            <w:pPr>
              <w:pStyle w:val="QATableBodyText"/>
            </w:pPr>
            <w:sdt>
              <w:sdtPr>
                <w:id w:val="-735468643"/>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541D49E8" w14:textId="77777777" w:rsidR="00AA1C15" w:rsidRPr="003D1E20" w:rsidRDefault="00000000" w:rsidP="001E1825">
            <w:pPr>
              <w:pStyle w:val="QATableBodyText"/>
            </w:pPr>
            <w:sdt>
              <w:sdtPr>
                <w:id w:val="-1099642597"/>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 xml:space="preserve">Not Applicable </w:t>
            </w:r>
          </w:p>
          <w:p w14:paraId="02A91F14" w14:textId="77777777" w:rsidR="00AA1C15" w:rsidRDefault="00AA1C15" w:rsidP="001E1825">
            <w:pPr>
              <w:pStyle w:val="TableParagraph"/>
              <w:tabs>
                <w:tab w:val="left" w:pos="356"/>
              </w:tabs>
              <w:spacing w:line="260" w:lineRule="exact"/>
              <w:ind w:left="0"/>
              <w:rPr>
                <w:color w:val="233746"/>
                <w:sz w:val="20"/>
              </w:rPr>
            </w:pPr>
          </w:p>
          <w:p w14:paraId="2D19F4EB"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7D5AD1E" w14:textId="77777777" w:rsidR="00AA1C15" w:rsidRDefault="00AA1C15" w:rsidP="001E1825">
            <w:pPr>
              <w:pStyle w:val="TableParagraph"/>
              <w:tabs>
                <w:tab w:val="left" w:pos="355"/>
              </w:tabs>
              <w:spacing w:line="257" w:lineRule="exact"/>
              <w:ind w:left="355"/>
              <w:rPr>
                <w:color w:val="233746"/>
                <w:sz w:val="20"/>
              </w:rPr>
            </w:pPr>
          </w:p>
          <w:p w14:paraId="3B5F4F43"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2F57FF41" w14:textId="77777777" w:rsidTr="00F34E2F">
        <w:trPr>
          <w:trHeight w:val="2200"/>
        </w:trPr>
        <w:tc>
          <w:tcPr>
            <w:tcW w:w="1068" w:type="dxa"/>
          </w:tcPr>
          <w:p w14:paraId="40AD1C31"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7-D-6</w:t>
            </w:r>
          </w:p>
        </w:tc>
        <w:tc>
          <w:tcPr>
            <w:tcW w:w="5278" w:type="dxa"/>
          </w:tcPr>
          <w:p w14:paraId="4C1F4C2E" w14:textId="77777777" w:rsidR="00AA1C15" w:rsidRDefault="00AA1C15" w:rsidP="001E1825">
            <w:pPr>
              <w:widowControl/>
              <w:autoSpaceDE/>
              <w:autoSpaceDN/>
              <w:rPr>
                <w:rFonts w:ascii="Arial Narrow" w:eastAsia="Times New Roman" w:hAnsi="Arial Narrow" w:cs="Calibri"/>
                <w:color w:val="FF0000"/>
              </w:rPr>
            </w:pPr>
            <w:r w:rsidRPr="001E62F8">
              <w:rPr>
                <w:rFonts w:ascii="Arial Narrow" w:eastAsia="Times New Roman" w:hAnsi="Arial Narrow" w:cs="Calibri"/>
                <w:color w:val="FF0000"/>
              </w:rPr>
              <w:t xml:space="preserve">Sterile instruments and supplies are packaged according to the manufacturer’s instructions for use (IFU) and sealed effectively. Self-sealing peel pouches must be folded on the crease and may only be double-pouched when the process is validated by the manufacturer. </w:t>
            </w:r>
          </w:p>
          <w:p w14:paraId="67BA6C61" w14:textId="77777777" w:rsidR="00AA1C15" w:rsidRDefault="00AA1C15" w:rsidP="001E1825">
            <w:pPr>
              <w:widowControl/>
              <w:autoSpaceDE/>
              <w:autoSpaceDN/>
              <w:rPr>
                <w:rFonts w:ascii="Arial Narrow" w:eastAsia="Times New Roman" w:hAnsi="Arial Narrow" w:cs="Calibri"/>
                <w:color w:val="FF0000"/>
              </w:rPr>
            </w:pPr>
          </w:p>
          <w:p w14:paraId="75DCC61D" w14:textId="77777777" w:rsidR="00AA1C15" w:rsidRDefault="00AA1C15" w:rsidP="001E1825">
            <w:pPr>
              <w:rPr>
                <w:rFonts w:ascii="Calibri" w:hAnsi="Calibri" w:cs="Calibri"/>
                <w:color w:val="000000"/>
              </w:rPr>
            </w:pPr>
          </w:p>
        </w:tc>
        <w:tc>
          <w:tcPr>
            <w:tcW w:w="1712" w:type="dxa"/>
          </w:tcPr>
          <w:p w14:paraId="31A9308F" w14:textId="77777777" w:rsidR="00AA1C15" w:rsidRDefault="00AA1C15" w:rsidP="001E1825">
            <w:pPr>
              <w:pStyle w:val="TableParagraph"/>
              <w:spacing w:before="9"/>
              <w:ind w:left="157"/>
              <w:rPr>
                <w:spacing w:val="-2"/>
                <w:sz w:val="20"/>
              </w:rPr>
            </w:pPr>
          </w:p>
        </w:tc>
        <w:tc>
          <w:tcPr>
            <w:tcW w:w="3879" w:type="dxa"/>
          </w:tcPr>
          <w:p w14:paraId="42B8B8B0" w14:textId="77777777" w:rsidR="00AA1C15" w:rsidRDefault="00AA1C15" w:rsidP="001E1825">
            <w:pPr>
              <w:rPr>
                <w:rFonts w:ascii="Arial Narrow" w:hAnsi="Arial Narrow"/>
                <w:b/>
                <w:bCs/>
                <w:color w:val="FF0000"/>
              </w:rPr>
            </w:pPr>
            <w:r w:rsidRPr="00B65F7F">
              <w:rPr>
                <w:rFonts w:ascii="Arial Narrow" w:hAnsi="Arial Narrow"/>
                <w:b/>
                <w:bCs/>
                <w:color w:val="FF0000"/>
              </w:rPr>
              <w:t xml:space="preserve">Interpretive Guidance: </w:t>
            </w:r>
          </w:p>
          <w:p w14:paraId="43921081" w14:textId="77777777" w:rsidR="00AA1C15" w:rsidRPr="00B65F7F" w:rsidRDefault="00AA1C15" w:rsidP="001E1825">
            <w:pPr>
              <w:rPr>
                <w:rFonts w:ascii="Arial Narrow" w:hAnsi="Arial Narrow"/>
                <w:color w:val="FF0000"/>
              </w:rPr>
            </w:pPr>
            <w:r w:rsidRPr="00B65F7F">
              <w:rPr>
                <w:rFonts w:ascii="Arial Narrow" w:hAnsi="Arial Narrow"/>
                <w:color w:val="FF0000"/>
              </w:rPr>
              <w:t>The intent is to ensure the safe packaging of sterile instruments and supplies and minimize infections.</w:t>
            </w:r>
          </w:p>
          <w:p w14:paraId="558FF32A" w14:textId="77777777" w:rsidR="00AA1C15" w:rsidRPr="00B65F7F" w:rsidRDefault="00AA1C15" w:rsidP="001E1825">
            <w:pPr>
              <w:rPr>
                <w:rFonts w:ascii="Arial Narrow" w:hAnsi="Arial Narrow"/>
                <w:b/>
                <w:bCs/>
                <w:color w:val="FF0000"/>
              </w:rPr>
            </w:pPr>
          </w:p>
          <w:p w14:paraId="0E7064FB" w14:textId="77777777" w:rsidR="00AA1C15" w:rsidRPr="00B65F7F" w:rsidRDefault="00AA1C15" w:rsidP="001E1825">
            <w:pPr>
              <w:rPr>
                <w:rFonts w:ascii="Arial Narrow" w:hAnsi="Arial Narrow"/>
                <w:b/>
                <w:bCs/>
                <w:color w:val="FF0000"/>
              </w:rPr>
            </w:pPr>
            <w:r w:rsidRPr="00B65F7F">
              <w:rPr>
                <w:rFonts w:ascii="Arial Narrow" w:hAnsi="Arial Narrow"/>
                <w:b/>
                <w:bCs/>
                <w:color w:val="FF0000"/>
              </w:rPr>
              <w:t>Evaluating Compliance:</w:t>
            </w:r>
          </w:p>
          <w:p w14:paraId="08DEB90B" w14:textId="35206808" w:rsidR="00AA1C15" w:rsidRPr="00B65F7F" w:rsidRDefault="0074065A" w:rsidP="001F0E41">
            <w:pPr>
              <w:pStyle w:val="ListParagraph"/>
              <w:widowControl/>
              <w:numPr>
                <w:ilvl w:val="0"/>
                <w:numId w:val="23"/>
              </w:numPr>
              <w:autoSpaceDE/>
              <w:autoSpaceDN/>
              <w:spacing w:before="0"/>
              <w:contextualSpacing/>
              <w:rPr>
                <w:rFonts w:ascii="Arial Narrow" w:hAnsi="Arial Narrow"/>
                <w:color w:val="FF0000"/>
              </w:rPr>
            </w:pPr>
            <w:proofErr w:type="gramStart"/>
            <w:r>
              <w:rPr>
                <w:rFonts w:ascii="Arial Narrow" w:hAnsi="Arial Narrow"/>
                <w:color w:val="FF0000"/>
              </w:rPr>
              <w:t>Is</w:t>
            </w:r>
            <w:proofErr w:type="gramEnd"/>
            <w:r w:rsidR="00AA1C15" w:rsidRPr="00B65F7F">
              <w:rPr>
                <w:rFonts w:ascii="Arial Narrow" w:hAnsi="Arial Narrow"/>
                <w:color w:val="FF0000"/>
              </w:rPr>
              <w:t xml:space="preserve"> consistent with the manufacturer’s IFUs?</w:t>
            </w:r>
          </w:p>
          <w:p w14:paraId="636D95E3" w14:textId="77777777" w:rsidR="00AA1C15" w:rsidRPr="00B65F7F" w:rsidRDefault="00AA1C15" w:rsidP="001F0E41">
            <w:pPr>
              <w:pStyle w:val="ListParagraph"/>
              <w:widowControl/>
              <w:numPr>
                <w:ilvl w:val="0"/>
                <w:numId w:val="23"/>
              </w:numPr>
              <w:autoSpaceDE/>
              <w:autoSpaceDN/>
              <w:spacing w:before="0"/>
              <w:contextualSpacing/>
              <w:rPr>
                <w:rFonts w:ascii="Arial Narrow" w:hAnsi="Arial Narrow"/>
                <w:color w:val="FF0000"/>
              </w:rPr>
            </w:pPr>
            <w:r w:rsidRPr="00B65F7F">
              <w:rPr>
                <w:rFonts w:ascii="Arial Narrow" w:hAnsi="Arial Narrow"/>
                <w:color w:val="FF0000"/>
              </w:rPr>
              <w:t>Interview staff.</w:t>
            </w:r>
          </w:p>
          <w:p w14:paraId="7E1C1CD2" w14:textId="77777777" w:rsidR="00AA1C15" w:rsidRPr="00B65F7F" w:rsidRDefault="00AA1C15" w:rsidP="001F0E41">
            <w:pPr>
              <w:pStyle w:val="ListParagraph"/>
              <w:widowControl/>
              <w:numPr>
                <w:ilvl w:val="0"/>
                <w:numId w:val="23"/>
              </w:numPr>
              <w:autoSpaceDE/>
              <w:autoSpaceDN/>
              <w:spacing w:before="0"/>
              <w:contextualSpacing/>
              <w:rPr>
                <w:rFonts w:ascii="Arial Narrow" w:hAnsi="Arial Narrow"/>
                <w:color w:val="FF0000"/>
              </w:rPr>
            </w:pPr>
            <w:r w:rsidRPr="00B65F7F">
              <w:rPr>
                <w:rFonts w:ascii="Arial Narrow" w:hAnsi="Arial Narrow"/>
                <w:color w:val="FF0000"/>
              </w:rPr>
              <w:t>Observe peel pouches for the following:</w:t>
            </w:r>
          </w:p>
          <w:p w14:paraId="178AB20E" w14:textId="77777777" w:rsidR="00AA1C15" w:rsidRPr="00B65F7F" w:rsidRDefault="00AA1C15" w:rsidP="001F0E41">
            <w:pPr>
              <w:pStyle w:val="ListParagraph"/>
              <w:widowControl/>
              <w:numPr>
                <w:ilvl w:val="1"/>
                <w:numId w:val="24"/>
              </w:numPr>
              <w:autoSpaceDE/>
              <w:autoSpaceDN/>
              <w:spacing w:before="0"/>
              <w:contextualSpacing/>
              <w:rPr>
                <w:rFonts w:ascii="Arial Narrow" w:hAnsi="Arial Narrow"/>
                <w:color w:val="FF0000"/>
              </w:rPr>
            </w:pPr>
            <w:r w:rsidRPr="00B65F7F">
              <w:rPr>
                <w:rFonts w:ascii="Arial Narrow" w:hAnsi="Arial Narrow"/>
                <w:color w:val="FF0000"/>
              </w:rPr>
              <w:t>Overfilled with instruments</w:t>
            </w:r>
          </w:p>
          <w:p w14:paraId="3EDD900A" w14:textId="77777777" w:rsidR="00AA1C15" w:rsidRPr="00B65F7F" w:rsidRDefault="00AA1C15" w:rsidP="001F0E41">
            <w:pPr>
              <w:pStyle w:val="ListParagraph"/>
              <w:widowControl/>
              <w:numPr>
                <w:ilvl w:val="1"/>
                <w:numId w:val="24"/>
              </w:numPr>
              <w:autoSpaceDE/>
              <w:autoSpaceDN/>
              <w:spacing w:before="0"/>
              <w:contextualSpacing/>
              <w:rPr>
                <w:rFonts w:ascii="Arial Narrow" w:hAnsi="Arial Narrow"/>
                <w:color w:val="FF0000"/>
              </w:rPr>
            </w:pPr>
            <w:r w:rsidRPr="00B65F7F">
              <w:rPr>
                <w:rFonts w:ascii="Arial Narrow" w:hAnsi="Arial Narrow"/>
                <w:color w:val="FF0000"/>
              </w:rPr>
              <w:t>Instruments in the closed position</w:t>
            </w:r>
          </w:p>
          <w:p w14:paraId="54EB9803" w14:textId="77777777" w:rsidR="00AA1C15" w:rsidRPr="00B65F7F" w:rsidRDefault="00AA1C15" w:rsidP="001F0E41">
            <w:pPr>
              <w:pStyle w:val="ListParagraph"/>
              <w:widowControl/>
              <w:numPr>
                <w:ilvl w:val="1"/>
                <w:numId w:val="24"/>
              </w:numPr>
              <w:autoSpaceDE/>
              <w:autoSpaceDN/>
              <w:spacing w:before="0"/>
              <w:contextualSpacing/>
              <w:rPr>
                <w:rFonts w:ascii="Arial Narrow" w:hAnsi="Arial Narrow"/>
                <w:color w:val="FF0000"/>
              </w:rPr>
            </w:pPr>
            <w:r w:rsidRPr="00B65F7F">
              <w:rPr>
                <w:rFonts w:ascii="Arial Narrow" w:hAnsi="Arial Narrow"/>
                <w:color w:val="FF0000"/>
              </w:rPr>
              <w:t xml:space="preserve">Sealed effectively to ensure that the instruments remain sterile </w:t>
            </w:r>
          </w:p>
          <w:p w14:paraId="6D3396C2" w14:textId="77777777" w:rsidR="00AA1C15" w:rsidRPr="00B65F7F" w:rsidRDefault="00AA1C15" w:rsidP="001F0E41">
            <w:pPr>
              <w:pStyle w:val="ListParagraph"/>
              <w:widowControl/>
              <w:numPr>
                <w:ilvl w:val="1"/>
                <w:numId w:val="24"/>
              </w:numPr>
              <w:autoSpaceDE/>
              <w:autoSpaceDN/>
              <w:spacing w:before="0"/>
              <w:contextualSpacing/>
              <w:rPr>
                <w:rFonts w:ascii="Arial Narrow" w:hAnsi="Arial Narrow"/>
                <w:color w:val="FF0000"/>
              </w:rPr>
            </w:pPr>
            <w:r w:rsidRPr="00B65F7F">
              <w:rPr>
                <w:rFonts w:ascii="Arial Narrow" w:hAnsi="Arial Narrow"/>
                <w:color w:val="FF0000"/>
              </w:rPr>
              <w:lastRenderedPageBreak/>
              <w:t>Only double-pouched if validated for such, inner pouch is not folded</w:t>
            </w:r>
          </w:p>
          <w:p w14:paraId="6F2B915A" w14:textId="77777777" w:rsidR="00AA1C15" w:rsidRPr="00B65F7F" w:rsidRDefault="00AA1C15" w:rsidP="001F0E41">
            <w:pPr>
              <w:pStyle w:val="ListParagraph"/>
              <w:widowControl/>
              <w:numPr>
                <w:ilvl w:val="0"/>
                <w:numId w:val="23"/>
              </w:numPr>
              <w:autoSpaceDE/>
              <w:autoSpaceDN/>
              <w:spacing w:before="0"/>
              <w:contextualSpacing/>
              <w:rPr>
                <w:rFonts w:ascii="Arial Narrow" w:hAnsi="Arial Narrow"/>
                <w:color w:val="FF0000"/>
              </w:rPr>
            </w:pPr>
            <w:r w:rsidRPr="00B65F7F">
              <w:rPr>
                <w:rFonts w:ascii="Arial Narrow" w:hAnsi="Arial Narrow"/>
                <w:color w:val="FF0000"/>
              </w:rPr>
              <w:t>Minimally, is the following information on the label of sterile supplies?</w:t>
            </w:r>
          </w:p>
          <w:p w14:paraId="757413B7" w14:textId="77777777" w:rsidR="00AA1C15" w:rsidRPr="00B65F7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B65F7F">
              <w:rPr>
                <w:rFonts w:ascii="Arial Narrow" w:hAnsi="Arial Narrow"/>
                <w:color w:val="FF0000"/>
              </w:rPr>
              <w:t>Sterilizer used</w:t>
            </w:r>
          </w:p>
          <w:p w14:paraId="01255496" w14:textId="77777777" w:rsidR="00AA1C15" w:rsidRPr="00B65F7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B65F7F">
              <w:rPr>
                <w:rFonts w:ascii="Arial Narrow" w:hAnsi="Arial Narrow"/>
                <w:color w:val="FF0000"/>
              </w:rPr>
              <w:t>Cycle or load number</w:t>
            </w:r>
          </w:p>
          <w:p w14:paraId="102AB0C6" w14:textId="77777777" w:rsidR="00AA1C15" w:rsidRPr="00B65F7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B65F7F">
              <w:rPr>
                <w:rFonts w:ascii="Arial Narrow" w:hAnsi="Arial Narrow"/>
                <w:color w:val="FF0000"/>
              </w:rPr>
              <w:t>Date of sterilization</w:t>
            </w:r>
          </w:p>
          <w:p w14:paraId="50CC4AD6" w14:textId="77777777" w:rsidR="00AA1C15" w:rsidRPr="00B65F7F" w:rsidRDefault="00AA1C15" w:rsidP="001E1825">
            <w:pPr>
              <w:rPr>
                <w:rFonts w:ascii="Arial Narrow" w:hAnsi="Arial Narrow"/>
                <w:color w:val="FF0000"/>
              </w:rPr>
            </w:pPr>
          </w:p>
          <w:p w14:paraId="485FCDD8" w14:textId="77777777" w:rsidR="00AA1C15" w:rsidRDefault="00AA1C15" w:rsidP="001E1825">
            <w:pPr>
              <w:rPr>
                <w:rFonts w:ascii="Arial Narrow" w:hAnsi="Arial Narrow"/>
                <w:color w:val="FF0000"/>
              </w:rPr>
            </w:pPr>
            <w:r w:rsidRPr="00F9478B">
              <w:rPr>
                <w:rFonts w:ascii="Arial Narrow" w:hAnsi="Arial Narrow"/>
                <w:color w:val="FF0000"/>
              </w:rPr>
              <w:t>As a resource, see Part 2, Section III. Single Use Devices, Sterilization, and High-Level Disinfection, of the ASC surveyor infection control worksheet, Exhibit 351 of the SOM (</w:t>
            </w:r>
            <w:hyperlink r:id="rId127" w:history="1">
              <w:r w:rsidRPr="00F9478B">
                <w:rPr>
                  <w:rStyle w:val="Hyperlink"/>
                  <w:rFonts w:ascii="Arial Narrow" w:hAnsi="Arial Narrow"/>
                  <w:color w:val="FF0000"/>
                </w:rPr>
                <w:t>https://www.cms.gov/Regulations-and-Guidance/Guidance/Manuals/Downloads/som107_exhibit_351.pdf</w:t>
              </w:r>
            </w:hyperlink>
            <w:r w:rsidRPr="00F9478B">
              <w:rPr>
                <w:rFonts w:ascii="Arial Narrow" w:hAnsi="Arial Narrow"/>
                <w:color w:val="FF0000"/>
              </w:rPr>
              <w:t xml:space="preserve">). This worksheet may be used to assist with identifying the types of observations surveyors should make in all facility types. This form may be used to assist surveyors; however, it is </w:t>
            </w:r>
            <w:r w:rsidRPr="00F9478B">
              <w:rPr>
                <w:rFonts w:ascii="Arial Narrow" w:hAnsi="Arial Narrow"/>
                <w:b/>
                <w:bCs/>
                <w:color w:val="FF0000"/>
              </w:rPr>
              <w:t>not</w:t>
            </w:r>
            <w:r w:rsidRPr="00F9478B">
              <w:rPr>
                <w:rFonts w:ascii="Arial Narrow" w:hAnsi="Arial Narrow"/>
                <w:color w:val="FF0000"/>
              </w:rPr>
              <w:t xml:space="preserve"> a required form for all facility types.</w:t>
            </w:r>
          </w:p>
          <w:p w14:paraId="1E68AE63" w14:textId="77777777" w:rsidR="00AA1C15" w:rsidRDefault="00AA1C15" w:rsidP="001E1825">
            <w:pPr>
              <w:rPr>
                <w:rFonts w:ascii="Arial Narrow" w:hAnsi="Arial Narrow"/>
                <w:color w:val="FF0000"/>
              </w:rPr>
            </w:pPr>
          </w:p>
          <w:p w14:paraId="30F6DA6A" w14:textId="77777777" w:rsidR="00AA1C15" w:rsidRPr="00787E31" w:rsidRDefault="00AA1C15" w:rsidP="001E1825">
            <w:pPr>
              <w:rPr>
                <w:rFonts w:ascii="Arial Narrow" w:eastAsia="Times New Roman" w:hAnsi="Arial Narrow" w:cs="Times New Roman"/>
                <w:b/>
                <w:bCs/>
                <w:color w:val="FF0000"/>
              </w:rPr>
            </w:pPr>
            <w:r w:rsidRPr="00787E31">
              <w:rPr>
                <w:rFonts w:ascii="Arial Narrow" w:eastAsia="Times New Roman" w:hAnsi="Arial Narrow" w:cs="Times New Roman"/>
                <w:b/>
                <w:bCs/>
                <w:color w:val="FF0000"/>
              </w:rPr>
              <w:t>CDC Sterilization Practices, 2023</w:t>
            </w:r>
          </w:p>
          <w:p w14:paraId="0925F52B" w14:textId="77777777" w:rsidR="00AA1C15" w:rsidRPr="00787E31" w:rsidRDefault="00AA1C15" w:rsidP="001E1825">
            <w:pPr>
              <w:rPr>
                <w:rFonts w:ascii="Arial Narrow" w:eastAsia="Times New Roman" w:hAnsi="Arial Narrow" w:cs="Times New Roman"/>
                <w:color w:val="FF0000"/>
              </w:rPr>
            </w:pPr>
            <w:hyperlink r:id="rId128" w:history="1">
              <w:r w:rsidRPr="00787E31">
                <w:rPr>
                  <w:rStyle w:val="Hyperlink"/>
                  <w:rFonts w:ascii="Arial Narrow" w:eastAsia="Times New Roman" w:hAnsi="Arial Narrow" w:cs="Times New Roman"/>
                  <w:color w:val="FF0000"/>
                </w:rPr>
                <w:t>https://www.cdc.gov/infection-control/hcp/disinfection-sterilization/sterilizing-practices.html</w:t>
              </w:r>
            </w:hyperlink>
          </w:p>
          <w:p w14:paraId="103B323D" w14:textId="77777777" w:rsidR="00AA1C15" w:rsidRPr="00787E31" w:rsidRDefault="00AA1C15" w:rsidP="001E1825">
            <w:pPr>
              <w:rPr>
                <w:rFonts w:ascii="Arial Narrow" w:eastAsia="Times New Roman" w:hAnsi="Arial Narrow" w:cs="Times New Roman"/>
                <w:color w:val="FF0000"/>
              </w:rPr>
            </w:pPr>
          </w:p>
          <w:p w14:paraId="4A0309CE" w14:textId="77777777" w:rsidR="00AA1C15" w:rsidRPr="00787E31" w:rsidDel="00415D18" w:rsidRDefault="00AA1C15" w:rsidP="001E1825">
            <w:pPr>
              <w:rPr>
                <w:rFonts w:ascii="Arial Narrow" w:eastAsia="Times New Roman" w:hAnsi="Arial Narrow" w:cs="Times New Roman"/>
                <w:b/>
                <w:bCs/>
                <w:color w:val="FF0000"/>
              </w:rPr>
            </w:pPr>
            <w:r w:rsidRPr="00787E31">
              <w:rPr>
                <w:rFonts w:ascii="Arial Narrow" w:eastAsia="Times New Roman" w:hAnsi="Arial Narrow" w:cs="Times New Roman"/>
                <w:b/>
                <w:bCs/>
                <w:color w:val="FF0000"/>
              </w:rPr>
              <w:t>Understanding the Parts and Functions of Surgical Instruments for Sterile Processing, 2024</w:t>
            </w:r>
          </w:p>
          <w:p w14:paraId="719BEDCA" w14:textId="77777777" w:rsidR="00AA1C15" w:rsidRPr="00540695" w:rsidRDefault="00AA1C15" w:rsidP="001E1825">
            <w:pPr>
              <w:rPr>
                <w:rFonts w:ascii="Arial Narrow" w:eastAsia="Times New Roman" w:hAnsi="Arial Narrow" w:cs="Times New Roman"/>
                <w:color w:val="FF0000"/>
              </w:rPr>
            </w:pPr>
            <w:hyperlink r:id="rId129" w:history="1">
              <w:r w:rsidRPr="00787E31">
                <w:rPr>
                  <w:rStyle w:val="Hyperlink"/>
                  <w:rFonts w:ascii="Arial Narrow" w:eastAsia="Times New Roman" w:hAnsi="Arial Narrow" w:cs="Times New Roman"/>
                  <w:color w:val="FF0000"/>
                </w:rPr>
                <w:t>https://sterileprocessingtech.org/understanding-the-parts-and-functions-of-surgical-instruments-for-sterile-processing/</w:t>
              </w:r>
            </w:hyperlink>
          </w:p>
          <w:p w14:paraId="05FE42F1" w14:textId="77777777" w:rsidR="00AA1C15" w:rsidRPr="00B65F7F" w:rsidRDefault="00AA1C15" w:rsidP="001E1825">
            <w:pPr>
              <w:pStyle w:val="TableParagraph"/>
              <w:ind w:left="154" w:right="767"/>
              <w:jc w:val="both"/>
              <w:rPr>
                <w:rFonts w:ascii="Arial Narrow" w:hAnsi="Arial Narrow"/>
                <w:color w:val="FF0000"/>
                <w:sz w:val="20"/>
              </w:rPr>
            </w:pPr>
          </w:p>
        </w:tc>
        <w:tc>
          <w:tcPr>
            <w:tcW w:w="2974" w:type="dxa"/>
          </w:tcPr>
          <w:p w14:paraId="065AC1E4" w14:textId="77777777" w:rsidR="00AA1C15" w:rsidRPr="003D1E20" w:rsidRDefault="00000000" w:rsidP="001E1825">
            <w:pPr>
              <w:pStyle w:val="QATableBodyText"/>
            </w:pPr>
            <w:sdt>
              <w:sdtPr>
                <w:id w:val="-803550212"/>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62CCECFE" w14:textId="77777777" w:rsidR="00AA1C15" w:rsidRDefault="00000000" w:rsidP="001E1825">
            <w:pPr>
              <w:pStyle w:val="QATableBodyText"/>
            </w:pPr>
            <w:sdt>
              <w:sdtPr>
                <w:id w:val="-338151687"/>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6AACA9B5" w14:textId="77777777" w:rsidR="00AA1C15" w:rsidRPr="003D1E20" w:rsidRDefault="00000000" w:rsidP="001E1825">
            <w:pPr>
              <w:pStyle w:val="QATableBodyText"/>
            </w:pPr>
            <w:sdt>
              <w:sdtPr>
                <w:id w:val="1288231130"/>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 xml:space="preserve">Not Applicable </w:t>
            </w:r>
          </w:p>
          <w:p w14:paraId="7CF771FF" w14:textId="77777777" w:rsidR="00AA1C15" w:rsidRDefault="00AA1C15" w:rsidP="001E1825">
            <w:pPr>
              <w:pStyle w:val="TableParagraph"/>
              <w:tabs>
                <w:tab w:val="left" w:pos="356"/>
              </w:tabs>
              <w:spacing w:line="260" w:lineRule="exact"/>
              <w:ind w:left="0"/>
              <w:rPr>
                <w:color w:val="233746"/>
                <w:sz w:val="20"/>
              </w:rPr>
            </w:pPr>
          </w:p>
          <w:p w14:paraId="3BDD3D65"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1892BFA" w14:textId="77777777" w:rsidR="00AA1C15" w:rsidRDefault="00AA1C15" w:rsidP="001E1825">
            <w:pPr>
              <w:pStyle w:val="TableParagraph"/>
              <w:tabs>
                <w:tab w:val="left" w:pos="355"/>
              </w:tabs>
              <w:spacing w:line="257" w:lineRule="exact"/>
              <w:rPr>
                <w:rFonts w:ascii="Arial Narrow" w:hAnsi="Arial Narrow"/>
                <w:color w:val="233746"/>
                <w:sz w:val="20"/>
              </w:rPr>
            </w:pPr>
          </w:p>
          <w:p w14:paraId="7668D8F4"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379397A7" w14:textId="77777777" w:rsidTr="00F34E2F">
        <w:trPr>
          <w:trHeight w:val="2200"/>
        </w:trPr>
        <w:tc>
          <w:tcPr>
            <w:tcW w:w="1068" w:type="dxa"/>
          </w:tcPr>
          <w:p w14:paraId="5DE828C5"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7-D-7</w:t>
            </w:r>
          </w:p>
        </w:tc>
        <w:tc>
          <w:tcPr>
            <w:tcW w:w="5278" w:type="dxa"/>
          </w:tcPr>
          <w:p w14:paraId="2E70E456" w14:textId="77777777" w:rsidR="00AA1C15" w:rsidRPr="00031F16" w:rsidRDefault="00AA1C15" w:rsidP="001E1825">
            <w:pPr>
              <w:widowControl/>
              <w:autoSpaceDE/>
              <w:autoSpaceDN/>
              <w:rPr>
                <w:rFonts w:ascii="Arial Narrow" w:eastAsia="Times New Roman" w:hAnsi="Arial Narrow" w:cs="Calibri"/>
                <w:color w:val="FF0000"/>
              </w:rPr>
            </w:pPr>
            <w:r w:rsidRPr="00031F16">
              <w:rPr>
                <w:rFonts w:ascii="Arial Narrow" w:eastAsia="Times New Roman" w:hAnsi="Arial Narrow" w:cs="Calibri"/>
                <w:color w:val="FF0000"/>
              </w:rPr>
              <w:t xml:space="preserve">Each sterilized pack is labeled with the date of sterilization and, when applicable, with the expiration date. When the facility has more than one </w:t>
            </w:r>
            <w:r w:rsidRPr="00F9478B">
              <w:rPr>
                <w:rFonts w:ascii="Arial Narrow" w:eastAsia="Times New Roman" w:hAnsi="Arial Narrow" w:cs="Calibri"/>
                <w:color w:val="FF0000"/>
              </w:rPr>
              <w:t>(1) sterilizer</w:t>
            </w:r>
            <w:r w:rsidRPr="00031F16">
              <w:rPr>
                <w:rFonts w:ascii="Arial Narrow" w:eastAsia="Times New Roman" w:hAnsi="Arial Narrow" w:cs="Calibri"/>
                <w:color w:val="FF0000"/>
              </w:rPr>
              <w:t>, labels must also identify the sterilizer used.</w:t>
            </w:r>
          </w:p>
          <w:p w14:paraId="3BF477C2" w14:textId="77777777" w:rsidR="00AA1C15" w:rsidRDefault="00AA1C15" w:rsidP="001E1825">
            <w:pPr>
              <w:rPr>
                <w:rFonts w:ascii="Calibri" w:hAnsi="Calibri" w:cs="Calibri"/>
                <w:color w:val="000000"/>
              </w:rPr>
            </w:pPr>
          </w:p>
        </w:tc>
        <w:tc>
          <w:tcPr>
            <w:tcW w:w="1712" w:type="dxa"/>
          </w:tcPr>
          <w:p w14:paraId="2CA31004" w14:textId="77777777" w:rsidR="00AA1C15" w:rsidRDefault="00AA1C15" w:rsidP="001E1825">
            <w:pPr>
              <w:pStyle w:val="TableParagraph"/>
              <w:spacing w:before="9"/>
              <w:ind w:left="157"/>
              <w:rPr>
                <w:spacing w:val="-2"/>
                <w:sz w:val="20"/>
              </w:rPr>
            </w:pPr>
          </w:p>
        </w:tc>
        <w:tc>
          <w:tcPr>
            <w:tcW w:w="3879" w:type="dxa"/>
          </w:tcPr>
          <w:p w14:paraId="06AA2852" w14:textId="77777777" w:rsidR="00AA1C15" w:rsidRPr="00F95A5F" w:rsidRDefault="00AA1C15" w:rsidP="001E1825">
            <w:pPr>
              <w:rPr>
                <w:rFonts w:ascii="Arial Narrow" w:hAnsi="Arial Narrow"/>
                <w:b/>
                <w:bCs/>
                <w:color w:val="FF0000"/>
              </w:rPr>
            </w:pPr>
            <w:r w:rsidRPr="00F95A5F">
              <w:rPr>
                <w:rFonts w:ascii="Arial Narrow" w:hAnsi="Arial Narrow"/>
                <w:b/>
                <w:bCs/>
                <w:color w:val="FF0000"/>
              </w:rPr>
              <w:t xml:space="preserve">Interpretive Guidance: </w:t>
            </w:r>
          </w:p>
          <w:p w14:paraId="48D9947A" w14:textId="77777777" w:rsidR="00AA1C15" w:rsidRPr="00F95A5F" w:rsidRDefault="00AA1C15" w:rsidP="001E1825">
            <w:pPr>
              <w:rPr>
                <w:rFonts w:ascii="Arial Narrow" w:hAnsi="Arial Narrow"/>
                <w:color w:val="FF0000"/>
              </w:rPr>
            </w:pPr>
            <w:r w:rsidRPr="00F95A5F">
              <w:rPr>
                <w:rFonts w:ascii="Arial Narrow" w:hAnsi="Arial Narrow"/>
                <w:color w:val="FF0000"/>
              </w:rPr>
              <w:t>The intent is to ensure the safe labeling of sterilized packs and minimize infections.</w:t>
            </w:r>
          </w:p>
          <w:p w14:paraId="5E21D91F" w14:textId="77777777" w:rsidR="00AA1C15" w:rsidRPr="00F95A5F" w:rsidRDefault="00AA1C15" w:rsidP="001E1825">
            <w:pPr>
              <w:rPr>
                <w:rFonts w:ascii="Arial Narrow" w:hAnsi="Arial Narrow"/>
                <w:b/>
                <w:bCs/>
                <w:color w:val="FF0000"/>
              </w:rPr>
            </w:pPr>
          </w:p>
          <w:p w14:paraId="53935B11" w14:textId="77777777" w:rsidR="00AA1C15" w:rsidRPr="00F95A5F" w:rsidRDefault="00AA1C15" w:rsidP="001E1825">
            <w:pPr>
              <w:rPr>
                <w:rFonts w:ascii="Arial Narrow" w:hAnsi="Arial Narrow"/>
                <w:color w:val="FF0000"/>
              </w:rPr>
            </w:pPr>
            <w:r w:rsidRPr="00F95A5F">
              <w:rPr>
                <w:rFonts w:ascii="Arial Narrow" w:hAnsi="Arial Narrow"/>
                <w:color w:val="FF0000"/>
              </w:rPr>
              <w:t>Adequate information on the package’s label assists the facility in monitoring supplies that have time-related expiration dates and to track and recall instruments associated with a sterilization failure.</w:t>
            </w:r>
          </w:p>
          <w:p w14:paraId="57198F17" w14:textId="77777777" w:rsidR="00AA1C15" w:rsidRPr="00F95A5F" w:rsidRDefault="00AA1C15" w:rsidP="001E1825">
            <w:pPr>
              <w:rPr>
                <w:rFonts w:ascii="Arial Narrow" w:hAnsi="Arial Narrow"/>
                <w:b/>
                <w:bCs/>
                <w:color w:val="FF0000"/>
              </w:rPr>
            </w:pPr>
          </w:p>
          <w:p w14:paraId="0A933F20" w14:textId="77777777" w:rsidR="00AA1C15" w:rsidRPr="00F95A5F" w:rsidRDefault="00AA1C15" w:rsidP="001E1825">
            <w:pPr>
              <w:rPr>
                <w:rFonts w:ascii="Arial Narrow" w:hAnsi="Arial Narrow"/>
                <w:b/>
                <w:bCs/>
                <w:color w:val="FF0000"/>
              </w:rPr>
            </w:pPr>
            <w:r w:rsidRPr="00F95A5F">
              <w:rPr>
                <w:rFonts w:ascii="Arial Narrow" w:hAnsi="Arial Narrow"/>
                <w:b/>
                <w:bCs/>
                <w:color w:val="FF0000"/>
              </w:rPr>
              <w:t>Evaluating Compliance:</w:t>
            </w:r>
          </w:p>
          <w:p w14:paraId="4DE952F7" w14:textId="77777777" w:rsidR="00AA1C15" w:rsidRPr="00F95A5F" w:rsidRDefault="00AA1C15" w:rsidP="001F0E41">
            <w:pPr>
              <w:pStyle w:val="ListParagraph"/>
              <w:widowControl/>
              <w:numPr>
                <w:ilvl w:val="0"/>
                <w:numId w:val="23"/>
              </w:numPr>
              <w:autoSpaceDE/>
              <w:autoSpaceDN/>
              <w:spacing w:before="0"/>
              <w:contextualSpacing/>
              <w:rPr>
                <w:rFonts w:ascii="Arial Narrow" w:hAnsi="Arial Narrow"/>
                <w:color w:val="FF0000"/>
              </w:rPr>
            </w:pPr>
            <w:r w:rsidRPr="00F95A5F">
              <w:rPr>
                <w:rFonts w:ascii="Arial Narrow" w:hAnsi="Arial Narrow"/>
                <w:color w:val="FF0000"/>
              </w:rPr>
              <w:t>Minimally, is the following information on the label of sterile supplies?</w:t>
            </w:r>
          </w:p>
          <w:p w14:paraId="0B20AB3F" w14:textId="77777777" w:rsidR="00AA1C15" w:rsidRPr="00F95A5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F95A5F">
              <w:rPr>
                <w:rFonts w:ascii="Arial Narrow" w:hAnsi="Arial Narrow"/>
                <w:color w:val="FF0000"/>
              </w:rPr>
              <w:t>Sterilizer used</w:t>
            </w:r>
          </w:p>
          <w:p w14:paraId="7F56375F" w14:textId="77777777" w:rsidR="00AA1C15" w:rsidRPr="00F95A5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F95A5F">
              <w:rPr>
                <w:rFonts w:ascii="Arial Narrow" w:hAnsi="Arial Narrow"/>
                <w:color w:val="FF0000"/>
              </w:rPr>
              <w:t>Cycle or load number</w:t>
            </w:r>
          </w:p>
          <w:p w14:paraId="29972D27" w14:textId="77777777" w:rsidR="00AA1C15" w:rsidRPr="00F95A5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F95A5F">
              <w:rPr>
                <w:rFonts w:ascii="Arial Narrow" w:hAnsi="Arial Narrow"/>
                <w:color w:val="FF0000"/>
              </w:rPr>
              <w:t>Date of sterilization</w:t>
            </w:r>
          </w:p>
          <w:p w14:paraId="27ABEB64" w14:textId="77777777" w:rsidR="00AA1C15" w:rsidRPr="00F95A5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F95A5F">
              <w:rPr>
                <w:rFonts w:ascii="Arial Narrow" w:hAnsi="Arial Narrow"/>
                <w:color w:val="FF0000"/>
              </w:rPr>
              <w:t>Expiration date, if applicable</w:t>
            </w:r>
          </w:p>
          <w:p w14:paraId="097213FA" w14:textId="77777777" w:rsidR="00AA1C15" w:rsidRPr="00F95A5F" w:rsidRDefault="00AA1C15" w:rsidP="001F0E41">
            <w:pPr>
              <w:pStyle w:val="ListParagraph"/>
              <w:widowControl/>
              <w:numPr>
                <w:ilvl w:val="0"/>
                <w:numId w:val="22"/>
              </w:numPr>
              <w:tabs>
                <w:tab w:val="num" w:pos="720"/>
              </w:tabs>
              <w:autoSpaceDE/>
              <w:autoSpaceDN/>
              <w:spacing w:before="0"/>
              <w:contextualSpacing/>
              <w:rPr>
                <w:rFonts w:ascii="Arial Narrow" w:hAnsi="Arial Narrow"/>
                <w:color w:val="FF0000"/>
              </w:rPr>
            </w:pPr>
            <w:r w:rsidRPr="00F95A5F">
              <w:rPr>
                <w:rFonts w:ascii="Arial Narrow" w:hAnsi="Arial Narrow"/>
                <w:color w:val="FF0000"/>
              </w:rPr>
              <w:t>Initials of the processor</w:t>
            </w:r>
          </w:p>
          <w:p w14:paraId="78751D95" w14:textId="77777777" w:rsidR="00AA1C15" w:rsidRPr="00540695" w:rsidRDefault="00AA1C15" w:rsidP="001E1825">
            <w:pPr>
              <w:tabs>
                <w:tab w:val="num" w:pos="720"/>
              </w:tabs>
              <w:rPr>
                <w:rFonts w:ascii="Arial Narrow" w:hAnsi="Arial Narrow"/>
                <w:color w:val="FF0000"/>
              </w:rPr>
            </w:pPr>
          </w:p>
          <w:p w14:paraId="3FFCCD12" w14:textId="77777777" w:rsidR="00AA1C15" w:rsidRDefault="00AA1C15" w:rsidP="001E1825">
            <w:pPr>
              <w:rPr>
                <w:rFonts w:ascii="Arial Narrow" w:hAnsi="Arial Narrow"/>
                <w:color w:val="FF0000"/>
              </w:rPr>
            </w:pPr>
            <w:r w:rsidRPr="00F9478B">
              <w:rPr>
                <w:rFonts w:ascii="Arial Narrow" w:hAnsi="Arial Narrow"/>
                <w:color w:val="FF0000"/>
              </w:rPr>
              <w:t>As a resource, see Part 2, Section III. Single Use Devices, Sterilization, and High-Level Disinfection, of the ASC surveyor infection control worksheet, Exhibit 351 of the SOM (</w:t>
            </w:r>
            <w:hyperlink r:id="rId130" w:history="1">
              <w:r w:rsidRPr="00F9478B">
                <w:rPr>
                  <w:rStyle w:val="Hyperlink"/>
                  <w:rFonts w:ascii="Arial Narrow" w:hAnsi="Arial Narrow"/>
                  <w:color w:val="FF0000"/>
                </w:rPr>
                <w:t>https://www.cms.gov/Regulations-and-Guidance/Guidance/Manuals/Downloads/som107_exhibit_351.pdf</w:t>
              </w:r>
            </w:hyperlink>
            <w:r w:rsidRPr="00F9478B">
              <w:rPr>
                <w:rFonts w:ascii="Arial Narrow" w:hAnsi="Arial Narrow"/>
                <w:color w:val="FF0000"/>
              </w:rPr>
              <w:t xml:space="preserve">). This worksheet may be used to assist surveyors in identifying the types of observations they should make in all facility types. This form may be used to assist surveyors; however, it is </w:t>
            </w:r>
            <w:r w:rsidRPr="00F9478B">
              <w:rPr>
                <w:rFonts w:ascii="Arial Narrow" w:hAnsi="Arial Narrow"/>
                <w:b/>
                <w:bCs/>
                <w:color w:val="FF0000"/>
              </w:rPr>
              <w:t>not</w:t>
            </w:r>
            <w:r w:rsidRPr="00F9478B">
              <w:rPr>
                <w:rFonts w:ascii="Arial Narrow" w:hAnsi="Arial Narrow"/>
                <w:color w:val="FF0000"/>
              </w:rPr>
              <w:t xml:space="preserve"> a required form for all facility types.</w:t>
            </w:r>
          </w:p>
          <w:p w14:paraId="6054139D" w14:textId="77777777" w:rsidR="00AA1C15" w:rsidRDefault="00AA1C15" w:rsidP="001E1825">
            <w:pPr>
              <w:rPr>
                <w:rFonts w:ascii="Arial Narrow" w:hAnsi="Arial Narrow"/>
                <w:color w:val="FF0000"/>
              </w:rPr>
            </w:pPr>
          </w:p>
          <w:p w14:paraId="14815357" w14:textId="77777777" w:rsidR="00AA1C15" w:rsidRPr="00EA3F63" w:rsidRDefault="00AA1C15" w:rsidP="001E1825">
            <w:pPr>
              <w:rPr>
                <w:rFonts w:ascii="Arial Narrow" w:eastAsia="Times New Roman" w:hAnsi="Arial Narrow" w:cs="Times New Roman"/>
                <w:b/>
                <w:bCs/>
                <w:color w:val="FF0000"/>
              </w:rPr>
            </w:pPr>
            <w:r w:rsidRPr="00EA3F63">
              <w:rPr>
                <w:rFonts w:ascii="Arial Narrow" w:eastAsia="Times New Roman" w:hAnsi="Arial Narrow" w:cs="Times New Roman"/>
                <w:b/>
                <w:bCs/>
                <w:color w:val="FF0000"/>
              </w:rPr>
              <w:t>CDC Sterilization Practices, 2023</w:t>
            </w:r>
          </w:p>
          <w:p w14:paraId="4066FA43" w14:textId="77777777" w:rsidR="00AA1C15" w:rsidRDefault="00AA1C15" w:rsidP="001E1825">
            <w:pPr>
              <w:rPr>
                <w:rFonts w:ascii="Arial Narrow" w:eastAsia="Times New Roman" w:hAnsi="Arial Narrow" w:cs="Times New Roman"/>
                <w:color w:val="7030A0"/>
              </w:rPr>
            </w:pPr>
            <w:hyperlink r:id="rId131" w:history="1">
              <w:r w:rsidRPr="00EA3F63">
                <w:rPr>
                  <w:rStyle w:val="Hyperlink"/>
                  <w:rFonts w:ascii="Arial Narrow" w:eastAsia="Times New Roman" w:hAnsi="Arial Narrow" w:cs="Times New Roman"/>
                  <w:color w:val="FF0000"/>
                </w:rPr>
                <w:t>https://www.cdc.gov/infection-control/hcp/disinfection-sterilization/sterilizing-practices.html</w:t>
              </w:r>
            </w:hyperlink>
          </w:p>
          <w:p w14:paraId="499BA505" w14:textId="77777777" w:rsidR="00AA1C15" w:rsidRPr="00F95A5F" w:rsidRDefault="00AA1C15" w:rsidP="001E1825">
            <w:pPr>
              <w:pStyle w:val="TableParagraph"/>
              <w:ind w:left="0" w:right="767"/>
              <w:jc w:val="both"/>
              <w:rPr>
                <w:rFonts w:ascii="Arial Narrow" w:hAnsi="Arial Narrow"/>
                <w:color w:val="FF0000"/>
                <w:sz w:val="20"/>
              </w:rPr>
            </w:pPr>
          </w:p>
        </w:tc>
        <w:tc>
          <w:tcPr>
            <w:tcW w:w="2974" w:type="dxa"/>
          </w:tcPr>
          <w:p w14:paraId="731691FF" w14:textId="77777777" w:rsidR="00AA1C15" w:rsidRPr="003D1E20" w:rsidRDefault="00000000" w:rsidP="001E1825">
            <w:pPr>
              <w:pStyle w:val="QATableBodyText"/>
            </w:pPr>
            <w:sdt>
              <w:sdtPr>
                <w:id w:val="-1476294677"/>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43EBD407" w14:textId="77777777" w:rsidR="00AA1C15" w:rsidRDefault="00000000" w:rsidP="001E1825">
            <w:pPr>
              <w:pStyle w:val="QATableBodyText"/>
            </w:pPr>
            <w:sdt>
              <w:sdtPr>
                <w:id w:val="-1649746917"/>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4931FC11" w14:textId="77777777" w:rsidR="00AA1C15" w:rsidRPr="003D1E20" w:rsidRDefault="00000000" w:rsidP="001E1825">
            <w:pPr>
              <w:pStyle w:val="QATableBodyText"/>
            </w:pPr>
            <w:sdt>
              <w:sdtPr>
                <w:id w:val="1535149952"/>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 xml:space="preserve">Not Applicable </w:t>
            </w:r>
          </w:p>
          <w:p w14:paraId="1D9FE4C1" w14:textId="77777777" w:rsidR="00AA1C15" w:rsidRDefault="00AA1C15" w:rsidP="001E1825">
            <w:pPr>
              <w:pStyle w:val="TableParagraph"/>
              <w:tabs>
                <w:tab w:val="left" w:pos="356"/>
              </w:tabs>
              <w:spacing w:line="260" w:lineRule="exact"/>
              <w:ind w:left="0"/>
              <w:rPr>
                <w:color w:val="233746"/>
                <w:sz w:val="20"/>
              </w:rPr>
            </w:pPr>
          </w:p>
          <w:p w14:paraId="1A178C05"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4634F5F"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40E8A1CA"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194A0A77" w14:textId="77777777" w:rsidTr="00F34E2F">
        <w:trPr>
          <w:trHeight w:val="2200"/>
        </w:trPr>
        <w:tc>
          <w:tcPr>
            <w:tcW w:w="1068" w:type="dxa"/>
          </w:tcPr>
          <w:p w14:paraId="342DB045"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7-D-9</w:t>
            </w:r>
          </w:p>
        </w:tc>
        <w:tc>
          <w:tcPr>
            <w:tcW w:w="5278" w:type="dxa"/>
          </w:tcPr>
          <w:p w14:paraId="57D00F4C" w14:textId="77777777" w:rsidR="00AA1C15" w:rsidRPr="007D6C5B" w:rsidRDefault="00AA1C15" w:rsidP="001E1825">
            <w:pPr>
              <w:widowControl/>
              <w:autoSpaceDE/>
              <w:autoSpaceDN/>
              <w:rPr>
                <w:rFonts w:ascii="Arial Narrow" w:eastAsia="Times New Roman" w:hAnsi="Arial Narrow" w:cs="Calibri"/>
                <w:color w:val="FF0000"/>
              </w:rPr>
            </w:pPr>
            <w:r w:rsidRPr="007D6C5B">
              <w:rPr>
                <w:rFonts w:ascii="Arial Narrow" w:eastAsia="Times New Roman" w:hAnsi="Arial Narrow" w:cs="Calibri"/>
                <w:color w:val="FF0000"/>
              </w:rPr>
              <w:t>Comprehensive monitoring records that include quality control are retained for the sterilization or other disinfection process and should be reviewed and stored for a minimum of three (3) years.</w:t>
            </w:r>
          </w:p>
          <w:p w14:paraId="63E7B458" w14:textId="77777777" w:rsidR="00AA1C15" w:rsidRDefault="00AA1C15" w:rsidP="001E1825">
            <w:pPr>
              <w:rPr>
                <w:rFonts w:ascii="Calibri" w:hAnsi="Calibri" w:cs="Calibri"/>
                <w:color w:val="000000"/>
              </w:rPr>
            </w:pPr>
          </w:p>
        </w:tc>
        <w:tc>
          <w:tcPr>
            <w:tcW w:w="1712" w:type="dxa"/>
          </w:tcPr>
          <w:p w14:paraId="4AFE76B9" w14:textId="77777777" w:rsidR="00AA1C15" w:rsidRDefault="00AA1C15" w:rsidP="001E1825">
            <w:pPr>
              <w:pStyle w:val="TableParagraph"/>
              <w:spacing w:before="9"/>
              <w:ind w:left="157"/>
              <w:rPr>
                <w:spacing w:val="-2"/>
                <w:sz w:val="20"/>
              </w:rPr>
            </w:pPr>
          </w:p>
        </w:tc>
        <w:tc>
          <w:tcPr>
            <w:tcW w:w="3879" w:type="dxa"/>
          </w:tcPr>
          <w:p w14:paraId="1F1D807C" w14:textId="77777777" w:rsidR="00AA1C15" w:rsidRPr="0026169D" w:rsidRDefault="00AA1C15" w:rsidP="001E1825">
            <w:pPr>
              <w:rPr>
                <w:rFonts w:ascii="Arial Narrow" w:hAnsi="Arial Narrow"/>
                <w:b/>
                <w:bCs/>
                <w:color w:val="FF0000"/>
              </w:rPr>
            </w:pPr>
            <w:r w:rsidRPr="0026169D">
              <w:rPr>
                <w:rFonts w:ascii="Arial Narrow" w:hAnsi="Arial Narrow"/>
                <w:b/>
                <w:bCs/>
                <w:color w:val="FF0000"/>
              </w:rPr>
              <w:t>Interpretive Guidance:</w:t>
            </w:r>
          </w:p>
          <w:p w14:paraId="49D6D064" w14:textId="77777777" w:rsidR="00AA1C15" w:rsidRPr="0026169D" w:rsidRDefault="00AA1C15" w:rsidP="001E1825">
            <w:pPr>
              <w:rPr>
                <w:rFonts w:ascii="Arial Narrow" w:hAnsi="Arial Narrow"/>
                <w:color w:val="FF0000"/>
              </w:rPr>
            </w:pPr>
            <w:r w:rsidRPr="0026169D">
              <w:rPr>
                <w:rFonts w:ascii="Arial Narrow" w:hAnsi="Arial Narrow"/>
                <w:color w:val="FF0000"/>
              </w:rPr>
              <w:t>The intent is to ensure that the sterilizer is not contaminated and minimize infections.</w:t>
            </w:r>
          </w:p>
          <w:p w14:paraId="510560C6" w14:textId="77777777" w:rsidR="00AA1C15" w:rsidRPr="0026169D" w:rsidRDefault="00AA1C15" w:rsidP="001E1825">
            <w:pPr>
              <w:rPr>
                <w:rFonts w:ascii="Arial Narrow" w:hAnsi="Arial Narrow"/>
                <w:color w:val="FF0000"/>
              </w:rPr>
            </w:pPr>
          </w:p>
          <w:p w14:paraId="565E5A9A" w14:textId="77777777" w:rsidR="00AA1C15" w:rsidRPr="0026169D" w:rsidRDefault="00AA1C15" w:rsidP="001E1825">
            <w:pPr>
              <w:rPr>
                <w:rFonts w:ascii="Arial Narrow" w:hAnsi="Arial Narrow"/>
                <w:b/>
                <w:bCs/>
                <w:color w:val="FF0000"/>
              </w:rPr>
            </w:pPr>
            <w:r w:rsidRPr="0026169D">
              <w:rPr>
                <w:rFonts w:ascii="Arial Narrow" w:hAnsi="Arial Narrow"/>
                <w:b/>
                <w:bCs/>
                <w:color w:val="FF0000"/>
              </w:rPr>
              <w:t>Evaluating Compliance:</w:t>
            </w:r>
          </w:p>
          <w:p w14:paraId="7CC6BB81" w14:textId="77777777" w:rsidR="00AA1C15" w:rsidRPr="0026169D" w:rsidRDefault="00AA1C15" w:rsidP="001F0E41">
            <w:pPr>
              <w:pStyle w:val="ListParagraph"/>
              <w:widowControl/>
              <w:numPr>
                <w:ilvl w:val="0"/>
                <w:numId w:val="26"/>
              </w:numPr>
              <w:autoSpaceDE/>
              <w:autoSpaceDN/>
              <w:spacing w:before="0"/>
              <w:contextualSpacing/>
              <w:rPr>
                <w:rFonts w:ascii="Arial Narrow" w:hAnsi="Arial Narrow"/>
                <w:color w:val="FF0000"/>
              </w:rPr>
            </w:pPr>
            <w:r w:rsidRPr="0026169D">
              <w:rPr>
                <w:rFonts w:ascii="Arial Narrow" w:hAnsi="Arial Narrow"/>
                <w:color w:val="FF0000"/>
              </w:rPr>
              <w:t xml:space="preserve">Review sterilization or other disinfection process logs. Logs may be hard copy or electronic. </w:t>
            </w:r>
          </w:p>
          <w:p w14:paraId="6F1443D7" w14:textId="77777777" w:rsidR="00AA1C15" w:rsidRPr="0026169D" w:rsidRDefault="00AA1C15" w:rsidP="001F0E41">
            <w:pPr>
              <w:pStyle w:val="ListParagraph"/>
              <w:widowControl/>
              <w:numPr>
                <w:ilvl w:val="0"/>
                <w:numId w:val="26"/>
              </w:numPr>
              <w:autoSpaceDE/>
              <w:autoSpaceDN/>
              <w:spacing w:before="0"/>
              <w:contextualSpacing/>
              <w:rPr>
                <w:rFonts w:ascii="Arial Narrow" w:hAnsi="Arial Narrow"/>
                <w:color w:val="FF0000"/>
              </w:rPr>
            </w:pPr>
            <w:r w:rsidRPr="0026169D">
              <w:rPr>
                <w:rFonts w:ascii="Arial Narrow" w:hAnsi="Arial Narrow"/>
                <w:color w:val="FF0000"/>
              </w:rPr>
              <w:t>For each sterilization cycle, are the following elements documented?</w:t>
            </w:r>
          </w:p>
          <w:p w14:paraId="777B723C" w14:textId="77777777" w:rsidR="00AA1C15" w:rsidRPr="0026169D" w:rsidRDefault="00AA1C15" w:rsidP="001F0E41">
            <w:pPr>
              <w:pStyle w:val="ListParagraph"/>
              <w:widowControl/>
              <w:numPr>
                <w:ilvl w:val="0"/>
                <w:numId w:val="25"/>
              </w:numPr>
              <w:autoSpaceDE/>
              <w:autoSpaceDN/>
              <w:spacing w:before="0"/>
              <w:contextualSpacing/>
              <w:rPr>
                <w:rFonts w:ascii="Arial Narrow" w:hAnsi="Arial Narrow"/>
                <w:color w:val="FF0000"/>
              </w:rPr>
            </w:pPr>
            <w:r w:rsidRPr="0026169D">
              <w:rPr>
                <w:rFonts w:ascii="Arial Narrow" w:hAnsi="Arial Narrow"/>
                <w:color w:val="FF0000"/>
              </w:rPr>
              <w:t>Type of sterilizer and cycle used</w:t>
            </w:r>
          </w:p>
          <w:p w14:paraId="55DA4DA0" w14:textId="77777777" w:rsidR="00AA1C15" w:rsidRPr="0026169D" w:rsidRDefault="00AA1C15" w:rsidP="001F0E41">
            <w:pPr>
              <w:pStyle w:val="ListParagraph"/>
              <w:widowControl/>
              <w:numPr>
                <w:ilvl w:val="0"/>
                <w:numId w:val="25"/>
              </w:numPr>
              <w:autoSpaceDE/>
              <w:autoSpaceDN/>
              <w:spacing w:before="0"/>
              <w:contextualSpacing/>
              <w:rPr>
                <w:rFonts w:ascii="Arial Narrow" w:hAnsi="Arial Narrow"/>
                <w:color w:val="FF0000"/>
              </w:rPr>
            </w:pPr>
            <w:r w:rsidRPr="0026169D">
              <w:rPr>
                <w:rFonts w:ascii="Arial Narrow" w:hAnsi="Arial Narrow"/>
                <w:color w:val="FF0000"/>
              </w:rPr>
              <w:t>Load identification number</w:t>
            </w:r>
          </w:p>
          <w:p w14:paraId="32E0C745" w14:textId="77777777" w:rsidR="00AA1C15" w:rsidRPr="0026169D" w:rsidRDefault="00AA1C15" w:rsidP="001F0E41">
            <w:pPr>
              <w:pStyle w:val="ListParagraph"/>
              <w:widowControl/>
              <w:numPr>
                <w:ilvl w:val="0"/>
                <w:numId w:val="25"/>
              </w:numPr>
              <w:autoSpaceDE/>
              <w:autoSpaceDN/>
              <w:spacing w:before="0"/>
              <w:contextualSpacing/>
              <w:rPr>
                <w:rFonts w:ascii="Arial Narrow" w:hAnsi="Arial Narrow"/>
                <w:color w:val="FF0000"/>
              </w:rPr>
            </w:pPr>
            <w:r w:rsidRPr="0026169D">
              <w:rPr>
                <w:rFonts w:ascii="Arial Narrow" w:hAnsi="Arial Narrow"/>
                <w:color w:val="FF0000"/>
              </w:rPr>
              <w:t>Load contents</w:t>
            </w:r>
          </w:p>
          <w:p w14:paraId="74497B3A" w14:textId="77777777" w:rsidR="00AA1C15" w:rsidRPr="0026169D" w:rsidRDefault="00AA1C15" w:rsidP="001F0E41">
            <w:pPr>
              <w:pStyle w:val="ListParagraph"/>
              <w:widowControl/>
              <w:numPr>
                <w:ilvl w:val="0"/>
                <w:numId w:val="25"/>
              </w:numPr>
              <w:autoSpaceDE/>
              <w:autoSpaceDN/>
              <w:spacing w:before="0"/>
              <w:contextualSpacing/>
              <w:rPr>
                <w:rFonts w:ascii="Arial Narrow" w:hAnsi="Arial Narrow"/>
                <w:color w:val="FF0000"/>
              </w:rPr>
            </w:pPr>
            <w:r w:rsidRPr="0026169D">
              <w:rPr>
                <w:rFonts w:ascii="Arial Narrow" w:hAnsi="Arial Narrow"/>
                <w:color w:val="FF0000"/>
              </w:rPr>
              <w:t>Exposure parameters (e.g., time and temperature)</w:t>
            </w:r>
          </w:p>
          <w:p w14:paraId="4209661E" w14:textId="77777777" w:rsidR="00AA1C15" w:rsidRPr="0026169D" w:rsidRDefault="00AA1C15" w:rsidP="001F0E41">
            <w:pPr>
              <w:pStyle w:val="ListParagraph"/>
              <w:widowControl/>
              <w:numPr>
                <w:ilvl w:val="0"/>
                <w:numId w:val="25"/>
              </w:numPr>
              <w:autoSpaceDE/>
              <w:autoSpaceDN/>
              <w:spacing w:before="0"/>
              <w:contextualSpacing/>
              <w:rPr>
                <w:rFonts w:ascii="Arial Narrow" w:hAnsi="Arial Narrow"/>
                <w:color w:val="FF0000"/>
              </w:rPr>
            </w:pPr>
            <w:r w:rsidRPr="0026169D">
              <w:rPr>
                <w:rFonts w:ascii="Arial Narrow" w:hAnsi="Arial Narrow"/>
                <w:color w:val="FF0000"/>
              </w:rPr>
              <w:t>Operator’s name or initials</w:t>
            </w:r>
          </w:p>
          <w:p w14:paraId="7D9F6516" w14:textId="77777777" w:rsidR="00AA1C15" w:rsidRPr="0026169D" w:rsidRDefault="00AA1C15" w:rsidP="001F0E41">
            <w:pPr>
              <w:pStyle w:val="ListParagraph"/>
              <w:widowControl/>
              <w:numPr>
                <w:ilvl w:val="0"/>
                <w:numId w:val="25"/>
              </w:numPr>
              <w:autoSpaceDE/>
              <w:autoSpaceDN/>
              <w:spacing w:before="0"/>
              <w:contextualSpacing/>
              <w:rPr>
                <w:rFonts w:ascii="Arial Narrow" w:hAnsi="Arial Narrow"/>
                <w:color w:val="FF0000"/>
              </w:rPr>
            </w:pPr>
            <w:r w:rsidRPr="0026169D">
              <w:rPr>
                <w:rFonts w:ascii="Arial Narrow" w:hAnsi="Arial Narrow"/>
                <w:color w:val="FF0000"/>
              </w:rPr>
              <w:t>Results of mechanical, chemical, and biological monitoring.</w:t>
            </w:r>
          </w:p>
          <w:p w14:paraId="66F5F52D" w14:textId="77777777" w:rsidR="00AA1C15" w:rsidRDefault="00AA1C15" w:rsidP="001F0E41">
            <w:pPr>
              <w:pStyle w:val="ListParagraph"/>
              <w:widowControl/>
              <w:numPr>
                <w:ilvl w:val="0"/>
                <w:numId w:val="25"/>
              </w:numPr>
              <w:autoSpaceDE/>
              <w:autoSpaceDN/>
              <w:spacing w:before="0"/>
              <w:contextualSpacing/>
              <w:rPr>
                <w:rFonts w:ascii="Arial Narrow" w:hAnsi="Arial Narrow"/>
                <w:color w:val="FF0000"/>
              </w:rPr>
            </w:pPr>
            <w:r w:rsidRPr="0026169D">
              <w:rPr>
                <w:rFonts w:ascii="Arial Narrow" w:hAnsi="Arial Narrow"/>
                <w:color w:val="FF0000"/>
              </w:rPr>
              <w:t>Number of re-sterilizations if applicable</w:t>
            </w:r>
          </w:p>
          <w:p w14:paraId="04CBA6AD" w14:textId="77777777" w:rsidR="00AA1C15" w:rsidRDefault="00AA1C15" w:rsidP="001E1825">
            <w:pPr>
              <w:widowControl/>
              <w:autoSpaceDE/>
              <w:autoSpaceDN/>
              <w:contextualSpacing/>
              <w:rPr>
                <w:rFonts w:ascii="Arial Narrow" w:hAnsi="Arial Narrow"/>
                <w:color w:val="FF0000"/>
              </w:rPr>
            </w:pPr>
          </w:p>
          <w:p w14:paraId="13C600D5" w14:textId="77777777" w:rsidR="00AA1C15" w:rsidRPr="00AD047D" w:rsidRDefault="00AA1C15" w:rsidP="001E1825">
            <w:pPr>
              <w:rPr>
                <w:rFonts w:ascii="Arial Narrow" w:eastAsia="Times New Roman" w:hAnsi="Arial Narrow" w:cs="Times New Roman"/>
                <w:b/>
                <w:bCs/>
                <w:color w:val="FF0000"/>
              </w:rPr>
            </w:pPr>
            <w:r w:rsidRPr="00AD047D">
              <w:rPr>
                <w:rFonts w:ascii="Arial Narrow" w:eastAsia="Times New Roman" w:hAnsi="Arial Narrow" w:cs="Times New Roman"/>
                <w:b/>
                <w:bCs/>
                <w:color w:val="FF0000"/>
              </w:rPr>
              <w:t>CDC Sterilization Practices, 2023</w:t>
            </w:r>
          </w:p>
          <w:p w14:paraId="2E1AB7E2" w14:textId="77777777" w:rsidR="00AA1C15" w:rsidRPr="00AD047D" w:rsidRDefault="00AA1C15" w:rsidP="001E1825">
            <w:pPr>
              <w:rPr>
                <w:rFonts w:ascii="Arial Narrow" w:eastAsia="Times New Roman" w:hAnsi="Arial Narrow" w:cs="Times New Roman"/>
                <w:color w:val="FF0000"/>
              </w:rPr>
            </w:pPr>
            <w:hyperlink r:id="rId132" w:history="1">
              <w:r w:rsidRPr="00AD047D">
                <w:rPr>
                  <w:rStyle w:val="Hyperlink"/>
                  <w:rFonts w:ascii="Arial Narrow" w:eastAsia="Times New Roman" w:hAnsi="Arial Narrow" w:cs="Times New Roman"/>
                  <w:color w:val="FF0000"/>
                </w:rPr>
                <w:t>https://www.cdc.gov/infection-control/hcp/disinfection-sterilization/sterilizing-practices.html</w:t>
              </w:r>
            </w:hyperlink>
          </w:p>
          <w:p w14:paraId="520D1E09" w14:textId="77777777" w:rsidR="00AA1C15" w:rsidRPr="00AD047D" w:rsidRDefault="00AA1C15" w:rsidP="001E1825">
            <w:pPr>
              <w:rPr>
                <w:rFonts w:ascii="Arial Narrow" w:hAnsi="Arial Narrow"/>
                <w:color w:val="FF0000"/>
              </w:rPr>
            </w:pPr>
          </w:p>
          <w:p w14:paraId="5C461D4E" w14:textId="77777777" w:rsidR="00AA1C15" w:rsidRPr="00AD047D" w:rsidRDefault="00AA1C15" w:rsidP="001E1825">
            <w:pPr>
              <w:rPr>
                <w:rFonts w:ascii="Arial Narrow" w:hAnsi="Arial Narrow"/>
                <w:b/>
                <w:bCs/>
                <w:color w:val="FF0000"/>
              </w:rPr>
            </w:pPr>
            <w:r w:rsidRPr="00AD047D">
              <w:rPr>
                <w:rFonts w:ascii="Arial Narrow" w:hAnsi="Arial Narrow"/>
                <w:b/>
                <w:bCs/>
                <w:color w:val="FF0000"/>
              </w:rPr>
              <w:t>CDC Best Practices for Sterilization Monitoring in Dental Settings, 2024</w:t>
            </w:r>
          </w:p>
          <w:p w14:paraId="08DF119B" w14:textId="77777777" w:rsidR="00AA1C15" w:rsidRPr="00AD047D" w:rsidRDefault="00AA1C15" w:rsidP="001E1825">
            <w:pPr>
              <w:rPr>
                <w:rFonts w:ascii="Arial Narrow" w:hAnsi="Arial Narrow"/>
                <w:color w:val="FF0000"/>
              </w:rPr>
            </w:pPr>
            <w:hyperlink r:id="rId133" w:history="1">
              <w:r w:rsidRPr="00AD047D">
                <w:rPr>
                  <w:rStyle w:val="Hyperlink"/>
                  <w:rFonts w:ascii="Arial Narrow" w:hAnsi="Arial Narrow"/>
                  <w:color w:val="FF0000"/>
                </w:rPr>
                <w:t>www.cdc.gov/oralhealth/infectioncontrol/faqs/monitoring.html</w:t>
              </w:r>
            </w:hyperlink>
          </w:p>
          <w:p w14:paraId="70B319BC" w14:textId="77777777" w:rsidR="00AA1C15" w:rsidRPr="00F9478B" w:rsidRDefault="00AA1C15" w:rsidP="001E1825">
            <w:pPr>
              <w:widowControl/>
              <w:autoSpaceDE/>
              <w:autoSpaceDN/>
              <w:contextualSpacing/>
              <w:rPr>
                <w:rFonts w:ascii="Arial Narrow" w:hAnsi="Arial Narrow"/>
                <w:color w:val="FF0000"/>
              </w:rPr>
            </w:pPr>
          </w:p>
          <w:p w14:paraId="21EF2481" w14:textId="77777777" w:rsidR="00AA1C15" w:rsidRDefault="00AA1C15" w:rsidP="001E1825">
            <w:pPr>
              <w:pStyle w:val="TableParagraph"/>
              <w:ind w:left="154" w:right="767"/>
              <w:jc w:val="both"/>
              <w:rPr>
                <w:color w:val="233746"/>
                <w:sz w:val="20"/>
              </w:rPr>
            </w:pPr>
          </w:p>
        </w:tc>
        <w:tc>
          <w:tcPr>
            <w:tcW w:w="2974" w:type="dxa"/>
          </w:tcPr>
          <w:p w14:paraId="6E582F38" w14:textId="77777777" w:rsidR="00AA1C15" w:rsidRPr="003D1E20" w:rsidRDefault="00000000" w:rsidP="001E1825">
            <w:pPr>
              <w:pStyle w:val="QATableBodyText"/>
            </w:pPr>
            <w:sdt>
              <w:sdtPr>
                <w:id w:val="1125662322"/>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481866B0" w14:textId="77777777" w:rsidR="00AA1C15" w:rsidRDefault="00000000" w:rsidP="001E1825">
            <w:pPr>
              <w:pStyle w:val="QATableBodyText"/>
            </w:pPr>
            <w:sdt>
              <w:sdtPr>
                <w:id w:val="-567336962"/>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6B2844A1" w14:textId="77777777" w:rsidR="00AA1C15" w:rsidRPr="003D1E20" w:rsidRDefault="00000000" w:rsidP="001E1825">
            <w:pPr>
              <w:pStyle w:val="QATableBodyText"/>
            </w:pPr>
            <w:sdt>
              <w:sdtPr>
                <w:id w:val="-1335917573"/>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 xml:space="preserve">Not Applicable </w:t>
            </w:r>
          </w:p>
          <w:p w14:paraId="02DDB467" w14:textId="77777777" w:rsidR="00AA1C15" w:rsidRDefault="00AA1C15" w:rsidP="001E1825">
            <w:pPr>
              <w:pStyle w:val="TableParagraph"/>
              <w:tabs>
                <w:tab w:val="left" w:pos="356"/>
              </w:tabs>
              <w:spacing w:line="260" w:lineRule="exact"/>
              <w:ind w:left="0"/>
              <w:rPr>
                <w:color w:val="233746"/>
                <w:sz w:val="20"/>
              </w:rPr>
            </w:pPr>
          </w:p>
          <w:p w14:paraId="0E5E73B7"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889F1F9"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3F14BAAB"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7C678210" w14:textId="77777777" w:rsidTr="00F34E2F">
        <w:trPr>
          <w:trHeight w:val="2200"/>
        </w:trPr>
        <w:tc>
          <w:tcPr>
            <w:tcW w:w="1068" w:type="dxa"/>
          </w:tcPr>
          <w:p w14:paraId="488030A0"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7-D-10</w:t>
            </w:r>
          </w:p>
        </w:tc>
        <w:tc>
          <w:tcPr>
            <w:tcW w:w="5278" w:type="dxa"/>
          </w:tcPr>
          <w:p w14:paraId="78D64935" w14:textId="77777777" w:rsidR="00AA1C15" w:rsidRPr="002F28CD" w:rsidRDefault="00AA1C15" w:rsidP="001E1825">
            <w:pPr>
              <w:widowControl/>
              <w:autoSpaceDE/>
              <w:autoSpaceDN/>
              <w:rPr>
                <w:rFonts w:ascii="Arial Narrow" w:eastAsia="Times New Roman" w:hAnsi="Arial Narrow" w:cs="Calibri"/>
                <w:color w:val="FF0000"/>
              </w:rPr>
            </w:pPr>
            <w:r w:rsidRPr="002F28CD">
              <w:rPr>
                <w:rFonts w:ascii="Arial Narrow" w:eastAsia="Times New Roman" w:hAnsi="Arial Narrow" w:cs="Calibri"/>
                <w:color w:val="FF0000"/>
              </w:rPr>
              <w:t>There is a written policy and procedure for the management of a positive biological indicator.</w:t>
            </w:r>
          </w:p>
          <w:p w14:paraId="4FC36359" w14:textId="77777777" w:rsidR="00AA1C15" w:rsidRDefault="00AA1C15" w:rsidP="001E1825">
            <w:pPr>
              <w:rPr>
                <w:rFonts w:ascii="Calibri" w:hAnsi="Calibri" w:cs="Calibri"/>
                <w:color w:val="000000"/>
              </w:rPr>
            </w:pPr>
          </w:p>
        </w:tc>
        <w:tc>
          <w:tcPr>
            <w:tcW w:w="1712" w:type="dxa"/>
          </w:tcPr>
          <w:p w14:paraId="15C73928" w14:textId="77777777" w:rsidR="00AA1C15" w:rsidRDefault="00AA1C15" w:rsidP="001E1825">
            <w:pPr>
              <w:pStyle w:val="TableParagraph"/>
              <w:spacing w:before="9"/>
              <w:ind w:left="157"/>
              <w:rPr>
                <w:spacing w:val="-2"/>
                <w:sz w:val="20"/>
              </w:rPr>
            </w:pPr>
          </w:p>
        </w:tc>
        <w:tc>
          <w:tcPr>
            <w:tcW w:w="3879" w:type="dxa"/>
          </w:tcPr>
          <w:p w14:paraId="16E8759F" w14:textId="77777777" w:rsidR="00AA1C15" w:rsidRPr="00C8628B" w:rsidRDefault="00AA1C15" w:rsidP="001E1825">
            <w:pPr>
              <w:rPr>
                <w:rFonts w:ascii="Arial Narrow" w:hAnsi="Arial Narrow"/>
                <w:b/>
                <w:bCs/>
                <w:color w:val="FF0000"/>
              </w:rPr>
            </w:pPr>
            <w:r w:rsidRPr="00C8628B">
              <w:rPr>
                <w:rFonts w:ascii="Arial Narrow" w:hAnsi="Arial Narrow"/>
                <w:b/>
                <w:bCs/>
                <w:color w:val="FF0000"/>
              </w:rPr>
              <w:t>Interpretive Guidance:</w:t>
            </w:r>
          </w:p>
          <w:p w14:paraId="6EF5102D" w14:textId="77777777" w:rsidR="00AA1C15" w:rsidRPr="00C8628B" w:rsidRDefault="00AA1C15" w:rsidP="001E1825">
            <w:pPr>
              <w:rPr>
                <w:rFonts w:ascii="Arial Narrow" w:hAnsi="Arial Narrow"/>
                <w:color w:val="FF0000"/>
              </w:rPr>
            </w:pPr>
            <w:r w:rsidRPr="00C8628B">
              <w:rPr>
                <w:rFonts w:ascii="Arial Narrow" w:hAnsi="Arial Narrow"/>
                <w:color w:val="FF0000"/>
              </w:rPr>
              <w:t xml:space="preserve">The intent is to ensure that positive biological indicators are managed </w:t>
            </w:r>
            <w:proofErr w:type="gramStart"/>
            <w:r w:rsidRPr="00C8628B">
              <w:rPr>
                <w:rFonts w:ascii="Arial Narrow" w:hAnsi="Arial Narrow"/>
                <w:color w:val="FF0000"/>
              </w:rPr>
              <w:t>consistent</w:t>
            </w:r>
            <w:proofErr w:type="gramEnd"/>
            <w:r w:rsidRPr="00C8628B">
              <w:rPr>
                <w:rFonts w:ascii="Arial Narrow" w:hAnsi="Arial Narrow"/>
                <w:color w:val="FF0000"/>
              </w:rPr>
              <w:t xml:space="preserve"> with the manufacturer’s IFUs and minimize infections.</w:t>
            </w:r>
          </w:p>
          <w:p w14:paraId="4A7A9020" w14:textId="77777777" w:rsidR="00AA1C15" w:rsidRPr="00C8628B" w:rsidRDefault="00AA1C15" w:rsidP="001E1825">
            <w:pPr>
              <w:rPr>
                <w:rFonts w:ascii="Arial Narrow" w:hAnsi="Arial Narrow"/>
                <w:color w:val="FF0000"/>
              </w:rPr>
            </w:pPr>
          </w:p>
          <w:p w14:paraId="5AF7E62D" w14:textId="77777777" w:rsidR="00AA1C15" w:rsidRPr="00C8628B" w:rsidRDefault="00AA1C15" w:rsidP="001E1825">
            <w:pPr>
              <w:rPr>
                <w:rFonts w:ascii="Arial Narrow" w:hAnsi="Arial Narrow"/>
                <w:b/>
                <w:bCs/>
                <w:color w:val="FF0000"/>
              </w:rPr>
            </w:pPr>
            <w:r w:rsidRPr="00C8628B">
              <w:rPr>
                <w:rFonts w:ascii="Arial Narrow" w:hAnsi="Arial Narrow"/>
                <w:b/>
                <w:bCs/>
                <w:color w:val="FF0000"/>
              </w:rPr>
              <w:t>Evaluating Compliance:</w:t>
            </w:r>
          </w:p>
          <w:p w14:paraId="73464248" w14:textId="77777777" w:rsidR="00AA1C15" w:rsidRPr="00C8628B" w:rsidRDefault="00AA1C15" w:rsidP="001F0E41">
            <w:pPr>
              <w:pStyle w:val="ListParagraph"/>
              <w:widowControl/>
              <w:numPr>
                <w:ilvl w:val="0"/>
                <w:numId w:val="27"/>
              </w:numPr>
              <w:autoSpaceDE/>
              <w:autoSpaceDN/>
              <w:spacing w:before="0"/>
              <w:contextualSpacing/>
              <w:rPr>
                <w:rFonts w:ascii="Arial Narrow" w:eastAsia="Times New Roman" w:hAnsi="Arial Narrow" w:cs="Times New Roman"/>
                <w:color w:val="FF0000"/>
              </w:rPr>
            </w:pPr>
            <w:r w:rsidRPr="00C8628B">
              <w:rPr>
                <w:rFonts w:ascii="Arial Narrow" w:eastAsia="Times New Roman" w:hAnsi="Arial Narrow" w:cs="Times New Roman"/>
                <w:color w:val="FF0000"/>
              </w:rPr>
              <w:t>Review the policies and procedures for the management of a positive biological indicator.</w:t>
            </w:r>
          </w:p>
          <w:p w14:paraId="6969C09C" w14:textId="77777777" w:rsidR="00AA1C15" w:rsidRPr="00C8628B" w:rsidRDefault="00AA1C15" w:rsidP="001F0E41">
            <w:pPr>
              <w:pStyle w:val="ListParagraph"/>
              <w:widowControl/>
              <w:numPr>
                <w:ilvl w:val="0"/>
                <w:numId w:val="27"/>
              </w:numPr>
              <w:autoSpaceDE/>
              <w:autoSpaceDN/>
              <w:spacing w:before="0"/>
              <w:contextualSpacing/>
              <w:rPr>
                <w:rFonts w:ascii="Arial Narrow" w:eastAsia="Times New Roman" w:hAnsi="Arial Narrow" w:cs="Times New Roman"/>
                <w:color w:val="FF0000"/>
              </w:rPr>
            </w:pPr>
            <w:r w:rsidRPr="00C8628B">
              <w:rPr>
                <w:rFonts w:ascii="Arial Narrow" w:eastAsia="Times New Roman" w:hAnsi="Arial Narrow" w:cs="Times New Roman"/>
                <w:color w:val="FF0000"/>
              </w:rPr>
              <w:t>Interview staff.</w:t>
            </w:r>
          </w:p>
          <w:p w14:paraId="190F15A3" w14:textId="77777777" w:rsidR="00AA1C15" w:rsidRDefault="00AA1C15" w:rsidP="001F0E41">
            <w:pPr>
              <w:pStyle w:val="ListParagraph"/>
              <w:widowControl/>
              <w:numPr>
                <w:ilvl w:val="0"/>
                <w:numId w:val="27"/>
              </w:numPr>
              <w:autoSpaceDE/>
              <w:autoSpaceDN/>
              <w:spacing w:before="0"/>
              <w:contextualSpacing/>
              <w:rPr>
                <w:rFonts w:ascii="Arial Narrow" w:eastAsia="Times New Roman" w:hAnsi="Arial Narrow" w:cs="Times New Roman"/>
                <w:color w:val="FF0000"/>
              </w:rPr>
            </w:pPr>
            <w:r w:rsidRPr="00C8628B">
              <w:rPr>
                <w:rFonts w:ascii="Arial Narrow" w:eastAsia="Times New Roman" w:hAnsi="Arial Narrow" w:cs="Times New Roman"/>
                <w:color w:val="FF0000"/>
              </w:rPr>
              <w:t>Can instruments used within the time frame of the positive test be tracked?</w:t>
            </w:r>
          </w:p>
          <w:p w14:paraId="72BDD671" w14:textId="77777777" w:rsidR="00AA1C15" w:rsidRPr="00F9478B" w:rsidRDefault="00AA1C15" w:rsidP="001E1825">
            <w:pPr>
              <w:widowControl/>
              <w:autoSpaceDE/>
              <w:autoSpaceDN/>
              <w:contextualSpacing/>
              <w:rPr>
                <w:rFonts w:ascii="Arial Narrow" w:eastAsia="Times New Roman" w:hAnsi="Arial Narrow" w:cs="Times New Roman"/>
                <w:color w:val="FF0000"/>
              </w:rPr>
            </w:pPr>
          </w:p>
          <w:p w14:paraId="77D8B125" w14:textId="77777777" w:rsidR="00AA1C15" w:rsidRPr="00C70DE5" w:rsidRDefault="00AA1C15" w:rsidP="001E1825">
            <w:pPr>
              <w:rPr>
                <w:rFonts w:ascii="Arial Narrow" w:eastAsia="Times New Roman" w:hAnsi="Arial Narrow" w:cs="Times New Roman"/>
                <w:b/>
                <w:bCs/>
                <w:color w:val="FF0000"/>
              </w:rPr>
            </w:pPr>
            <w:r w:rsidRPr="00C70DE5">
              <w:rPr>
                <w:rFonts w:ascii="Arial Narrow" w:eastAsia="Times New Roman" w:hAnsi="Arial Narrow" w:cs="Times New Roman"/>
                <w:b/>
                <w:bCs/>
                <w:color w:val="FF0000"/>
              </w:rPr>
              <w:t>CDC Sterilization Practices, 2023</w:t>
            </w:r>
          </w:p>
          <w:p w14:paraId="4F10E1A2" w14:textId="77777777" w:rsidR="00AA1C15" w:rsidRPr="00C70DE5" w:rsidRDefault="00AA1C15" w:rsidP="001E1825">
            <w:pPr>
              <w:rPr>
                <w:rFonts w:ascii="Arial Narrow" w:eastAsia="Times New Roman" w:hAnsi="Arial Narrow" w:cs="Times New Roman"/>
                <w:color w:val="FF0000"/>
              </w:rPr>
            </w:pPr>
            <w:hyperlink r:id="rId134" w:history="1">
              <w:r w:rsidRPr="00C70DE5">
                <w:rPr>
                  <w:rStyle w:val="Hyperlink"/>
                  <w:rFonts w:ascii="Arial Narrow" w:eastAsia="Times New Roman" w:hAnsi="Arial Narrow" w:cs="Times New Roman"/>
                  <w:color w:val="FF0000"/>
                </w:rPr>
                <w:t>https://www.cdc.gov/infection-control/hcp/disinfection-sterilization/sterilizing-practices.html</w:t>
              </w:r>
            </w:hyperlink>
          </w:p>
          <w:p w14:paraId="55ACF42B" w14:textId="77777777" w:rsidR="00AA1C15" w:rsidRPr="00C70DE5" w:rsidRDefault="00AA1C15" w:rsidP="001E1825">
            <w:pPr>
              <w:rPr>
                <w:rFonts w:ascii="Arial Narrow" w:hAnsi="Arial Narrow"/>
                <w:color w:val="FF0000"/>
              </w:rPr>
            </w:pPr>
          </w:p>
          <w:p w14:paraId="671FFA2C" w14:textId="77777777" w:rsidR="00AA1C15" w:rsidRPr="00C70DE5" w:rsidRDefault="00AA1C15" w:rsidP="001E1825">
            <w:pPr>
              <w:rPr>
                <w:rFonts w:ascii="Arial Narrow" w:hAnsi="Arial Narrow"/>
                <w:b/>
                <w:bCs/>
                <w:color w:val="FF0000"/>
              </w:rPr>
            </w:pPr>
            <w:r w:rsidRPr="00C70DE5">
              <w:rPr>
                <w:rFonts w:ascii="Arial Narrow" w:hAnsi="Arial Narrow"/>
                <w:b/>
                <w:bCs/>
                <w:color w:val="FF0000"/>
              </w:rPr>
              <w:t>CDC Best Practices for Sterilization Monitoring in Dental Settings, 2024</w:t>
            </w:r>
          </w:p>
          <w:p w14:paraId="50CD610B" w14:textId="77777777" w:rsidR="00AA1C15" w:rsidRPr="00C70DE5" w:rsidRDefault="00AA1C15" w:rsidP="001E1825">
            <w:pPr>
              <w:rPr>
                <w:rFonts w:ascii="Arial Narrow" w:hAnsi="Arial Narrow"/>
                <w:color w:val="FF0000"/>
              </w:rPr>
            </w:pPr>
            <w:hyperlink r:id="rId135" w:history="1">
              <w:r w:rsidRPr="00C70DE5">
                <w:rPr>
                  <w:rStyle w:val="Hyperlink"/>
                  <w:rFonts w:ascii="Arial Narrow" w:hAnsi="Arial Narrow"/>
                  <w:color w:val="FF0000"/>
                </w:rPr>
                <w:t>www.cdc.gov/oralhealth/infectioncontrol/faqs/monitoring.html</w:t>
              </w:r>
            </w:hyperlink>
          </w:p>
          <w:p w14:paraId="7210D4E2" w14:textId="77777777" w:rsidR="00AA1C15" w:rsidRDefault="00AA1C15" w:rsidP="001E1825">
            <w:pPr>
              <w:pStyle w:val="TableParagraph"/>
              <w:ind w:left="0" w:right="767"/>
              <w:jc w:val="both"/>
              <w:rPr>
                <w:color w:val="233746"/>
                <w:sz w:val="20"/>
              </w:rPr>
            </w:pPr>
          </w:p>
        </w:tc>
        <w:tc>
          <w:tcPr>
            <w:tcW w:w="2974" w:type="dxa"/>
          </w:tcPr>
          <w:p w14:paraId="0AC3E5E7" w14:textId="77777777" w:rsidR="00AA1C15" w:rsidRPr="003D1E20" w:rsidRDefault="00000000" w:rsidP="001E1825">
            <w:pPr>
              <w:pStyle w:val="QATableBodyText"/>
            </w:pPr>
            <w:sdt>
              <w:sdtPr>
                <w:id w:val="1099754514"/>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185795E1" w14:textId="77777777" w:rsidR="00AA1C15" w:rsidRDefault="00000000" w:rsidP="001E1825">
            <w:pPr>
              <w:pStyle w:val="QATableBodyText"/>
            </w:pPr>
            <w:sdt>
              <w:sdtPr>
                <w:id w:val="-498267842"/>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731D8CBC" w14:textId="77777777" w:rsidR="00AA1C15" w:rsidRPr="003D1E20" w:rsidRDefault="00000000" w:rsidP="001E1825">
            <w:pPr>
              <w:pStyle w:val="QATableBodyText"/>
            </w:pPr>
            <w:sdt>
              <w:sdtPr>
                <w:id w:val="-806854159"/>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 xml:space="preserve">Not Applicable </w:t>
            </w:r>
          </w:p>
          <w:p w14:paraId="4FAD0ABF" w14:textId="77777777" w:rsidR="00AA1C15" w:rsidRDefault="00AA1C15" w:rsidP="001E1825">
            <w:pPr>
              <w:pStyle w:val="TableParagraph"/>
              <w:tabs>
                <w:tab w:val="left" w:pos="356"/>
              </w:tabs>
              <w:spacing w:line="260" w:lineRule="exact"/>
              <w:ind w:left="0"/>
              <w:rPr>
                <w:color w:val="233746"/>
                <w:sz w:val="20"/>
              </w:rPr>
            </w:pPr>
          </w:p>
          <w:p w14:paraId="3C82245E"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7BA01F6"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65EA3612"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65294C78"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7226C304" w14:textId="77777777" w:rsidTr="001A1927">
        <w:trPr>
          <w:trHeight w:val="9410"/>
        </w:trPr>
        <w:tc>
          <w:tcPr>
            <w:tcW w:w="1068" w:type="dxa"/>
          </w:tcPr>
          <w:p w14:paraId="29F5A44A"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7-D-11</w:t>
            </w:r>
          </w:p>
        </w:tc>
        <w:tc>
          <w:tcPr>
            <w:tcW w:w="5278" w:type="dxa"/>
          </w:tcPr>
          <w:p w14:paraId="4FAC63C1" w14:textId="77777777" w:rsidR="00AA1C15" w:rsidRPr="00496968" w:rsidRDefault="00AA1C15" w:rsidP="001E1825">
            <w:pPr>
              <w:widowControl/>
              <w:autoSpaceDE/>
              <w:autoSpaceDN/>
              <w:rPr>
                <w:rFonts w:ascii="Arial Narrow" w:eastAsia="Times New Roman" w:hAnsi="Arial Narrow" w:cs="Calibri"/>
                <w:color w:val="FF0000"/>
              </w:rPr>
            </w:pPr>
            <w:r w:rsidRPr="00496968">
              <w:rPr>
                <w:rFonts w:ascii="Arial Narrow" w:eastAsia="Times New Roman" w:hAnsi="Arial Narrow" w:cs="Calibri"/>
                <w:color w:val="FF0000"/>
              </w:rPr>
              <w:t>Immediate use steam sterilization (IUSS) is not done on a routine or frequent practice.</w:t>
            </w:r>
          </w:p>
          <w:p w14:paraId="237BB7C9" w14:textId="77777777" w:rsidR="00AA1C15" w:rsidRDefault="00AA1C15" w:rsidP="001E1825">
            <w:pPr>
              <w:rPr>
                <w:rFonts w:ascii="Calibri" w:hAnsi="Calibri" w:cs="Calibri"/>
                <w:color w:val="000000"/>
              </w:rPr>
            </w:pPr>
          </w:p>
        </w:tc>
        <w:tc>
          <w:tcPr>
            <w:tcW w:w="1712" w:type="dxa"/>
          </w:tcPr>
          <w:p w14:paraId="5C46573C" w14:textId="77777777" w:rsidR="00AA1C15" w:rsidRPr="00E21C79" w:rsidRDefault="00AA1C15" w:rsidP="001E1825">
            <w:pPr>
              <w:pStyle w:val="TableParagraph"/>
              <w:spacing w:before="9"/>
              <w:ind w:left="157"/>
              <w:rPr>
                <w:rFonts w:ascii="Arial Narrow" w:hAnsi="Arial Narrow"/>
                <w:color w:val="FF0000"/>
                <w:spacing w:val="-2"/>
                <w:sz w:val="20"/>
              </w:rPr>
            </w:pPr>
          </w:p>
        </w:tc>
        <w:tc>
          <w:tcPr>
            <w:tcW w:w="3879" w:type="dxa"/>
          </w:tcPr>
          <w:p w14:paraId="118D8200" w14:textId="77777777" w:rsidR="00AA1C15" w:rsidRPr="00E21C79" w:rsidRDefault="00AA1C15" w:rsidP="001E1825">
            <w:pPr>
              <w:rPr>
                <w:rFonts w:ascii="Arial Narrow" w:hAnsi="Arial Narrow"/>
                <w:b/>
                <w:bCs/>
                <w:color w:val="FF0000"/>
              </w:rPr>
            </w:pPr>
            <w:r w:rsidRPr="00E21C79">
              <w:rPr>
                <w:rFonts w:ascii="Arial Narrow" w:hAnsi="Arial Narrow"/>
                <w:b/>
                <w:bCs/>
                <w:color w:val="FF0000"/>
              </w:rPr>
              <w:t>Interpretive Guidance:</w:t>
            </w:r>
          </w:p>
          <w:p w14:paraId="7CC0EE5F" w14:textId="77777777" w:rsidR="00AA1C15" w:rsidRPr="00E21C79" w:rsidRDefault="00AA1C15" w:rsidP="001E1825">
            <w:pPr>
              <w:rPr>
                <w:rFonts w:ascii="Arial Narrow" w:hAnsi="Arial Narrow"/>
                <w:color w:val="FF0000"/>
              </w:rPr>
            </w:pPr>
            <w:r w:rsidRPr="00E21C79">
              <w:rPr>
                <w:rFonts w:ascii="Arial Narrow" w:hAnsi="Arial Narrow"/>
                <w:color w:val="FF0000"/>
              </w:rPr>
              <w:t>The intent is to minimize infections.</w:t>
            </w:r>
          </w:p>
          <w:p w14:paraId="1085B172" w14:textId="77777777" w:rsidR="00AA1C15" w:rsidRPr="00E21C79" w:rsidRDefault="00AA1C15" w:rsidP="001E1825">
            <w:pPr>
              <w:rPr>
                <w:rFonts w:ascii="Arial Narrow" w:hAnsi="Arial Narrow"/>
                <w:color w:val="FF0000"/>
              </w:rPr>
            </w:pPr>
          </w:p>
          <w:p w14:paraId="73F50A59" w14:textId="77777777" w:rsidR="00AA1C15" w:rsidRPr="00E21C79" w:rsidRDefault="00AA1C15" w:rsidP="001E1825">
            <w:pPr>
              <w:rPr>
                <w:rFonts w:ascii="Arial Narrow" w:hAnsi="Arial Narrow"/>
                <w:color w:val="FF0000"/>
              </w:rPr>
            </w:pPr>
            <w:r w:rsidRPr="00E21C79">
              <w:rPr>
                <w:rFonts w:ascii="Arial Narrow" w:hAnsi="Arial Narrow"/>
                <w:color w:val="FF0000"/>
              </w:rPr>
              <w:t>IUSS, formerly known as “flash sterilization, is defined as the shortest possible time between a sterilized item’s removal from the sterilizer and its aseptic transfer to the sterile field. A sterilized item intended for immediate use is not stored for future use, nor held from one (1) case to another.</w:t>
            </w:r>
          </w:p>
          <w:p w14:paraId="1A9AF16B" w14:textId="77777777" w:rsidR="00AA1C15" w:rsidRPr="00E21C79" w:rsidRDefault="00AA1C15" w:rsidP="001E1825">
            <w:pPr>
              <w:rPr>
                <w:rFonts w:ascii="Arial Narrow" w:hAnsi="Arial Narrow"/>
                <w:color w:val="FF0000"/>
              </w:rPr>
            </w:pPr>
          </w:p>
          <w:p w14:paraId="452C5DBA" w14:textId="77777777" w:rsidR="00AA1C15" w:rsidRPr="00E21C79" w:rsidRDefault="00AA1C15" w:rsidP="001E1825">
            <w:pPr>
              <w:rPr>
                <w:rFonts w:ascii="Arial Narrow" w:hAnsi="Arial Narrow"/>
                <w:color w:val="FF0000"/>
              </w:rPr>
            </w:pPr>
            <w:r w:rsidRPr="00E21C79">
              <w:rPr>
                <w:rFonts w:ascii="Arial Narrow" w:hAnsi="Arial Narrow"/>
                <w:color w:val="FF0000"/>
              </w:rPr>
              <w:t>The use of IUSS should be minimized. Situations when IUSS may be appropriate include:</w:t>
            </w:r>
          </w:p>
          <w:p w14:paraId="521489D4" w14:textId="77777777" w:rsidR="00AA1C15" w:rsidRPr="00E21C79" w:rsidRDefault="00AA1C15" w:rsidP="001F0E41">
            <w:pPr>
              <w:widowControl/>
              <w:numPr>
                <w:ilvl w:val="0"/>
                <w:numId w:val="28"/>
              </w:numPr>
              <w:autoSpaceDE/>
              <w:autoSpaceDN/>
              <w:rPr>
                <w:rFonts w:ascii="Arial Narrow" w:hAnsi="Arial Narrow"/>
                <w:color w:val="FF0000"/>
              </w:rPr>
            </w:pPr>
            <w:r w:rsidRPr="00E21C79">
              <w:rPr>
                <w:rFonts w:ascii="Arial Narrow" w:hAnsi="Arial Narrow"/>
                <w:color w:val="FF0000"/>
              </w:rPr>
              <w:t>When a specific instrument is needed for an emergency procedure.</w:t>
            </w:r>
          </w:p>
          <w:p w14:paraId="78F85B03" w14:textId="77777777" w:rsidR="00AA1C15" w:rsidRPr="00E21C79" w:rsidRDefault="00AA1C15" w:rsidP="001F0E41">
            <w:pPr>
              <w:widowControl/>
              <w:numPr>
                <w:ilvl w:val="0"/>
                <w:numId w:val="28"/>
              </w:numPr>
              <w:autoSpaceDE/>
              <w:autoSpaceDN/>
              <w:rPr>
                <w:rFonts w:ascii="Arial Narrow" w:hAnsi="Arial Narrow"/>
                <w:color w:val="FF0000"/>
              </w:rPr>
            </w:pPr>
            <w:r w:rsidRPr="00E21C79">
              <w:rPr>
                <w:rFonts w:ascii="Arial Narrow" w:hAnsi="Arial Narrow"/>
                <w:color w:val="FF0000"/>
              </w:rPr>
              <w:t>When a non-replaceable instrument has been contaminated and needs to be replaced in the sterile field immediately.</w:t>
            </w:r>
          </w:p>
          <w:p w14:paraId="6AC8697D" w14:textId="77777777" w:rsidR="00AA1C15" w:rsidRPr="00E21C79" w:rsidRDefault="00AA1C15" w:rsidP="001F0E41">
            <w:pPr>
              <w:widowControl/>
              <w:numPr>
                <w:ilvl w:val="0"/>
                <w:numId w:val="28"/>
              </w:numPr>
              <w:autoSpaceDE/>
              <w:autoSpaceDN/>
              <w:rPr>
                <w:rFonts w:ascii="Arial Narrow" w:hAnsi="Arial Narrow"/>
                <w:color w:val="FF0000"/>
              </w:rPr>
            </w:pPr>
            <w:r w:rsidRPr="00E21C79">
              <w:rPr>
                <w:rFonts w:ascii="Arial Narrow" w:hAnsi="Arial Narrow"/>
                <w:color w:val="FF0000"/>
              </w:rPr>
              <w:t>When an item has dropped on the floor and is needed to continue a surgical procedure.</w:t>
            </w:r>
          </w:p>
          <w:p w14:paraId="2583D3BA" w14:textId="77777777" w:rsidR="00AA1C15" w:rsidRPr="00E21C79" w:rsidRDefault="00AA1C15" w:rsidP="001E1825">
            <w:pPr>
              <w:rPr>
                <w:rFonts w:ascii="Arial Narrow" w:hAnsi="Arial Narrow"/>
                <w:color w:val="FF0000"/>
              </w:rPr>
            </w:pPr>
          </w:p>
          <w:p w14:paraId="4D5E4F07" w14:textId="77777777" w:rsidR="00AA1C15" w:rsidRPr="00E21C79" w:rsidRDefault="00AA1C15" w:rsidP="001E1825">
            <w:pPr>
              <w:rPr>
                <w:rFonts w:ascii="Arial Narrow" w:hAnsi="Arial Narrow"/>
                <w:b/>
                <w:bCs/>
                <w:color w:val="FF0000"/>
              </w:rPr>
            </w:pPr>
            <w:r w:rsidRPr="00E21C79">
              <w:rPr>
                <w:rFonts w:ascii="Arial Narrow" w:hAnsi="Arial Narrow"/>
                <w:b/>
                <w:bCs/>
                <w:color w:val="FF0000"/>
              </w:rPr>
              <w:t>IUSS is NOT acceptable in the following situations:</w:t>
            </w:r>
          </w:p>
          <w:p w14:paraId="360A8BD2" w14:textId="77777777" w:rsidR="00AA1C15" w:rsidRPr="00E21C79" w:rsidRDefault="00AA1C15" w:rsidP="001F0E41">
            <w:pPr>
              <w:pStyle w:val="ListParagraph"/>
              <w:widowControl/>
              <w:numPr>
                <w:ilvl w:val="0"/>
                <w:numId w:val="28"/>
              </w:numPr>
              <w:autoSpaceDE/>
              <w:autoSpaceDN/>
              <w:spacing w:before="0"/>
              <w:contextualSpacing/>
              <w:rPr>
                <w:rFonts w:ascii="Arial Narrow" w:hAnsi="Arial Narrow"/>
                <w:color w:val="FF0000"/>
              </w:rPr>
            </w:pPr>
            <w:r w:rsidRPr="00E21C79">
              <w:rPr>
                <w:rFonts w:ascii="Arial Narrow" w:hAnsi="Arial Narrow"/>
                <w:color w:val="FF0000"/>
              </w:rPr>
              <w:t>When used to compensate for inadequate inventory of surgical instrument sets</w:t>
            </w:r>
          </w:p>
          <w:p w14:paraId="4DA2CDAE" w14:textId="77777777" w:rsidR="00AA1C15" w:rsidRPr="00E21C79" w:rsidRDefault="00AA1C15" w:rsidP="001F0E41">
            <w:pPr>
              <w:pStyle w:val="ListParagraph"/>
              <w:widowControl/>
              <w:numPr>
                <w:ilvl w:val="0"/>
                <w:numId w:val="28"/>
              </w:numPr>
              <w:autoSpaceDE/>
              <w:autoSpaceDN/>
              <w:spacing w:before="0"/>
              <w:contextualSpacing/>
              <w:rPr>
                <w:rFonts w:ascii="Arial Narrow" w:hAnsi="Arial Narrow"/>
                <w:color w:val="FF0000"/>
              </w:rPr>
            </w:pPr>
            <w:r w:rsidRPr="00E21C79">
              <w:rPr>
                <w:rFonts w:ascii="Arial Narrow" w:hAnsi="Arial Narrow"/>
                <w:color w:val="FF0000"/>
              </w:rPr>
              <w:t>When a loaner tray was not brought to the facility in time for routine reprocessing</w:t>
            </w:r>
          </w:p>
          <w:p w14:paraId="79B9769B" w14:textId="77777777" w:rsidR="00AA1C15" w:rsidRPr="00E21C79" w:rsidRDefault="00AA1C15" w:rsidP="001F0E41">
            <w:pPr>
              <w:pStyle w:val="ListParagraph"/>
              <w:widowControl/>
              <w:numPr>
                <w:ilvl w:val="0"/>
                <w:numId w:val="28"/>
              </w:numPr>
              <w:autoSpaceDE/>
              <w:autoSpaceDN/>
              <w:spacing w:before="0"/>
              <w:contextualSpacing/>
              <w:rPr>
                <w:rFonts w:ascii="Arial Narrow" w:hAnsi="Arial Narrow"/>
                <w:color w:val="FF0000"/>
              </w:rPr>
            </w:pPr>
            <w:r w:rsidRPr="00E21C79">
              <w:rPr>
                <w:rFonts w:ascii="Arial Narrow" w:hAnsi="Arial Narrow"/>
                <w:color w:val="FF0000"/>
              </w:rPr>
              <w:t xml:space="preserve">For implant devices, except in a documented </w:t>
            </w:r>
            <w:proofErr w:type="gramStart"/>
            <w:r w:rsidRPr="00E21C79">
              <w:rPr>
                <w:rFonts w:ascii="Arial Narrow" w:hAnsi="Arial Narrow"/>
                <w:color w:val="FF0000"/>
              </w:rPr>
              <w:t>emergency situation</w:t>
            </w:r>
            <w:proofErr w:type="gramEnd"/>
            <w:r w:rsidRPr="00E21C79">
              <w:rPr>
                <w:rFonts w:ascii="Arial Narrow" w:hAnsi="Arial Narrow"/>
                <w:color w:val="FF0000"/>
              </w:rPr>
              <w:t xml:space="preserve"> when no other option is available.</w:t>
            </w:r>
          </w:p>
          <w:p w14:paraId="5B0815D0" w14:textId="77777777" w:rsidR="00AA1C15" w:rsidRPr="00E21C79" w:rsidRDefault="00AA1C15" w:rsidP="001F0E41">
            <w:pPr>
              <w:pStyle w:val="ListParagraph"/>
              <w:widowControl/>
              <w:numPr>
                <w:ilvl w:val="0"/>
                <w:numId w:val="28"/>
              </w:numPr>
              <w:autoSpaceDE/>
              <w:autoSpaceDN/>
              <w:spacing w:before="0"/>
              <w:contextualSpacing/>
              <w:rPr>
                <w:rFonts w:ascii="Arial Narrow" w:hAnsi="Arial Narrow"/>
                <w:color w:val="FF0000"/>
              </w:rPr>
            </w:pPr>
            <w:r w:rsidRPr="00E21C79">
              <w:rPr>
                <w:rFonts w:ascii="Arial Narrow" w:hAnsi="Arial Narrow"/>
                <w:color w:val="FF0000"/>
              </w:rPr>
              <w:t xml:space="preserve">For post-procedure decontamination of instruments used on patients who may have Creutzfeldt-Jakob disease (CJD) or other </w:t>
            </w:r>
            <w:proofErr w:type="gramStart"/>
            <w:r w:rsidRPr="00E21C79">
              <w:rPr>
                <w:rFonts w:ascii="Arial Narrow" w:hAnsi="Arial Narrow"/>
                <w:color w:val="FF0000"/>
              </w:rPr>
              <w:t>prion</w:t>
            </w:r>
            <w:proofErr w:type="gramEnd"/>
            <w:r w:rsidRPr="00E21C79">
              <w:rPr>
                <w:rFonts w:ascii="Arial Narrow" w:hAnsi="Arial Narrow"/>
                <w:color w:val="FF0000"/>
              </w:rPr>
              <w:t>-associated diseases.</w:t>
            </w:r>
          </w:p>
          <w:p w14:paraId="6039AFFE" w14:textId="77777777" w:rsidR="00AA1C15" w:rsidRPr="00E21C79" w:rsidRDefault="00AA1C15" w:rsidP="001F0E41">
            <w:pPr>
              <w:pStyle w:val="ListParagraph"/>
              <w:widowControl/>
              <w:numPr>
                <w:ilvl w:val="0"/>
                <w:numId w:val="28"/>
              </w:numPr>
              <w:autoSpaceDE/>
              <w:autoSpaceDN/>
              <w:spacing w:before="0"/>
              <w:contextualSpacing/>
              <w:rPr>
                <w:rFonts w:ascii="Arial Narrow" w:hAnsi="Arial Narrow"/>
                <w:color w:val="FF0000"/>
              </w:rPr>
            </w:pPr>
            <w:r w:rsidRPr="00E21C79">
              <w:rPr>
                <w:rFonts w:ascii="Arial Narrow" w:hAnsi="Arial Narrow"/>
                <w:color w:val="FF0000"/>
              </w:rPr>
              <w:t>On devices or loads that have not been validated with the specific cycle used; or</w:t>
            </w:r>
          </w:p>
          <w:p w14:paraId="20217E8A" w14:textId="77777777" w:rsidR="00AA1C15" w:rsidRPr="00E21C79" w:rsidRDefault="00AA1C15" w:rsidP="001F0E41">
            <w:pPr>
              <w:pStyle w:val="ListParagraph"/>
              <w:widowControl/>
              <w:numPr>
                <w:ilvl w:val="0"/>
                <w:numId w:val="28"/>
              </w:numPr>
              <w:autoSpaceDE/>
              <w:autoSpaceDN/>
              <w:spacing w:before="0"/>
              <w:contextualSpacing/>
              <w:rPr>
                <w:rFonts w:ascii="Arial Narrow" w:hAnsi="Arial Narrow"/>
                <w:color w:val="FF0000"/>
              </w:rPr>
            </w:pPr>
            <w:r w:rsidRPr="00E21C79">
              <w:rPr>
                <w:rFonts w:ascii="Arial Narrow" w:hAnsi="Arial Narrow"/>
                <w:color w:val="FF0000"/>
              </w:rPr>
              <w:lastRenderedPageBreak/>
              <w:t>On devices that are sold by the manufacturer already processed and packaged as sterile and intended for single use only</w:t>
            </w:r>
          </w:p>
          <w:p w14:paraId="400030C0" w14:textId="77777777" w:rsidR="00AA1C15" w:rsidRPr="00E21C79" w:rsidRDefault="00AA1C15" w:rsidP="001E1825">
            <w:pPr>
              <w:rPr>
                <w:rFonts w:ascii="Arial Narrow" w:hAnsi="Arial Narrow"/>
                <w:color w:val="FF0000"/>
              </w:rPr>
            </w:pPr>
          </w:p>
          <w:p w14:paraId="625B0D90" w14:textId="77777777" w:rsidR="00AA1C15" w:rsidRPr="00F9478B" w:rsidRDefault="00AA1C15" w:rsidP="001E1825">
            <w:pPr>
              <w:rPr>
                <w:rFonts w:ascii="Arial Narrow" w:hAnsi="Arial Narrow"/>
                <w:b/>
                <w:bCs/>
                <w:color w:val="FF0000"/>
              </w:rPr>
            </w:pPr>
            <w:r w:rsidRPr="00F9478B">
              <w:rPr>
                <w:rFonts w:ascii="Arial Narrow" w:hAnsi="Arial Narrow"/>
                <w:b/>
                <w:bCs/>
                <w:color w:val="FF0000"/>
              </w:rPr>
              <w:t>Evaluating Compliance:</w:t>
            </w:r>
          </w:p>
          <w:p w14:paraId="5A244905" w14:textId="77777777" w:rsidR="00AA1C15" w:rsidRPr="00E21C79" w:rsidRDefault="00AA1C15" w:rsidP="001E1825">
            <w:pPr>
              <w:rPr>
                <w:rFonts w:ascii="Arial Narrow" w:hAnsi="Arial Narrow"/>
                <w:color w:val="FF0000"/>
              </w:rPr>
            </w:pPr>
            <w:r w:rsidRPr="00F9478B">
              <w:rPr>
                <w:rFonts w:ascii="Arial Narrow" w:hAnsi="Arial Narrow"/>
                <w:color w:val="FF0000"/>
              </w:rPr>
              <w:t>As a resource, see Part 2, Section III, Single Use Devices, Sterilization, and High-Level Disinfection, of the ASC surveyor infection control worksheet, Exhibit 351 of the SOM (</w:t>
            </w:r>
            <w:hyperlink r:id="rId136">
              <w:r w:rsidRPr="00F9478B">
                <w:rPr>
                  <w:rStyle w:val="Hyperlink"/>
                  <w:rFonts w:ascii="Arial Narrow" w:hAnsi="Arial Narrow"/>
                  <w:color w:val="FF0000"/>
                </w:rPr>
                <w:t>https://www.cms.gov/Regulations-and-Guidance/Guidance/Manuals/Downloads/som107_exhibit_351.pdf</w:t>
              </w:r>
            </w:hyperlink>
            <w:r w:rsidRPr="00F9478B">
              <w:rPr>
                <w:rFonts w:ascii="Arial Narrow" w:hAnsi="Arial Narrow"/>
                <w:color w:val="FF0000"/>
              </w:rPr>
              <w:t xml:space="preserve">). This worksheet may be used to assist with identifying the types of observations surveyors should make in all facility types. This form may be used to assist surveyors; however, it is </w:t>
            </w:r>
            <w:r w:rsidRPr="00F9478B">
              <w:rPr>
                <w:rFonts w:ascii="Arial Narrow" w:hAnsi="Arial Narrow"/>
                <w:b/>
                <w:bCs/>
                <w:color w:val="FF0000"/>
              </w:rPr>
              <w:t>not</w:t>
            </w:r>
            <w:r w:rsidRPr="00F9478B">
              <w:rPr>
                <w:rFonts w:ascii="Arial Narrow" w:hAnsi="Arial Narrow"/>
                <w:color w:val="FF0000"/>
              </w:rPr>
              <w:t xml:space="preserve"> a required form for all facility types.</w:t>
            </w:r>
          </w:p>
          <w:p w14:paraId="3D121A63" w14:textId="77777777" w:rsidR="00AA1C15" w:rsidRPr="00E21C79" w:rsidRDefault="00AA1C15" w:rsidP="001F0E41">
            <w:pPr>
              <w:pStyle w:val="ListParagraph"/>
              <w:widowControl/>
              <w:numPr>
                <w:ilvl w:val="0"/>
                <w:numId w:val="28"/>
              </w:numPr>
              <w:autoSpaceDE/>
              <w:autoSpaceDN/>
              <w:spacing w:before="0"/>
              <w:contextualSpacing/>
              <w:rPr>
                <w:rFonts w:ascii="Arial Narrow" w:hAnsi="Arial Narrow"/>
                <w:color w:val="FF0000"/>
              </w:rPr>
            </w:pPr>
            <w:r w:rsidRPr="00E21C79">
              <w:rPr>
                <w:rFonts w:ascii="Arial Narrow" w:hAnsi="Arial Narrow"/>
                <w:color w:val="FF0000"/>
              </w:rPr>
              <w:t>Review the immediate use steam sterilization log to determine if IUSS is performed frequently and/or if more instruments should have been purchased for use.</w:t>
            </w:r>
          </w:p>
          <w:p w14:paraId="7A8B0C12" w14:textId="77777777" w:rsidR="00AA1C15" w:rsidRPr="00540695" w:rsidRDefault="00AA1C15" w:rsidP="001F0E41">
            <w:pPr>
              <w:pStyle w:val="ListParagraph"/>
              <w:widowControl/>
              <w:numPr>
                <w:ilvl w:val="0"/>
                <w:numId w:val="28"/>
              </w:numPr>
              <w:autoSpaceDE/>
              <w:autoSpaceDN/>
              <w:spacing w:before="0" w:after="160" w:line="259" w:lineRule="auto"/>
              <w:contextualSpacing/>
              <w:rPr>
                <w:rFonts w:ascii="Arial Narrow" w:hAnsi="Arial Narrow"/>
                <w:color w:val="FF0000"/>
              </w:rPr>
            </w:pPr>
            <w:r w:rsidRPr="00E21C79">
              <w:rPr>
                <w:rFonts w:ascii="Arial Narrow" w:hAnsi="Arial Narrow"/>
                <w:color w:val="FF0000"/>
              </w:rPr>
              <w:t>Observe practice, if possible.</w:t>
            </w:r>
          </w:p>
          <w:p w14:paraId="435B1303" w14:textId="77777777" w:rsidR="00AA1C15" w:rsidRPr="00991DF7" w:rsidRDefault="00AA1C15" w:rsidP="001E1825">
            <w:pPr>
              <w:rPr>
                <w:rFonts w:ascii="Arial Narrow" w:eastAsia="Times New Roman" w:hAnsi="Arial Narrow" w:cs="Times New Roman"/>
                <w:b/>
                <w:bCs/>
                <w:color w:val="FF0000"/>
              </w:rPr>
            </w:pPr>
            <w:r w:rsidRPr="00991DF7">
              <w:rPr>
                <w:rFonts w:ascii="Arial Narrow" w:eastAsia="Times New Roman" w:hAnsi="Arial Narrow" w:cs="Times New Roman"/>
                <w:b/>
                <w:bCs/>
                <w:color w:val="FF0000"/>
              </w:rPr>
              <w:t>ANSI/AAMI</w:t>
            </w:r>
            <w:r w:rsidRPr="00991DF7">
              <w:rPr>
                <w:rFonts w:ascii="Arial Narrow" w:eastAsia="Times New Roman" w:hAnsi="Arial Narrow" w:cs="Times New Roman"/>
                <w:color w:val="FF0000"/>
              </w:rPr>
              <w:t xml:space="preserve"> </w:t>
            </w:r>
            <w:r w:rsidRPr="00991DF7">
              <w:rPr>
                <w:rFonts w:ascii="Arial Narrow" w:eastAsia="Times New Roman" w:hAnsi="Arial Narrow" w:cs="Times New Roman"/>
                <w:b/>
                <w:bCs/>
                <w:color w:val="FF0000"/>
              </w:rPr>
              <w:t>ST79:2017/(R)2022; Comprehensive guide to steam sterilization and sterility assurance in health care facilities</w:t>
            </w:r>
          </w:p>
          <w:p w14:paraId="17F53954" w14:textId="77777777" w:rsidR="00AA1C15" w:rsidRPr="00991DF7" w:rsidRDefault="00AA1C15" w:rsidP="001E1825">
            <w:pPr>
              <w:rPr>
                <w:rFonts w:ascii="Arial Narrow" w:eastAsia="Times New Roman" w:hAnsi="Arial Narrow" w:cs="Times New Roman"/>
                <w:color w:val="FF0000"/>
              </w:rPr>
            </w:pPr>
            <w:hyperlink r:id="rId137" w:history="1">
              <w:r w:rsidRPr="00991DF7">
                <w:rPr>
                  <w:rStyle w:val="Hyperlink"/>
                  <w:rFonts w:ascii="Arial Narrow" w:eastAsia="Times New Roman" w:hAnsi="Arial Narrow" w:cs="Times New Roman"/>
                  <w:color w:val="FF0000"/>
                </w:rPr>
                <w:t>https://array.aami.org/doi/book/10.2345/9781570208027</w:t>
              </w:r>
            </w:hyperlink>
          </w:p>
          <w:p w14:paraId="35A4F9D3" w14:textId="77777777" w:rsidR="00AA1C15" w:rsidRPr="00991DF7" w:rsidRDefault="00AA1C15" w:rsidP="001E1825">
            <w:pPr>
              <w:rPr>
                <w:rFonts w:ascii="Arial Narrow" w:eastAsia="Times New Roman" w:hAnsi="Arial Narrow" w:cstheme="minorHAnsi"/>
                <w:b/>
                <w:bCs/>
                <w:color w:val="FF0000"/>
              </w:rPr>
            </w:pPr>
          </w:p>
          <w:p w14:paraId="1510D0DF" w14:textId="77777777" w:rsidR="00AA1C15" w:rsidRPr="00991DF7" w:rsidRDefault="00AA1C15" w:rsidP="001E1825">
            <w:pPr>
              <w:rPr>
                <w:rFonts w:ascii="Arial Narrow" w:eastAsia="Times New Roman" w:hAnsi="Arial Narrow" w:cstheme="minorHAnsi"/>
                <w:b/>
                <w:bCs/>
                <w:color w:val="FF0000"/>
              </w:rPr>
            </w:pPr>
            <w:r w:rsidRPr="00991DF7">
              <w:rPr>
                <w:rFonts w:ascii="Arial Narrow" w:eastAsia="Times New Roman" w:hAnsi="Arial Narrow" w:cstheme="minorHAnsi"/>
                <w:b/>
                <w:bCs/>
                <w:color w:val="FF0000"/>
              </w:rPr>
              <w:t>APIC Immediate-Use Steam Sterilization</w:t>
            </w:r>
          </w:p>
          <w:p w14:paraId="4129BDD9" w14:textId="77777777" w:rsidR="00AA1C15" w:rsidRPr="00991DF7" w:rsidRDefault="00AA1C15" w:rsidP="001E1825">
            <w:pPr>
              <w:rPr>
                <w:rFonts w:ascii="Arial Narrow" w:eastAsia="Times New Roman" w:hAnsi="Arial Narrow" w:cstheme="minorHAnsi"/>
                <w:color w:val="FF0000"/>
              </w:rPr>
            </w:pPr>
            <w:hyperlink r:id="rId138" w:history="1">
              <w:r w:rsidRPr="00991DF7">
                <w:rPr>
                  <w:rStyle w:val="Hyperlink"/>
                  <w:rFonts w:ascii="Arial Narrow" w:eastAsia="Times New Roman" w:hAnsi="Arial Narrow" w:cstheme="minorHAnsi"/>
                  <w:color w:val="FF0000"/>
                </w:rPr>
                <w:t>https://www.apic.org/Resource_/TinyMceFileManager/Position_Statements/Immediate_Use_Steam_Sterilization_022011.pdf</w:t>
              </w:r>
            </w:hyperlink>
          </w:p>
          <w:p w14:paraId="79650891" w14:textId="77777777" w:rsidR="00AA1C15" w:rsidRPr="00991DF7" w:rsidRDefault="00AA1C15" w:rsidP="001E1825">
            <w:pPr>
              <w:rPr>
                <w:rFonts w:ascii="Arial Narrow" w:eastAsia="Times New Roman" w:hAnsi="Arial Narrow" w:cstheme="minorHAnsi"/>
                <w:color w:val="FF0000"/>
              </w:rPr>
            </w:pPr>
          </w:p>
          <w:p w14:paraId="3406A19B" w14:textId="77777777" w:rsidR="00AA1C15" w:rsidRPr="00991DF7" w:rsidRDefault="00AA1C15" w:rsidP="001E1825">
            <w:pPr>
              <w:rPr>
                <w:rFonts w:ascii="Arial Narrow" w:eastAsia="Times New Roman" w:hAnsi="Arial Narrow" w:cstheme="minorHAnsi"/>
                <w:b/>
                <w:bCs/>
                <w:color w:val="FF0000"/>
              </w:rPr>
            </w:pPr>
            <w:r w:rsidRPr="00991DF7">
              <w:rPr>
                <w:rFonts w:ascii="Arial Narrow" w:eastAsia="Times New Roman" w:hAnsi="Arial Narrow" w:cstheme="minorHAnsi"/>
                <w:b/>
                <w:bCs/>
                <w:color w:val="FF0000"/>
              </w:rPr>
              <w:t>CDC Flash Sterilization</w:t>
            </w:r>
          </w:p>
          <w:p w14:paraId="7D72859B" w14:textId="77777777" w:rsidR="00AA1C15" w:rsidRPr="00991DF7" w:rsidRDefault="00AA1C15" w:rsidP="001E1825">
            <w:pPr>
              <w:rPr>
                <w:rFonts w:ascii="Arial Narrow" w:eastAsia="Times New Roman" w:hAnsi="Arial Narrow" w:cstheme="minorHAnsi"/>
                <w:color w:val="FF0000"/>
              </w:rPr>
            </w:pPr>
            <w:hyperlink r:id="rId139" w:history="1">
              <w:r w:rsidRPr="00991DF7">
                <w:rPr>
                  <w:rStyle w:val="Hyperlink"/>
                  <w:rFonts w:ascii="Arial Narrow" w:eastAsia="Times New Roman" w:hAnsi="Arial Narrow" w:cstheme="minorHAnsi"/>
                  <w:color w:val="FF0000"/>
                </w:rPr>
                <w:t>https://www.cdc.gov/infection-control/hcp/disinfection-sterilization/flash-sterilization.html</w:t>
              </w:r>
            </w:hyperlink>
          </w:p>
          <w:p w14:paraId="2D7C8465" w14:textId="77777777" w:rsidR="00AA1C15" w:rsidRPr="00E21C79" w:rsidRDefault="00AA1C15" w:rsidP="001E1825">
            <w:pPr>
              <w:pStyle w:val="TableParagraph"/>
              <w:ind w:left="0" w:right="767"/>
              <w:jc w:val="both"/>
              <w:rPr>
                <w:rFonts w:ascii="Arial Narrow" w:hAnsi="Arial Narrow"/>
                <w:color w:val="FF0000"/>
                <w:sz w:val="20"/>
              </w:rPr>
            </w:pPr>
          </w:p>
        </w:tc>
        <w:tc>
          <w:tcPr>
            <w:tcW w:w="2974" w:type="dxa"/>
          </w:tcPr>
          <w:p w14:paraId="1CEFDE8D" w14:textId="77777777" w:rsidR="00AA1C15" w:rsidRPr="003D1E20" w:rsidRDefault="00000000" w:rsidP="001E1825">
            <w:pPr>
              <w:pStyle w:val="QATableBodyText"/>
            </w:pPr>
            <w:sdt>
              <w:sdtPr>
                <w:id w:val="-1375689919"/>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3939821E" w14:textId="77777777" w:rsidR="00AA1C15" w:rsidRDefault="00000000" w:rsidP="001E1825">
            <w:pPr>
              <w:pStyle w:val="QATableBodyText"/>
            </w:pPr>
            <w:sdt>
              <w:sdtPr>
                <w:id w:val="1128659199"/>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6E4189E5" w14:textId="77777777" w:rsidR="00AA1C15" w:rsidRPr="003D1E20" w:rsidRDefault="00000000" w:rsidP="001E1825">
            <w:pPr>
              <w:pStyle w:val="QATableBodyText"/>
            </w:pPr>
            <w:sdt>
              <w:sdtPr>
                <w:id w:val="-985546552"/>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 xml:space="preserve">Not Applicable </w:t>
            </w:r>
          </w:p>
          <w:p w14:paraId="6353FD97" w14:textId="77777777" w:rsidR="00AA1C15" w:rsidRDefault="00AA1C15" w:rsidP="001E1825">
            <w:pPr>
              <w:pStyle w:val="TableParagraph"/>
              <w:tabs>
                <w:tab w:val="left" w:pos="356"/>
              </w:tabs>
              <w:spacing w:line="260" w:lineRule="exact"/>
              <w:ind w:left="0"/>
              <w:rPr>
                <w:color w:val="233746"/>
                <w:sz w:val="20"/>
              </w:rPr>
            </w:pPr>
          </w:p>
          <w:p w14:paraId="28347D2C"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0B2C95F"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65E3E075" w14:textId="77777777" w:rsidR="00AA1C15" w:rsidRDefault="00AA1C15" w:rsidP="001E1825">
            <w:pPr>
              <w:pStyle w:val="TableParagraph"/>
              <w:tabs>
                <w:tab w:val="left" w:pos="355"/>
              </w:tabs>
              <w:spacing w:line="257" w:lineRule="exact"/>
              <w:ind w:left="355"/>
              <w:rPr>
                <w:color w:val="233746"/>
                <w:spacing w:val="-2"/>
                <w:sz w:val="20"/>
              </w:rPr>
            </w:pPr>
          </w:p>
        </w:tc>
      </w:tr>
      <w:tr w:rsidR="00AA1C15" w:rsidRPr="00981A9B" w14:paraId="2D97A133" w14:textId="77777777" w:rsidTr="00F34E2F">
        <w:trPr>
          <w:trHeight w:val="383"/>
        </w:trPr>
        <w:tc>
          <w:tcPr>
            <w:tcW w:w="14911" w:type="dxa"/>
            <w:gridSpan w:val="5"/>
            <w:shd w:val="clear" w:color="auto" w:fill="016299"/>
          </w:tcPr>
          <w:p w14:paraId="541465F1" w14:textId="77777777" w:rsidR="00AA1C15" w:rsidRPr="00981A9B" w:rsidRDefault="00AA1C15" w:rsidP="00AA1C15">
            <w:pPr>
              <w:pStyle w:val="QATableSUBSECTIONS"/>
            </w:pPr>
            <w:r>
              <w:lastRenderedPageBreak/>
              <w:t>Sub-section F: Cleaning</w:t>
            </w:r>
          </w:p>
        </w:tc>
      </w:tr>
      <w:tr w:rsidR="00AA1C15" w14:paraId="52C77294" w14:textId="77777777" w:rsidTr="00F34E2F">
        <w:trPr>
          <w:trHeight w:val="2200"/>
        </w:trPr>
        <w:tc>
          <w:tcPr>
            <w:tcW w:w="1068" w:type="dxa"/>
          </w:tcPr>
          <w:p w14:paraId="2D0FE26B" w14:textId="77777777" w:rsidR="00AA1C15" w:rsidRDefault="00AA1C15" w:rsidP="001E1825">
            <w:pPr>
              <w:pStyle w:val="TableParagraph"/>
              <w:spacing w:before="2"/>
              <w:ind w:left="31"/>
              <w:jc w:val="center"/>
              <w:rPr>
                <w:b/>
                <w:color w:val="FF0000"/>
                <w:spacing w:val="-2"/>
                <w:w w:val="80"/>
              </w:rPr>
            </w:pPr>
            <w:r>
              <w:rPr>
                <w:b/>
                <w:color w:val="FF0000"/>
                <w:spacing w:val="-2"/>
                <w:w w:val="80"/>
              </w:rPr>
              <w:t>7-F-4</w:t>
            </w:r>
          </w:p>
        </w:tc>
        <w:tc>
          <w:tcPr>
            <w:tcW w:w="5278" w:type="dxa"/>
          </w:tcPr>
          <w:p w14:paraId="556DE1E3" w14:textId="77777777" w:rsidR="00AA1C15" w:rsidRPr="00805204" w:rsidRDefault="00AA1C15" w:rsidP="001E1825">
            <w:pPr>
              <w:rPr>
                <w:rFonts w:ascii="Arial Narrow" w:eastAsia="Times New Roman" w:hAnsi="Arial Narrow" w:cs="Calibri"/>
                <w:color w:val="FF0000"/>
              </w:rPr>
            </w:pPr>
            <w:r w:rsidRPr="00805204">
              <w:rPr>
                <w:rFonts w:ascii="Arial Narrow" w:hAnsi="Arial Narrow" w:cs="Calibri"/>
                <w:color w:val="FF0000"/>
              </w:rPr>
              <w:t>All blood and body fluid spills are cleaned using medical-grade germicides that are virucidal, bactericidal, tuberculocidal, and fungicidal. A spill kit is available and readily accessible.</w:t>
            </w:r>
          </w:p>
          <w:p w14:paraId="737F9216" w14:textId="77777777" w:rsidR="00AA1C15" w:rsidRDefault="00AA1C15" w:rsidP="001E1825">
            <w:pPr>
              <w:rPr>
                <w:rFonts w:ascii="Calibri" w:hAnsi="Calibri" w:cs="Calibri"/>
                <w:color w:val="000000"/>
              </w:rPr>
            </w:pPr>
          </w:p>
        </w:tc>
        <w:tc>
          <w:tcPr>
            <w:tcW w:w="1712" w:type="dxa"/>
          </w:tcPr>
          <w:p w14:paraId="001440EB" w14:textId="77777777" w:rsidR="00AA1C15" w:rsidRDefault="00AA1C15" w:rsidP="001E1825">
            <w:pPr>
              <w:pStyle w:val="TableParagraph"/>
              <w:spacing w:before="9"/>
              <w:ind w:left="157"/>
              <w:rPr>
                <w:spacing w:val="-2"/>
                <w:sz w:val="20"/>
              </w:rPr>
            </w:pPr>
          </w:p>
        </w:tc>
        <w:tc>
          <w:tcPr>
            <w:tcW w:w="3879" w:type="dxa"/>
          </w:tcPr>
          <w:p w14:paraId="240B32A4" w14:textId="77777777" w:rsidR="00AA1C15" w:rsidRPr="00BA3BCC" w:rsidRDefault="00AA1C15" w:rsidP="001E1825">
            <w:pPr>
              <w:rPr>
                <w:rFonts w:ascii="Arial Narrow" w:hAnsi="Arial Narrow"/>
                <w:b/>
                <w:bCs/>
                <w:color w:val="FF0000"/>
              </w:rPr>
            </w:pPr>
            <w:r w:rsidRPr="00BA3BCC">
              <w:rPr>
                <w:rFonts w:ascii="Arial Narrow" w:hAnsi="Arial Narrow"/>
                <w:b/>
                <w:bCs/>
                <w:color w:val="FF0000"/>
              </w:rPr>
              <w:t>Interpretive Guidance:</w:t>
            </w:r>
          </w:p>
          <w:p w14:paraId="5CA28B0E" w14:textId="77777777" w:rsidR="00AA1C15" w:rsidRPr="00BA3BCC" w:rsidRDefault="00AA1C15" w:rsidP="001E1825">
            <w:pPr>
              <w:rPr>
                <w:rFonts w:ascii="Arial Narrow" w:hAnsi="Arial Narrow"/>
                <w:color w:val="FF0000"/>
              </w:rPr>
            </w:pPr>
            <w:r w:rsidRPr="00BA3BCC">
              <w:rPr>
                <w:rFonts w:ascii="Arial Narrow" w:hAnsi="Arial Narrow"/>
                <w:color w:val="FF0000"/>
              </w:rPr>
              <w:t>The intent is to ensure safeguards are in place to protect workers against health hazards related to blood and body spills.</w:t>
            </w:r>
          </w:p>
          <w:p w14:paraId="62BD7884" w14:textId="77777777" w:rsidR="00AA1C15" w:rsidRPr="00BA3BCC" w:rsidRDefault="00AA1C15" w:rsidP="001E1825">
            <w:pPr>
              <w:rPr>
                <w:rFonts w:ascii="Arial Narrow" w:hAnsi="Arial Narrow"/>
                <w:b/>
                <w:bCs/>
                <w:color w:val="FF0000"/>
              </w:rPr>
            </w:pPr>
          </w:p>
          <w:p w14:paraId="19C55764" w14:textId="77777777" w:rsidR="00AA1C15" w:rsidRPr="00BA3BCC" w:rsidRDefault="00AA1C15" w:rsidP="001E1825">
            <w:pPr>
              <w:rPr>
                <w:rFonts w:ascii="Arial Narrow" w:hAnsi="Arial Narrow"/>
                <w:b/>
                <w:bCs/>
                <w:color w:val="FF0000"/>
              </w:rPr>
            </w:pPr>
            <w:r w:rsidRPr="00BA3BCC">
              <w:rPr>
                <w:rFonts w:ascii="Arial Narrow" w:hAnsi="Arial Narrow"/>
                <w:b/>
                <w:bCs/>
                <w:color w:val="FF0000"/>
              </w:rPr>
              <w:t>Evaluating Compliance:</w:t>
            </w:r>
          </w:p>
          <w:p w14:paraId="42B65F56"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 xml:space="preserve">Interview staff and review the policy and procedure specifying the method to clean up blood and body spills. </w:t>
            </w:r>
          </w:p>
          <w:p w14:paraId="69742F12"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What type of germicides are used? Are the germicides medical grade? Are they viricidal, bactericidal, tuberculocidal, and fungicidal? Are they EPA-registered? If a spill occurs, observe the clean-up process.</w:t>
            </w:r>
          </w:p>
          <w:p w14:paraId="293EB4A9"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Is a spill kit available and clearly labeled?</w:t>
            </w:r>
          </w:p>
          <w:p w14:paraId="65A5792E"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Is the spill kit accessible and located where spills are most likely to occur?</w:t>
            </w:r>
          </w:p>
          <w:p w14:paraId="1826C5FC"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Do staff know where the spill kit is located?</w:t>
            </w:r>
          </w:p>
          <w:p w14:paraId="22861A15"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 xml:space="preserve">Does the spill kit contain sufficient absorbent materials? </w:t>
            </w:r>
          </w:p>
          <w:p w14:paraId="0DA360B0"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Does the spill kit include the necessary PPE?</w:t>
            </w:r>
          </w:p>
          <w:p w14:paraId="4FC0F73C" w14:textId="77777777" w:rsidR="00AA1C15" w:rsidRPr="00BA3BCC"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Does the spill kit contain tools to contain and clean up spilled blood and body fluids?</w:t>
            </w:r>
          </w:p>
          <w:p w14:paraId="38D99496" w14:textId="77777777" w:rsidR="00AA1C15" w:rsidRDefault="00AA1C15" w:rsidP="001F0E41">
            <w:pPr>
              <w:pStyle w:val="ListParagraph"/>
              <w:widowControl/>
              <w:numPr>
                <w:ilvl w:val="0"/>
                <w:numId w:val="29"/>
              </w:numPr>
              <w:autoSpaceDE/>
              <w:autoSpaceDN/>
              <w:spacing w:before="0"/>
              <w:contextualSpacing/>
              <w:rPr>
                <w:rFonts w:ascii="Arial Narrow" w:hAnsi="Arial Narrow"/>
                <w:color w:val="FF0000"/>
              </w:rPr>
            </w:pPr>
            <w:r w:rsidRPr="00BA3BCC">
              <w:rPr>
                <w:rFonts w:ascii="Arial Narrow" w:hAnsi="Arial Narrow"/>
                <w:color w:val="FF0000"/>
              </w:rPr>
              <w:t>Does the spill kit include instructions for proper disposal of used absorbent materials and contaminated waste?</w:t>
            </w:r>
          </w:p>
          <w:p w14:paraId="0E260587" w14:textId="77777777" w:rsidR="00AA1C15" w:rsidRDefault="00AA1C15" w:rsidP="001E1825">
            <w:pPr>
              <w:widowControl/>
              <w:autoSpaceDE/>
              <w:autoSpaceDN/>
              <w:contextualSpacing/>
              <w:rPr>
                <w:rFonts w:ascii="Arial Narrow" w:hAnsi="Arial Narrow"/>
                <w:color w:val="FF0000"/>
              </w:rPr>
            </w:pPr>
          </w:p>
          <w:p w14:paraId="63AEC702" w14:textId="77777777" w:rsidR="00AA1C15" w:rsidRPr="00DD5D43" w:rsidRDefault="00AA1C15" w:rsidP="001E1825">
            <w:pPr>
              <w:rPr>
                <w:rFonts w:ascii="Arial Narrow" w:hAnsi="Arial Narrow"/>
                <w:b/>
                <w:bCs/>
                <w:color w:val="FF0000"/>
              </w:rPr>
            </w:pPr>
            <w:r w:rsidRPr="00DD5D43">
              <w:rPr>
                <w:rFonts w:ascii="Arial Narrow" w:hAnsi="Arial Narrow"/>
                <w:b/>
                <w:bCs/>
                <w:color w:val="FF0000"/>
              </w:rPr>
              <w:t>OSHA Worker Protections Against Occupational Exposure to Infectious Diseases</w:t>
            </w:r>
          </w:p>
          <w:p w14:paraId="4315960E" w14:textId="77777777" w:rsidR="00AA1C15" w:rsidRPr="00DD5D43" w:rsidRDefault="00AA1C15" w:rsidP="001E1825">
            <w:pPr>
              <w:rPr>
                <w:rFonts w:ascii="Arial Narrow" w:hAnsi="Arial Narrow"/>
                <w:color w:val="FF0000"/>
              </w:rPr>
            </w:pPr>
            <w:hyperlink r:id="rId140" w:history="1">
              <w:r w:rsidRPr="00DD5D43">
                <w:rPr>
                  <w:rStyle w:val="Hyperlink"/>
                  <w:rFonts w:ascii="Arial Narrow" w:hAnsi="Arial Narrow"/>
                  <w:color w:val="FF0000"/>
                </w:rPr>
                <w:t>https://www.osha.gov/bloodborne-pathogens/worker-protections</w:t>
              </w:r>
            </w:hyperlink>
          </w:p>
          <w:p w14:paraId="2E2A7A5E" w14:textId="77777777" w:rsidR="00AA1C15" w:rsidRPr="00DD5D43" w:rsidRDefault="00AA1C15" w:rsidP="001E1825">
            <w:pPr>
              <w:rPr>
                <w:rFonts w:ascii="Arial Narrow" w:hAnsi="Arial Narrow"/>
                <w:color w:val="FF0000"/>
              </w:rPr>
            </w:pPr>
          </w:p>
          <w:p w14:paraId="2EA5357A" w14:textId="77777777" w:rsidR="00AA1C15" w:rsidRPr="00DD5D43" w:rsidRDefault="00AA1C15" w:rsidP="001E1825">
            <w:pPr>
              <w:rPr>
                <w:rFonts w:ascii="Arial Narrow" w:hAnsi="Arial Narrow"/>
                <w:b/>
                <w:bCs/>
                <w:color w:val="FF0000"/>
              </w:rPr>
            </w:pPr>
            <w:r w:rsidRPr="00DD5D43">
              <w:rPr>
                <w:rFonts w:ascii="Arial Narrow" w:hAnsi="Arial Narrow"/>
                <w:b/>
                <w:bCs/>
                <w:color w:val="FF0000"/>
              </w:rPr>
              <w:t xml:space="preserve">The Complete Guide to OSHA Spill Kit </w:t>
            </w:r>
            <w:r w:rsidRPr="00DD5D43">
              <w:rPr>
                <w:rFonts w:ascii="Arial Narrow" w:hAnsi="Arial Narrow"/>
                <w:b/>
                <w:bCs/>
                <w:color w:val="FF0000"/>
              </w:rPr>
              <w:lastRenderedPageBreak/>
              <w:t>Regulations, 2024</w:t>
            </w:r>
          </w:p>
          <w:p w14:paraId="13014E2F" w14:textId="77777777" w:rsidR="00AA1C15" w:rsidRPr="00DD5D43" w:rsidRDefault="00AA1C15" w:rsidP="001E1825">
            <w:pPr>
              <w:rPr>
                <w:rFonts w:ascii="Arial Narrow" w:hAnsi="Arial Narrow"/>
                <w:color w:val="FF0000"/>
              </w:rPr>
            </w:pPr>
            <w:hyperlink r:id="rId141" w:history="1">
              <w:r w:rsidRPr="00DD5D43">
                <w:rPr>
                  <w:rStyle w:val="Hyperlink"/>
                  <w:rFonts w:ascii="Arial Narrow" w:hAnsi="Arial Narrow"/>
                  <w:color w:val="FF0000"/>
                </w:rPr>
                <w:t>https://www.homecoreinspections.com/resources/osha-spill-kit-regulations</w:t>
              </w:r>
            </w:hyperlink>
          </w:p>
          <w:p w14:paraId="342111C7" w14:textId="77777777" w:rsidR="00AA1C15" w:rsidRPr="00F9478B" w:rsidRDefault="00AA1C15" w:rsidP="001E1825">
            <w:pPr>
              <w:widowControl/>
              <w:autoSpaceDE/>
              <w:autoSpaceDN/>
              <w:contextualSpacing/>
              <w:rPr>
                <w:rFonts w:ascii="Arial Narrow" w:hAnsi="Arial Narrow"/>
                <w:color w:val="FF0000"/>
              </w:rPr>
            </w:pPr>
          </w:p>
          <w:p w14:paraId="73B3DBAD" w14:textId="77777777" w:rsidR="00AA1C15" w:rsidRDefault="00AA1C15" w:rsidP="001E1825">
            <w:pPr>
              <w:pStyle w:val="TableParagraph"/>
              <w:ind w:left="154" w:right="767"/>
              <w:jc w:val="both"/>
              <w:rPr>
                <w:color w:val="233746"/>
                <w:sz w:val="20"/>
              </w:rPr>
            </w:pPr>
          </w:p>
        </w:tc>
        <w:tc>
          <w:tcPr>
            <w:tcW w:w="2974" w:type="dxa"/>
          </w:tcPr>
          <w:p w14:paraId="55FF7AA0" w14:textId="77777777" w:rsidR="00AA1C15" w:rsidRPr="003D1E20" w:rsidRDefault="00000000" w:rsidP="001E1825">
            <w:pPr>
              <w:pStyle w:val="QATableBodyText"/>
            </w:pPr>
            <w:sdt>
              <w:sdtPr>
                <w:id w:val="1818685627"/>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451032DA" w14:textId="77777777" w:rsidR="00AA1C15" w:rsidRDefault="00000000" w:rsidP="001E1825">
            <w:pPr>
              <w:pStyle w:val="QATableBodyText"/>
            </w:pPr>
            <w:sdt>
              <w:sdtPr>
                <w:id w:val="-1269770164"/>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197BB029" w14:textId="77777777" w:rsidR="00AA1C15" w:rsidRDefault="00AA1C15" w:rsidP="001E1825">
            <w:pPr>
              <w:pStyle w:val="TableParagraph"/>
              <w:tabs>
                <w:tab w:val="left" w:pos="356"/>
              </w:tabs>
              <w:spacing w:line="260" w:lineRule="exact"/>
              <w:ind w:left="0"/>
              <w:rPr>
                <w:color w:val="233746"/>
                <w:sz w:val="20"/>
              </w:rPr>
            </w:pPr>
          </w:p>
          <w:p w14:paraId="3921DC01"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301D44C"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583A61D1"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08A0C886" w14:textId="77777777" w:rsidTr="00F34E2F">
        <w:trPr>
          <w:trHeight w:val="2200"/>
        </w:trPr>
        <w:tc>
          <w:tcPr>
            <w:tcW w:w="1068" w:type="dxa"/>
          </w:tcPr>
          <w:p w14:paraId="488387EF" w14:textId="77777777" w:rsidR="00AA1C15" w:rsidRDefault="00AA1C15" w:rsidP="001E1825">
            <w:pPr>
              <w:pStyle w:val="TableParagraph"/>
              <w:spacing w:before="2"/>
              <w:ind w:left="31"/>
              <w:jc w:val="center"/>
              <w:rPr>
                <w:b/>
                <w:color w:val="FF0000"/>
                <w:spacing w:val="-2"/>
                <w:w w:val="80"/>
              </w:rPr>
            </w:pPr>
            <w:r>
              <w:rPr>
                <w:b/>
                <w:color w:val="FF0000"/>
                <w:spacing w:val="-2"/>
                <w:w w:val="80"/>
              </w:rPr>
              <w:t>7-F-6</w:t>
            </w:r>
          </w:p>
        </w:tc>
        <w:tc>
          <w:tcPr>
            <w:tcW w:w="5278" w:type="dxa"/>
          </w:tcPr>
          <w:p w14:paraId="7902B270" w14:textId="77777777" w:rsidR="00AA1C15" w:rsidRPr="00D061F2" w:rsidRDefault="00AA1C15" w:rsidP="001E1825">
            <w:pPr>
              <w:rPr>
                <w:rFonts w:ascii="Arial Narrow" w:eastAsia="Times New Roman" w:hAnsi="Arial Narrow" w:cs="Calibri"/>
                <w:color w:val="FF0000"/>
              </w:rPr>
            </w:pPr>
            <w:r w:rsidRPr="00D061F2">
              <w:rPr>
                <w:rFonts w:ascii="Arial Narrow" w:hAnsi="Arial Narrow" w:cs="Calibri"/>
                <w:color w:val="FF0000"/>
              </w:rPr>
              <w:t>Instrument handling and reprocessing areas are cleaned and maintained.</w:t>
            </w:r>
          </w:p>
          <w:p w14:paraId="778471FD" w14:textId="77777777" w:rsidR="00AA1C15" w:rsidRDefault="00AA1C15" w:rsidP="001E1825">
            <w:pPr>
              <w:rPr>
                <w:rFonts w:ascii="Calibri" w:hAnsi="Calibri" w:cs="Calibri"/>
                <w:color w:val="000000"/>
              </w:rPr>
            </w:pPr>
          </w:p>
        </w:tc>
        <w:tc>
          <w:tcPr>
            <w:tcW w:w="1712" w:type="dxa"/>
          </w:tcPr>
          <w:p w14:paraId="2F15E821" w14:textId="77777777" w:rsidR="00AA1C15" w:rsidRDefault="00AA1C15" w:rsidP="001E1825">
            <w:pPr>
              <w:pStyle w:val="TableParagraph"/>
              <w:spacing w:before="9"/>
              <w:ind w:left="157"/>
              <w:rPr>
                <w:spacing w:val="-2"/>
                <w:sz w:val="20"/>
              </w:rPr>
            </w:pPr>
          </w:p>
        </w:tc>
        <w:tc>
          <w:tcPr>
            <w:tcW w:w="3879" w:type="dxa"/>
          </w:tcPr>
          <w:p w14:paraId="7676FF25" w14:textId="77777777" w:rsidR="00AA1C15" w:rsidRPr="00B7726B" w:rsidRDefault="00AA1C15" w:rsidP="001E1825">
            <w:pPr>
              <w:rPr>
                <w:rFonts w:ascii="Arial Narrow" w:hAnsi="Arial Narrow"/>
                <w:b/>
                <w:bCs/>
                <w:color w:val="FF0000"/>
              </w:rPr>
            </w:pPr>
            <w:r w:rsidRPr="00B7726B">
              <w:rPr>
                <w:rFonts w:ascii="Arial Narrow" w:hAnsi="Arial Narrow"/>
                <w:b/>
                <w:bCs/>
                <w:color w:val="FF0000"/>
              </w:rPr>
              <w:t>Interpretive Guidance:</w:t>
            </w:r>
          </w:p>
          <w:p w14:paraId="4E272162" w14:textId="77777777" w:rsidR="00AA1C15" w:rsidRPr="00B7726B" w:rsidRDefault="00AA1C15" w:rsidP="001E1825">
            <w:pPr>
              <w:rPr>
                <w:rFonts w:ascii="Arial Narrow" w:hAnsi="Arial Narrow"/>
                <w:color w:val="FF0000"/>
              </w:rPr>
            </w:pPr>
            <w:r w:rsidRPr="00B7726B">
              <w:rPr>
                <w:rFonts w:ascii="Arial Narrow" w:hAnsi="Arial Narrow"/>
                <w:color w:val="FF0000"/>
              </w:rPr>
              <w:t>The intent is to ensure that instrument handling and reprocessing areas are cleaned and maintained to minimize infection.</w:t>
            </w:r>
          </w:p>
          <w:p w14:paraId="4E387881" w14:textId="77777777" w:rsidR="00AA1C15" w:rsidRPr="00B7726B" w:rsidRDefault="00AA1C15" w:rsidP="001E1825">
            <w:pPr>
              <w:rPr>
                <w:rFonts w:ascii="Arial Narrow" w:hAnsi="Arial Narrow"/>
                <w:color w:val="FF0000"/>
              </w:rPr>
            </w:pPr>
          </w:p>
          <w:p w14:paraId="6773C6C6" w14:textId="77777777" w:rsidR="00AA1C15" w:rsidRPr="00B7726B" w:rsidRDefault="00AA1C15" w:rsidP="001E1825">
            <w:pPr>
              <w:rPr>
                <w:rFonts w:ascii="Arial Narrow" w:hAnsi="Arial Narrow"/>
                <w:b/>
                <w:bCs/>
                <w:color w:val="FF0000"/>
              </w:rPr>
            </w:pPr>
            <w:r w:rsidRPr="00B7726B">
              <w:rPr>
                <w:rFonts w:ascii="Arial Narrow" w:hAnsi="Arial Narrow"/>
                <w:b/>
                <w:bCs/>
                <w:color w:val="FF0000"/>
              </w:rPr>
              <w:t>Evaluating Compliance:</w:t>
            </w:r>
          </w:p>
          <w:p w14:paraId="3C00DE18" w14:textId="77777777" w:rsidR="00AA1C15" w:rsidRPr="00B7726B" w:rsidRDefault="00AA1C15" w:rsidP="001F0E41">
            <w:pPr>
              <w:pStyle w:val="ListParagraph"/>
              <w:widowControl/>
              <w:numPr>
                <w:ilvl w:val="0"/>
                <w:numId w:val="30"/>
              </w:numPr>
              <w:autoSpaceDE/>
              <w:autoSpaceDN/>
              <w:spacing w:before="0"/>
              <w:contextualSpacing/>
              <w:rPr>
                <w:rFonts w:ascii="Arial Narrow" w:hAnsi="Arial Narrow"/>
                <w:color w:val="FF0000"/>
              </w:rPr>
            </w:pPr>
            <w:r w:rsidRPr="00B7726B">
              <w:rPr>
                <w:rFonts w:ascii="Arial Narrow" w:hAnsi="Arial Narrow"/>
                <w:color w:val="FF0000"/>
              </w:rPr>
              <w:t xml:space="preserve">Interview staff. </w:t>
            </w:r>
          </w:p>
          <w:p w14:paraId="08550D52" w14:textId="77777777" w:rsidR="00AA1C15" w:rsidRPr="00B7726B" w:rsidRDefault="00AA1C15" w:rsidP="001F0E41">
            <w:pPr>
              <w:pStyle w:val="ListParagraph"/>
              <w:widowControl/>
              <w:numPr>
                <w:ilvl w:val="0"/>
                <w:numId w:val="30"/>
              </w:numPr>
              <w:autoSpaceDE/>
              <w:autoSpaceDN/>
              <w:spacing w:before="0"/>
              <w:contextualSpacing/>
              <w:rPr>
                <w:rFonts w:ascii="Arial Narrow" w:hAnsi="Arial Narrow"/>
                <w:color w:val="FF0000"/>
              </w:rPr>
            </w:pPr>
            <w:r w:rsidRPr="00B7726B">
              <w:rPr>
                <w:rFonts w:ascii="Arial Narrow" w:hAnsi="Arial Narrow"/>
                <w:color w:val="FF0000"/>
              </w:rPr>
              <w:t xml:space="preserve">Inspect instrument handling and reprocessing areas for cleanliness. </w:t>
            </w:r>
          </w:p>
          <w:p w14:paraId="41ECCB05" w14:textId="77777777" w:rsidR="00AA1C15" w:rsidRDefault="00AA1C15" w:rsidP="001F0E41">
            <w:pPr>
              <w:pStyle w:val="ListParagraph"/>
              <w:widowControl/>
              <w:numPr>
                <w:ilvl w:val="0"/>
                <w:numId w:val="30"/>
              </w:numPr>
              <w:autoSpaceDE/>
              <w:autoSpaceDN/>
              <w:spacing w:before="0"/>
              <w:contextualSpacing/>
              <w:rPr>
                <w:rFonts w:ascii="Arial Narrow" w:hAnsi="Arial Narrow"/>
                <w:color w:val="FF0000"/>
              </w:rPr>
            </w:pPr>
            <w:r w:rsidRPr="00B7726B">
              <w:rPr>
                <w:rFonts w:ascii="Arial Narrow" w:hAnsi="Arial Narrow"/>
                <w:color w:val="FF0000"/>
              </w:rPr>
              <w:t>Review cleaning logs. Is cleaning done as specified in the facility’s policies and procedures?</w:t>
            </w:r>
          </w:p>
          <w:p w14:paraId="34355C8E" w14:textId="77777777" w:rsidR="00AA1C15" w:rsidRDefault="00AA1C15" w:rsidP="001E1825">
            <w:pPr>
              <w:widowControl/>
              <w:autoSpaceDE/>
              <w:autoSpaceDN/>
              <w:contextualSpacing/>
              <w:rPr>
                <w:rFonts w:ascii="Arial Narrow" w:hAnsi="Arial Narrow"/>
                <w:color w:val="FF0000"/>
              </w:rPr>
            </w:pPr>
          </w:p>
          <w:p w14:paraId="7E2C6FFA" w14:textId="77777777" w:rsidR="00AA1C15" w:rsidRPr="002E1581" w:rsidRDefault="00AA1C15" w:rsidP="001E1825">
            <w:pPr>
              <w:rPr>
                <w:rFonts w:ascii="Arial Narrow" w:hAnsi="Arial Narrow"/>
                <w:b/>
                <w:bCs/>
                <w:color w:val="FF0000"/>
              </w:rPr>
            </w:pPr>
            <w:r w:rsidRPr="002E1581">
              <w:rPr>
                <w:rFonts w:ascii="Arial Narrow" w:hAnsi="Arial Narrow"/>
                <w:b/>
                <w:bCs/>
                <w:color w:val="FF0000"/>
              </w:rPr>
              <w:t>CDC Cleaning, 2023</w:t>
            </w:r>
          </w:p>
          <w:p w14:paraId="09D0B319" w14:textId="77777777" w:rsidR="00AA1C15" w:rsidRPr="002E1581" w:rsidRDefault="00AA1C15" w:rsidP="001E1825">
            <w:pPr>
              <w:rPr>
                <w:rFonts w:ascii="Arial Narrow" w:hAnsi="Arial Narrow"/>
                <w:color w:val="FF0000"/>
              </w:rPr>
            </w:pPr>
            <w:hyperlink r:id="rId142" w:history="1">
              <w:r w:rsidRPr="002E1581">
                <w:rPr>
                  <w:rStyle w:val="Hyperlink"/>
                  <w:rFonts w:ascii="Arial Narrow" w:hAnsi="Arial Narrow"/>
                  <w:color w:val="FF0000"/>
                </w:rPr>
                <w:t>https://www.cdc.gov/infection-control/hcp/disinfection-sterilization/cleaning.html</w:t>
              </w:r>
            </w:hyperlink>
          </w:p>
          <w:p w14:paraId="26738181" w14:textId="77777777" w:rsidR="00AA1C15" w:rsidRPr="002E1581" w:rsidRDefault="00AA1C15" w:rsidP="001E1825">
            <w:pPr>
              <w:rPr>
                <w:rFonts w:ascii="Arial Narrow" w:hAnsi="Arial Narrow"/>
                <w:color w:val="FF0000"/>
              </w:rPr>
            </w:pPr>
          </w:p>
          <w:p w14:paraId="383BE6EA" w14:textId="77777777" w:rsidR="00AA1C15" w:rsidRPr="002E1581" w:rsidRDefault="00AA1C15" w:rsidP="001E1825">
            <w:pPr>
              <w:rPr>
                <w:rFonts w:ascii="Arial Narrow" w:hAnsi="Arial Narrow"/>
                <w:b/>
                <w:bCs/>
                <w:color w:val="FF0000"/>
              </w:rPr>
            </w:pPr>
            <w:r w:rsidRPr="002E1581">
              <w:rPr>
                <w:rFonts w:ascii="Arial Narrow" w:hAnsi="Arial Narrow"/>
                <w:b/>
                <w:bCs/>
                <w:color w:val="FF0000"/>
              </w:rPr>
              <w:t>CDC Disinfection and Sterilization Guidelines</w:t>
            </w:r>
          </w:p>
          <w:p w14:paraId="6D16698F" w14:textId="77777777" w:rsidR="00AA1C15" w:rsidRPr="002E1581" w:rsidRDefault="00AA1C15" w:rsidP="001E1825">
            <w:pPr>
              <w:rPr>
                <w:rFonts w:ascii="Arial Narrow" w:hAnsi="Arial Narrow"/>
                <w:color w:val="FF0000"/>
              </w:rPr>
            </w:pPr>
            <w:hyperlink r:id="rId143" w:history="1">
              <w:r w:rsidRPr="002E1581">
                <w:rPr>
                  <w:rStyle w:val="Hyperlink"/>
                  <w:rFonts w:ascii="Arial Narrow" w:hAnsi="Arial Narrow"/>
                  <w:color w:val="FF0000"/>
                </w:rPr>
                <w:t>https://www.cdc.gov/infection-control/hcp/disinfection-and-sterilization/index.html</w:t>
              </w:r>
            </w:hyperlink>
          </w:p>
          <w:p w14:paraId="0FDC88E4" w14:textId="77777777" w:rsidR="00AA1C15" w:rsidRDefault="00AA1C15" w:rsidP="001E1825">
            <w:pPr>
              <w:pStyle w:val="TableParagraph"/>
              <w:ind w:left="0" w:right="767"/>
              <w:jc w:val="both"/>
              <w:rPr>
                <w:color w:val="233746"/>
                <w:sz w:val="20"/>
              </w:rPr>
            </w:pPr>
          </w:p>
        </w:tc>
        <w:tc>
          <w:tcPr>
            <w:tcW w:w="2974" w:type="dxa"/>
          </w:tcPr>
          <w:p w14:paraId="1A7C428F" w14:textId="77777777" w:rsidR="00AA1C15" w:rsidRPr="003D1E20" w:rsidRDefault="00000000" w:rsidP="001E1825">
            <w:pPr>
              <w:pStyle w:val="QATableBodyText"/>
            </w:pPr>
            <w:sdt>
              <w:sdtPr>
                <w:id w:val="1416438143"/>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2C12367A" w14:textId="77777777" w:rsidR="00AA1C15" w:rsidRDefault="00000000" w:rsidP="001E1825">
            <w:pPr>
              <w:pStyle w:val="QATableBodyText"/>
            </w:pPr>
            <w:sdt>
              <w:sdtPr>
                <w:id w:val="1683320074"/>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51C0A795" w14:textId="77777777" w:rsidR="00AA1C15" w:rsidRPr="003D1E20" w:rsidRDefault="00000000" w:rsidP="001E1825">
            <w:pPr>
              <w:pStyle w:val="QATableBodyText"/>
            </w:pPr>
            <w:sdt>
              <w:sdtPr>
                <w:id w:val="1670211558"/>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 xml:space="preserve">Not Applicable </w:t>
            </w:r>
          </w:p>
          <w:p w14:paraId="66E9E0FC" w14:textId="77777777" w:rsidR="00AA1C15" w:rsidRDefault="00AA1C15" w:rsidP="001E1825">
            <w:pPr>
              <w:pStyle w:val="TableParagraph"/>
              <w:tabs>
                <w:tab w:val="left" w:pos="356"/>
              </w:tabs>
              <w:spacing w:line="260" w:lineRule="exact"/>
              <w:ind w:left="0"/>
              <w:rPr>
                <w:color w:val="233746"/>
                <w:sz w:val="20"/>
              </w:rPr>
            </w:pPr>
          </w:p>
          <w:p w14:paraId="356905EE"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91541E5"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5F8DBE23"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5BC43DA6"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127DE997"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037708FF" w14:textId="77777777" w:rsidR="00AA1C15" w:rsidRDefault="00AA1C15" w:rsidP="001E1825">
            <w:pPr>
              <w:pStyle w:val="TableParagraph"/>
              <w:tabs>
                <w:tab w:val="left" w:pos="355"/>
              </w:tabs>
              <w:spacing w:line="257" w:lineRule="exact"/>
              <w:ind w:left="355"/>
              <w:rPr>
                <w:color w:val="233746"/>
                <w:spacing w:val="-2"/>
                <w:sz w:val="20"/>
              </w:rPr>
            </w:pPr>
          </w:p>
        </w:tc>
      </w:tr>
    </w:tbl>
    <w:p w14:paraId="4FC8290B" w14:textId="77777777" w:rsidR="0029798C" w:rsidRPr="0029798C" w:rsidRDefault="0029798C" w:rsidP="0029798C"/>
    <w:p w14:paraId="23FD7259" w14:textId="2738F97E" w:rsidR="00AA1C15" w:rsidRPr="00AA1C15" w:rsidRDefault="00AA1C15" w:rsidP="0029798C">
      <w:pPr>
        <w:pStyle w:val="QAPageHeaders"/>
      </w:pPr>
      <w:bookmarkStart w:id="20" w:name="sec8"/>
      <w:r w:rsidRPr="00AA1C15">
        <w:lastRenderedPageBreak/>
        <w:t>SECTION 8: CLINICAL RECORDS</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78"/>
        <w:gridCol w:w="1712"/>
        <w:gridCol w:w="3879"/>
        <w:gridCol w:w="2974"/>
      </w:tblGrid>
      <w:tr w:rsidR="00F75629" w14:paraId="38317972" w14:textId="77777777" w:rsidTr="00F75629">
        <w:trPr>
          <w:trHeight w:val="347"/>
          <w:tblHeader/>
        </w:trPr>
        <w:tc>
          <w:tcPr>
            <w:tcW w:w="1068" w:type="dxa"/>
            <w:shd w:val="clear" w:color="auto" w:fill="192C3F"/>
          </w:tcPr>
          <w:bookmarkEnd w:id="20"/>
          <w:p w14:paraId="2CCBA59C" w14:textId="0E37E178" w:rsidR="00F75629" w:rsidRDefault="00F75629" w:rsidP="00F75629">
            <w:pPr>
              <w:pStyle w:val="TableParagraph"/>
              <w:spacing w:before="2"/>
              <w:ind w:left="31"/>
              <w:jc w:val="center"/>
              <w:rPr>
                <w:b/>
                <w:color w:val="FF0000"/>
                <w:spacing w:val="-2"/>
                <w:w w:val="80"/>
              </w:rPr>
            </w:pPr>
            <w:r>
              <w:rPr>
                <w:b/>
                <w:color w:val="FFFFFF"/>
                <w:spacing w:val="-5"/>
                <w:sz w:val="21"/>
              </w:rPr>
              <w:t>ID</w:t>
            </w:r>
          </w:p>
        </w:tc>
        <w:tc>
          <w:tcPr>
            <w:tcW w:w="5278" w:type="dxa"/>
            <w:shd w:val="clear" w:color="auto" w:fill="192C3F"/>
          </w:tcPr>
          <w:p w14:paraId="1B9D2C7D" w14:textId="10D179B6" w:rsidR="00F75629" w:rsidRPr="00FE6779" w:rsidRDefault="00F75629" w:rsidP="00F75629">
            <w:pPr>
              <w:widowControl/>
              <w:autoSpaceDE/>
              <w:autoSpaceDN/>
              <w:jc w:val="center"/>
              <w:rPr>
                <w:rFonts w:ascii="Arial Narrow" w:eastAsia="Times New Roman" w:hAnsi="Arial Narrow" w:cs="Calibri"/>
                <w:color w:val="FF0000"/>
              </w:rPr>
            </w:pPr>
            <w:r>
              <w:rPr>
                <w:b/>
                <w:color w:val="FFFFFF"/>
                <w:spacing w:val="-2"/>
                <w:sz w:val="21"/>
              </w:rPr>
              <w:t>Standard</w:t>
            </w:r>
          </w:p>
        </w:tc>
        <w:tc>
          <w:tcPr>
            <w:tcW w:w="1712" w:type="dxa"/>
            <w:shd w:val="clear" w:color="auto" w:fill="192C3F"/>
          </w:tcPr>
          <w:p w14:paraId="77C07094" w14:textId="4F36E8AC" w:rsidR="00F75629" w:rsidRDefault="00F75629" w:rsidP="00F75629">
            <w:pPr>
              <w:pStyle w:val="TableParagraph"/>
              <w:spacing w:before="9"/>
              <w:ind w:left="157"/>
              <w:jc w:val="center"/>
              <w:rPr>
                <w:spacing w:val="-2"/>
                <w:sz w:val="20"/>
              </w:rPr>
            </w:pPr>
            <w:r>
              <w:rPr>
                <w:b/>
                <w:color w:val="FFFFFF"/>
                <w:sz w:val="21"/>
              </w:rPr>
              <w:t>CMS</w:t>
            </w:r>
            <w:r>
              <w:rPr>
                <w:b/>
                <w:color w:val="FFFFFF"/>
                <w:spacing w:val="-3"/>
                <w:sz w:val="21"/>
              </w:rPr>
              <w:t xml:space="preserve"> </w:t>
            </w:r>
            <w:r>
              <w:rPr>
                <w:b/>
                <w:color w:val="FFFFFF"/>
                <w:spacing w:val="-5"/>
                <w:sz w:val="21"/>
              </w:rPr>
              <w:t>Ref</w:t>
            </w:r>
          </w:p>
        </w:tc>
        <w:tc>
          <w:tcPr>
            <w:tcW w:w="3879" w:type="dxa"/>
            <w:shd w:val="clear" w:color="auto" w:fill="192C3F"/>
          </w:tcPr>
          <w:p w14:paraId="2CABCE4F" w14:textId="0888F91C" w:rsidR="00F75629" w:rsidRPr="009A0F8A" w:rsidRDefault="00F75629" w:rsidP="00F75629">
            <w:pPr>
              <w:jc w:val="center"/>
              <w:rPr>
                <w:rFonts w:ascii="Arial Narrow" w:hAnsi="Arial Narrow"/>
                <w:b/>
                <w:bCs/>
                <w:color w:val="FF0000"/>
              </w:rPr>
            </w:pPr>
            <w:r>
              <w:rPr>
                <w:b/>
                <w:color w:val="FFFFFF"/>
                <w:sz w:val="21"/>
              </w:rPr>
              <w:t>Interpretive</w:t>
            </w:r>
            <w:r>
              <w:rPr>
                <w:b/>
                <w:color w:val="FFFFFF"/>
                <w:spacing w:val="-9"/>
                <w:sz w:val="21"/>
              </w:rPr>
              <w:t xml:space="preserve"> </w:t>
            </w:r>
            <w:r>
              <w:rPr>
                <w:b/>
                <w:color w:val="FFFFFF"/>
                <w:spacing w:val="-2"/>
                <w:sz w:val="21"/>
              </w:rPr>
              <w:t>Guidance</w:t>
            </w:r>
          </w:p>
        </w:tc>
        <w:tc>
          <w:tcPr>
            <w:tcW w:w="2974" w:type="dxa"/>
            <w:shd w:val="clear" w:color="auto" w:fill="192C3F"/>
          </w:tcPr>
          <w:p w14:paraId="56167FCB" w14:textId="09C96CDC" w:rsidR="00F75629" w:rsidRDefault="00F75629" w:rsidP="00F75629">
            <w:pPr>
              <w:pStyle w:val="QATableBodyText"/>
              <w:jc w:val="center"/>
            </w:pPr>
            <w:r>
              <w:rPr>
                <w:b/>
                <w:color w:val="FFFFFF"/>
                <w:spacing w:val="-2"/>
                <w:sz w:val="21"/>
              </w:rPr>
              <w:t>Score/Findings/Comments</w:t>
            </w:r>
          </w:p>
        </w:tc>
      </w:tr>
      <w:tr w:rsidR="00F75629" w14:paraId="2E99B31D" w14:textId="77777777" w:rsidTr="00F75629">
        <w:trPr>
          <w:trHeight w:val="347"/>
        </w:trPr>
        <w:tc>
          <w:tcPr>
            <w:tcW w:w="14911" w:type="dxa"/>
            <w:gridSpan w:val="5"/>
            <w:shd w:val="clear" w:color="auto" w:fill="016299"/>
          </w:tcPr>
          <w:p w14:paraId="26F8B738" w14:textId="593D3D97" w:rsidR="00F75629" w:rsidRPr="00F75629" w:rsidRDefault="00F75629" w:rsidP="00F75629">
            <w:pPr>
              <w:pStyle w:val="QATableSUBSECTIONS"/>
            </w:pPr>
            <w:r w:rsidRPr="00F75629">
              <w:t>Sub-section A: General Clinical Records</w:t>
            </w:r>
          </w:p>
        </w:tc>
      </w:tr>
      <w:tr w:rsidR="00AA1C15" w14:paraId="42080EAA" w14:textId="77777777" w:rsidTr="001E1825">
        <w:trPr>
          <w:trHeight w:val="2200"/>
        </w:trPr>
        <w:tc>
          <w:tcPr>
            <w:tcW w:w="1068" w:type="dxa"/>
          </w:tcPr>
          <w:p w14:paraId="42384339" w14:textId="77777777" w:rsidR="00AA1C15" w:rsidRDefault="00AA1C15" w:rsidP="001E1825">
            <w:pPr>
              <w:pStyle w:val="TableParagraph"/>
              <w:spacing w:before="2"/>
              <w:ind w:left="31"/>
              <w:jc w:val="center"/>
              <w:rPr>
                <w:b/>
                <w:color w:val="FF0000"/>
                <w:spacing w:val="-2"/>
                <w:w w:val="80"/>
              </w:rPr>
            </w:pPr>
            <w:r>
              <w:rPr>
                <w:b/>
                <w:color w:val="FF0000"/>
                <w:spacing w:val="-2"/>
                <w:w w:val="80"/>
              </w:rPr>
              <w:t>8-A-6</w:t>
            </w:r>
          </w:p>
        </w:tc>
        <w:tc>
          <w:tcPr>
            <w:tcW w:w="5278" w:type="dxa"/>
          </w:tcPr>
          <w:p w14:paraId="0377C837" w14:textId="77777777" w:rsidR="00AA1C15" w:rsidRPr="00FE6779" w:rsidRDefault="00AA1C15" w:rsidP="001E1825">
            <w:pPr>
              <w:widowControl/>
              <w:autoSpaceDE/>
              <w:autoSpaceDN/>
              <w:rPr>
                <w:rFonts w:ascii="Arial Narrow" w:eastAsia="Times New Roman" w:hAnsi="Arial Narrow" w:cs="Calibri"/>
                <w:color w:val="FF0000"/>
              </w:rPr>
            </w:pPr>
            <w:r w:rsidRPr="00FE6779">
              <w:rPr>
                <w:rFonts w:ascii="Arial Narrow" w:eastAsia="Times New Roman" w:hAnsi="Arial Narrow" w:cs="Calibri"/>
                <w:color w:val="FF0000"/>
              </w:rPr>
              <w:t>Electronic health records (EHR) must comply with security and privacy obligations under current HIPAA regulations.</w:t>
            </w:r>
          </w:p>
          <w:p w14:paraId="254885AD" w14:textId="77777777" w:rsidR="00AA1C15" w:rsidRDefault="00AA1C15" w:rsidP="001E1825">
            <w:pPr>
              <w:rPr>
                <w:rFonts w:ascii="Calibri" w:hAnsi="Calibri" w:cs="Calibri"/>
                <w:color w:val="000000"/>
              </w:rPr>
            </w:pPr>
          </w:p>
        </w:tc>
        <w:tc>
          <w:tcPr>
            <w:tcW w:w="1712" w:type="dxa"/>
          </w:tcPr>
          <w:p w14:paraId="6A3D1151" w14:textId="77777777" w:rsidR="00AA1C15" w:rsidRDefault="00AA1C15" w:rsidP="001E1825">
            <w:pPr>
              <w:pStyle w:val="TableParagraph"/>
              <w:spacing w:before="9"/>
              <w:ind w:left="157"/>
              <w:rPr>
                <w:spacing w:val="-2"/>
                <w:sz w:val="20"/>
              </w:rPr>
            </w:pPr>
          </w:p>
        </w:tc>
        <w:tc>
          <w:tcPr>
            <w:tcW w:w="3879" w:type="dxa"/>
          </w:tcPr>
          <w:p w14:paraId="43CE379A" w14:textId="77777777" w:rsidR="00AA1C15" w:rsidRPr="009A0F8A" w:rsidRDefault="00AA1C15" w:rsidP="001E1825">
            <w:pPr>
              <w:rPr>
                <w:rFonts w:ascii="Arial Narrow" w:hAnsi="Arial Narrow"/>
                <w:b/>
                <w:bCs/>
                <w:color w:val="FF0000"/>
              </w:rPr>
            </w:pPr>
            <w:r w:rsidRPr="009A0F8A">
              <w:rPr>
                <w:rFonts w:ascii="Arial Narrow" w:hAnsi="Arial Narrow"/>
                <w:b/>
                <w:bCs/>
                <w:color w:val="FF0000"/>
              </w:rPr>
              <w:t>Interpretive Guidance:</w:t>
            </w:r>
          </w:p>
          <w:p w14:paraId="5937ED5B" w14:textId="77777777" w:rsidR="00AA1C15" w:rsidRPr="009A0F8A" w:rsidRDefault="00AA1C15" w:rsidP="001E1825">
            <w:pPr>
              <w:rPr>
                <w:rFonts w:ascii="Arial Narrow" w:hAnsi="Arial Narrow"/>
                <w:color w:val="FF0000"/>
              </w:rPr>
            </w:pPr>
            <w:r w:rsidRPr="009A0F8A">
              <w:rPr>
                <w:rFonts w:ascii="Arial Narrow" w:hAnsi="Arial Narrow"/>
                <w:color w:val="FF0000"/>
              </w:rPr>
              <w:t xml:space="preserve">The intent is to ensure that the facility takes measures to protect electronic health information to ensure confidentiality, integrity, and security in accordance with current HIPPA regulations. </w:t>
            </w:r>
          </w:p>
          <w:p w14:paraId="519990CD" w14:textId="77777777" w:rsidR="00AA1C15" w:rsidRPr="009A0F8A" w:rsidRDefault="00AA1C15" w:rsidP="001E1825">
            <w:pPr>
              <w:rPr>
                <w:rFonts w:ascii="Arial Narrow" w:hAnsi="Arial Narrow"/>
                <w:color w:val="FF0000"/>
              </w:rPr>
            </w:pPr>
          </w:p>
          <w:p w14:paraId="0B54F306" w14:textId="77777777" w:rsidR="00AA1C15" w:rsidRPr="009A0F8A" w:rsidRDefault="00AA1C15" w:rsidP="001E1825">
            <w:pPr>
              <w:rPr>
                <w:rFonts w:ascii="Arial Narrow" w:hAnsi="Arial Narrow"/>
                <w:b/>
                <w:bCs/>
                <w:color w:val="FF0000"/>
              </w:rPr>
            </w:pPr>
            <w:r w:rsidRPr="009A0F8A">
              <w:rPr>
                <w:rFonts w:ascii="Arial Narrow" w:hAnsi="Arial Narrow"/>
                <w:b/>
                <w:bCs/>
                <w:color w:val="FF0000"/>
              </w:rPr>
              <w:t>Evaluating Compliance:</w:t>
            </w:r>
          </w:p>
          <w:p w14:paraId="54FBEBE5" w14:textId="77777777" w:rsidR="00AA1C15" w:rsidRPr="009A0F8A" w:rsidRDefault="00AA1C15" w:rsidP="001F0E41">
            <w:pPr>
              <w:pStyle w:val="ListParagraph"/>
              <w:widowControl/>
              <w:numPr>
                <w:ilvl w:val="0"/>
                <w:numId w:val="31"/>
              </w:numPr>
              <w:autoSpaceDE/>
              <w:autoSpaceDN/>
              <w:spacing w:before="0"/>
              <w:contextualSpacing/>
              <w:rPr>
                <w:rFonts w:ascii="Arial Narrow" w:hAnsi="Arial Narrow"/>
                <w:color w:val="FF0000"/>
              </w:rPr>
            </w:pPr>
            <w:r w:rsidRPr="009A0F8A">
              <w:rPr>
                <w:rFonts w:ascii="Arial Narrow" w:hAnsi="Arial Narrow"/>
                <w:color w:val="FF0000"/>
              </w:rPr>
              <w:t>Does the EHR comply with current HIPPA regulations?</w:t>
            </w:r>
          </w:p>
          <w:p w14:paraId="5F958B4D" w14:textId="77777777" w:rsidR="00AA1C15" w:rsidRPr="009A0F8A" w:rsidRDefault="00AA1C15" w:rsidP="001F0E41">
            <w:pPr>
              <w:pStyle w:val="ListParagraph"/>
              <w:widowControl/>
              <w:numPr>
                <w:ilvl w:val="0"/>
                <w:numId w:val="31"/>
              </w:numPr>
              <w:autoSpaceDE/>
              <w:autoSpaceDN/>
              <w:spacing w:before="0"/>
              <w:contextualSpacing/>
              <w:rPr>
                <w:rFonts w:ascii="Arial Narrow" w:hAnsi="Arial Narrow"/>
                <w:color w:val="FF0000"/>
              </w:rPr>
            </w:pPr>
            <w:r w:rsidRPr="009A0F8A">
              <w:rPr>
                <w:rFonts w:ascii="Arial Narrow" w:hAnsi="Arial Narrow"/>
                <w:color w:val="FF0000"/>
              </w:rPr>
              <w:t>Is the EHR password protected?</w:t>
            </w:r>
          </w:p>
          <w:p w14:paraId="070E0462" w14:textId="77777777" w:rsidR="00AA1C15" w:rsidRDefault="00AA1C15" w:rsidP="001E1825">
            <w:pPr>
              <w:pStyle w:val="TableParagraph"/>
              <w:ind w:left="154" w:right="767"/>
              <w:jc w:val="both"/>
              <w:rPr>
                <w:color w:val="233746"/>
                <w:sz w:val="20"/>
              </w:rPr>
            </w:pPr>
          </w:p>
        </w:tc>
        <w:tc>
          <w:tcPr>
            <w:tcW w:w="2974" w:type="dxa"/>
          </w:tcPr>
          <w:p w14:paraId="3FCADD4C" w14:textId="77777777" w:rsidR="00AA1C15" w:rsidRPr="003D1E20" w:rsidRDefault="00000000" w:rsidP="001E1825">
            <w:pPr>
              <w:pStyle w:val="QATableBodyText"/>
            </w:pPr>
            <w:sdt>
              <w:sdtPr>
                <w:id w:val="-1471663073"/>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64988134" w14:textId="77777777" w:rsidR="00AA1C15" w:rsidRDefault="00000000" w:rsidP="001E1825">
            <w:pPr>
              <w:pStyle w:val="QATableBodyText"/>
            </w:pPr>
            <w:sdt>
              <w:sdtPr>
                <w:id w:val="-399137162"/>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49A18480" w14:textId="77777777" w:rsidR="00AA1C15" w:rsidRDefault="00AA1C15" w:rsidP="001E1825">
            <w:pPr>
              <w:pStyle w:val="TableParagraph"/>
              <w:tabs>
                <w:tab w:val="left" w:pos="356"/>
              </w:tabs>
              <w:spacing w:line="260" w:lineRule="exact"/>
              <w:ind w:left="0"/>
              <w:rPr>
                <w:color w:val="233746"/>
                <w:sz w:val="20"/>
              </w:rPr>
            </w:pPr>
          </w:p>
          <w:p w14:paraId="54650FD2"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41CC5A7"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1ED773C2" w14:textId="77777777" w:rsidR="00AA1C15" w:rsidRDefault="00AA1C15" w:rsidP="001E1825">
            <w:pPr>
              <w:pStyle w:val="TableParagraph"/>
              <w:tabs>
                <w:tab w:val="left" w:pos="355"/>
              </w:tabs>
              <w:spacing w:line="257" w:lineRule="exact"/>
              <w:ind w:left="355"/>
              <w:rPr>
                <w:color w:val="233746"/>
                <w:spacing w:val="-2"/>
                <w:sz w:val="20"/>
              </w:rPr>
            </w:pPr>
          </w:p>
          <w:p w14:paraId="4A809605"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60233412" w14:textId="77777777" w:rsidTr="001E1825">
        <w:trPr>
          <w:trHeight w:val="2200"/>
        </w:trPr>
        <w:tc>
          <w:tcPr>
            <w:tcW w:w="1068" w:type="dxa"/>
          </w:tcPr>
          <w:p w14:paraId="4A276939" w14:textId="77777777" w:rsidR="00AA1C15" w:rsidRDefault="00AA1C15" w:rsidP="001E1825">
            <w:pPr>
              <w:pStyle w:val="TableParagraph"/>
              <w:spacing w:before="2"/>
              <w:ind w:left="31"/>
              <w:jc w:val="center"/>
              <w:rPr>
                <w:b/>
                <w:color w:val="FF0000"/>
                <w:spacing w:val="-2"/>
                <w:w w:val="80"/>
              </w:rPr>
            </w:pPr>
            <w:r>
              <w:rPr>
                <w:b/>
                <w:color w:val="FF0000"/>
                <w:spacing w:val="-2"/>
                <w:w w:val="80"/>
              </w:rPr>
              <w:t>8-A-8</w:t>
            </w:r>
          </w:p>
        </w:tc>
        <w:tc>
          <w:tcPr>
            <w:tcW w:w="5278" w:type="dxa"/>
          </w:tcPr>
          <w:p w14:paraId="64FC84E6" w14:textId="77777777" w:rsidR="00AA1C15" w:rsidRPr="00E45134" w:rsidRDefault="00AA1C15" w:rsidP="001E1825">
            <w:pPr>
              <w:widowControl/>
              <w:autoSpaceDE/>
              <w:autoSpaceDN/>
              <w:rPr>
                <w:rFonts w:ascii="Arial Narrow" w:eastAsia="Times New Roman" w:hAnsi="Arial Narrow" w:cs="Calibri"/>
                <w:color w:val="FF0000"/>
              </w:rPr>
            </w:pPr>
            <w:r w:rsidRPr="00E45134">
              <w:rPr>
                <w:rFonts w:ascii="Arial Narrow" w:eastAsia="Times New Roman" w:hAnsi="Arial Narrow" w:cs="Calibri"/>
                <w:color w:val="FF0000"/>
              </w:rPr>
              <w:t>Clinical records for each patient must be accurate, legible, and promptly completed.</w:t>
            </w:r>
          </w:p>
          <w:p w14:paraId="4683598D" w14:textId="77777777" w:rsidR="00AA1C15" w:rsidRDefault="00AA1C15" w:rsidP="001E1825">
            <w:pPr>
              <w:rPr>
                <w:rFonts w:ascii="Calibri" w:hAnsi="Calibri" w:cs="Calibri"/>
                <w:color w:val="000000"/>
              </w:rPr>
            </w:pPr>
          </w:p>
        </w:tc>
        <w:tc>
          <w:tcPr>
            <w:tcW w:w="1712" w:type="dxa"/>
          </w:tcPr>
          <w:p w14:paraId="380F4293" w14:textId="77777777" w:rsidR="00AA1C15" w:rsidRDefault="00AA1C15" w:rsidP="001E1825">
            <w:pPr>
              <w:pStyle w:val="TableParagraph"/>
              <w:spacing w:before="9"/>
              <w:ind w:left="157"/>
              <w:rPr>
                <w:spacing w:val="-2"/>
                <w:sz w:val="20"/>
              </w:rPr>
            </w:pPr>
          </w:p>
        </w:tc>
        <w:tc>
          <w:tcPr>
            <w:tcW w:w="3879" w:type="dxa"/>
          </w:tcPr>
          <w:p w14:paraId="3C79DEC3" w14:textId="77777777" w:rsidR="00AA1C15" w:rsidRPr="00B9439E" w:rsidRDefault="00AA1C15" w:rsidP="001E1825">
            <w:pPr>
              <w:rPr>
                <w:rFonts w:ascii="Arial Narrow" w:hAnsi="Arial Narrow"/>
                <w:b/>
                <w:bCs/>
                <w:color w:val="FF0000"/>
              </w:rPr>
            </w:pPr>
            <w:r w:rsidRPr="00B9439E">
              <w:rPr>
                <w:rFonts w:ascii="Arial Narrow" w:hAnsi="Arial Narrow"/>
                <w:b/>
                <w:bCs/>
                <w:color w:val="FF0000"/>
              </w:rPr>
              <w:t>Interpretive Guidance:</w:t>
            </w:r>
          </w:p>
          <w:p w14:paraId="2A63C51E" w14:textId="77777777" w:rsidR="00AA1C15" w:rsidRPr="00B9439E" w:rsidRDefault="00AA1C15" w:rsidP="001E1825">
            <w:pPr>
              <w:rPr>
                <w:rFonts w:ascii="Arial Narrow" w:hAnsi="Arial Narrow"/>
                <w:color w:val="FF0000"/>
              </w:rPr>
            </w:pPr>
            <w:r w:rsidRPr="00B9439E">
              <w:rPr>
                <w:rFonts w:ascii="Arial Narrow" w:hAnsi="Arial Narrow"/>
                <w:color w:val="FF0000"/>
              </w:rPr>
              <w:t>The intent is to ensure that clinical records are accurate, legible and completed promptly.</w:t>
            </w:r>
          </w:p>
          <w:p w14:paraId="508DE76A" w14:textId="77777777" w:rsidR="00AA1C15" w:rsidRPr="00B9439E" w:rsidRDefault="00AA1C15" w:rsidP="001E1825">
            <w:pPr>
              <w:rPr>
                <w:rFonts w:ascii="Arial Narrow" w:hAnsi="Arial Narrow"/>
                <w:color w:val="FF0000"/>
              </w:rPr>
            </w:pPr>
          </w:p>
          <w:p w14:paraId="6EF3AD57" w14:textId="77777777" w:rsidR="00AA1C15" w:rsidRPr="00B9439E" w:rsidRDefault="00AA1C15" w:rsidP="001E1825">
            <w:pPr>
              <w:rPr>
                <w:rFonts w:ascii="Arial Narrow" w:hAnsi="Arial Narrow"/>
                <w:b/>
                <w:bCs/>
                <w:color w:val="FF0000"/>
              </w:rPr>
            </w:pPr>
            <w:r w:rsidRPr="00B9439E">
              <w:rPr>
                <w:rFonts w:ascii="Arial Narrow" w:hAnsi="Arial Narrow"/>
                <w:b/>
                <w:bCs/>
                <w:color w:val="FF0000"/>
              </w:rPr>
              <w:t>Evaluating Compliance:</w:t>
            </w:r>
          </w:p>
          <w:p w14:paraId="154DC8A9" w14:textId="77777777" w:rsidR="00AA1C15" w:rsidRPr="00B9439E" w:rsidRDefault="00AA1C15" w:rsidP="001F0E41">
            <w:pPr>
              <w:pStyle w:val="ListParagraph"/>
              <w:widowControl/>
              <w:numPr>
                <w:ilvl w:val="0"/>
                <w:numId w:val="32"/>
              </w:numPr>
              <w:autoSpaceDE/>
              <w:autoSpaceDN/>
              <w:spacing w:before="0" w:after="160" w:line="259" w:lineRule="auto"/>
              <w:contextualSpacing/>
              <w:rPr>
                <w:rFonts w:ascii="Arial Narrow" w:eastAsia="Times New Roman" w:hAnsi="Arial Narrow" w:cs="Times New Roman"/>
                <w:color w:val="FF0000"/>
              </w:rPr>
            </w:pPr>
            <w:r w:rsidRPr="00B9439E">
              <w:rPr>
                <w:rFonts w:ascii="Arial Narrow" w:hAnsi="Arial Narrow"/>
                <w:color w:val="FF0000"/>
              </w:rPr>
              <w:t>Interview staff and review policies, procedures, and clinical records.</w:t>
            </w:r>
          </w:p>
          <w:p w14:paraId="6417BE01" w14:textId="77777777" w:rsidR="00AA1C15" w:rsidRPr="00CF1FA0" w:rsidRDefault="00AA1C15" w:rsidP="001F0E41">
            <w:pPr>
              <w:pStyle w:val="ListParagraph"/>
              <w:widowControl/>
              <w:numPr>
                <w:ilvl w:val="0"/>
                <w:numId w:val="32"/>
              </w:numPr>
              <w:autoSpaceDE/>
              <w:autoSpaceDN/>
              <w:spacing w:before="0" w:after="160" w:line="259" w:lineRule="auto"/>
              <w:contextualSpacing/>
              <w:rPr>
                <w:rFonts w:ascii="Arial Narrow" w:eastAsia="Times New Roman" w:hAnsi="Arial Narrow" w:cs="Times New Roman"/>
                <w:color w:val="FF0000"/>
              </w:rPr>
            </w:pPr>
            <w:r w:rsidRPr="00CF1FA0">
              <w:rPr>
                <w:rFonts w:ascii="Arial Narrow" w:eastAsia="Times New Roman" w:hAnsi="Arial Narrow" w:cs="Times New Roman"/>
                <w:color w:val="FF0000"/>
              </w:rPr>
              <w:t>Do clinical records include at least the following?</w:t>
            </w:r>
            <w:r w:rsidRPr="00CF1FA0">
              <w:rPr>
                <w:color w:val="FF0000"/>
              </w:rPr>
              <w:br/>
            </w:r>
            <w:r w:rsidRPr="00CF1FA0">
              <w:rPr>
                <w:rFonts w:ascii="Arial Narrow" w:eastAsia="Times New Roman" w:hAnsi="Arial Narrow" w:cs="Times New Roman"/>
                <w:color w:val="FF0000"/>
              </w:rPr>
              <w:t>(1) Patient identification;</w:t>
            </w:r>
            <w:r w:rsidRPr="00CF1FA0">
              <w:rPr>
                <w:color w:val="FF0000"/>
              </w:rPr>
              <w:br/>
            </w:r>
            <w:r w:rsidRPr="00CF1FA0">
              <w:rPr>
                <w:rFonts w:ascii="Arial Narrow" w:eastAsia="Times New Roman" w:hAnsi="Arial Narrow" w:cs="Times New Roman"/>
                <w:color w:val="FF0000"/>
              </w:rPr>
              <w:t>(2) Significant medical history and results of physical examination (as applicable);</w:t>
            </w:r>
            <w:r w:rsidRPr="00CF1FA0">
              <w:rPr>
                <w:color w:val="FF0000"/>
              </w:rPr>
              <w:br/>
            </w:r>
            <w:r w:rsidRPr="00CF1FA0">
              <w:rPr>
                <w:rFonts w:ascii="Arial Narrow" w:eastAsia="Times New Roman" w:hAnsi="Arial Narrow" w:cs="Times New Roman"/>
                <w:color w:val="FF0000"/>
              </w:rPr>
              <w:t>(3) Pre-operative diagnostic studies (entered before surgery), if performed (if applicable);</w:t>
            </w:r>
            <w:r w:rsidRPr="00CF1FA0">
              <w:rPr>
                <w:color w:val="FF0000"/>
              </w:rPr>
              <w:br/>
            </w:r>
            <w:r w:rsidRPr="00CF1FA0">
              <w:rPr>
                <w:rFonts w:ascii="Arial Narrow" w:eastAsia="Times New Roman" w:hAnsi="Arial Narrow" w:cs="Times New Roman"/>
                <w:color w:val="FF0000"/>
              </w:rPr>
              <w:t>(4) Findings and techniques of the operation, including a pathologist’s report on all tissues removed during surgery, except those exempted by the governing body (if applicable);</w:t>
            </w:r>
            <w:r w:rsidRPr="00CF1FA0">
              <w:rPr>
                <w:color w:val="FF0000"/>
              </w:rPr>
              <w:br/>
            </w:r>
            <w:r w:rsidRPr="00CF1FA0">
              <w:rPr>
                <w:rFonts w:ascii="Arial Narrow" w:eastAsia="Times New Roman" w:hAnsi="Arial Narrow" w:cs="Times New Roman"/>
                <w:color w:val="FF0000"/>
              </w:rPr>
              <w:lastRenderedPageBreak/>
              <w:t>(5) Any allergies and abnormal drug reactions;</w:t>
            </w:r>
            <w:r w:rsidRPr="00CF1FA0">
              <w:rPr>
                <w:color w:val="FF0000"/>
              </w:rPr>
              <w:br/>
            </w:r>
            <w:r w:rsidRPr="00CF1FA0">
              <w:rPr>
                <w:rFonts w:ascii="Arial Narrow" w:eastAsia="Times New Roman" w:hAnsi="Arial Narrow" w:cs="Times New Roman"/>
                <w:color w:val="FF0000"/>
              </w:rPr>
              <w:t>(6) Entries related to anesthesia administration (if applicable);</w:t>
            </w:r>
            <w:r w:rsidRPr="00CF1FA0">
              <w:rPr>
                <w:color w:val="FF0000"/>
              </w:rPr>
              <w:br/>
            </w:r>
            <w:r w:rsidRPr="00CF1FA0">
              <w:rPr>
                <w:rFonts w:ascii="Arial Narrow" w:eastAsia="Times New Roman" w:hAnsi="Arial Narrow" w:cs="Times New Roman"/>
                <w:color w:val="FF0000"/>
              </w:rPr>
              <w:t>(7) Documentation of properly executed informed patient consent; and</w:t>
            </w:r>
            <w:r w:rsidRPr="00CF1FA0">
              <w:rPr>
                <w:color w:val="FF0000"/>
              </w:rPr>
              <w:br/>
            </w:r>
            <w:r w:rsidRPr="00CF1FA0">
              <w:rPr>
                <w:rFonts w:ascii="Arial Narrow" w:eastAsia="Times New Roman" w:hAnsi="Arial Narrow" w:cs="Times New Roman"/>
                <w:color w:val="FF0000"/>
              </w:rPr>
              <w:t>(8) Discharge diagnosis.</w:t>
            </w:r>
          </w:p>
          <w:p w14:paraId="7DE1188E" w14:textId="77777777" w:rsidR="00AA1C15" w:rsidRPr="00E5158F" w:rsidRDefault="00AA1C15" w:rsidP="001F0E41">
            <w:pPr>
              <w:pStyle w:val="ListParagraph"/>
              <w:widowControl/>
              <w:numPr>
                <w:ilvl w:val="0"/>
                <w:numId w:val="32"/>
              </w:numPr>
              <w:autoSpaceDE/>
              <w:autoSpaceDN/>
              <w:spacing w:before="0" w:after="160" w:line="259" w:lineRule="auto"/>
              <w:contextualSpacing/>
              <w:rPr>
                <w:rFonts w:ascii="Arial Narrow" w:eastAsia="Times New Roman" w:hAnsi="Arial Narrow" w:cs="Times New Roman"/>
                <w:color w:val="FF0000"/>
              </w:rPr>
            </w:pPr>
            <w:r w:rsidRPr="00B9439E">
              <w:rPr>
                <w:rFonts w:ascii="Arial Narrow" w:eastAsia="Times New Roman" w:hAnsi="Arial Narrow" w:cs="Times New Roman"/>
                <w:color w:val="FF0000"/>
              </w:rPr>
              <w:t>Are all entries accurate, legible, authenticated, and promptly completed?</w:t>
            </w:r>
          </w:p>
        </w:tc>
        <w:tc>
          <w:tcPr>
            <w:tcW w:w="2974" w:type="dxa"/>
          </w:tcPr>
          <w:p w14:paraId="3F780AE1" w14:textId="77777777" w:rsidR="00AA1C15" w:rsidRPr="003D1E20" w:rsidRDefault="00000000" w:rsidP="001E1825">
            <w:pPr>
              <w:pStyle w:val="QATableBodyText"/>
            </w:pPr>
            <w:sdt>
              <w:sdtPr>
                <w:id w:val="593834053"/>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7B4626FC" w14:textId="77777777" w:rsidR="00AA1C15" w:rsidRDefault="00000000" w:rsidP="001E1825">
            <w:pPr>
              <w:pStyle w:val="QATableBodyText"/>
            </w:pPr>
            <w:sdt>
              <w:sdtPr>
                <w:id w:val="388005526"/>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4D529C2A" w14:textId="77777777" w:rsidR="00AA1C15" w:rsidRDefault="00AA1C15" w:rsidP="001E1825">
            <w:pPr>
              <w:pStyle w:val="TableParagraph"/>
              <w:tabs>
                <w:tab w:val="left" w:pos="356"/>
              </w:tabs>
              <w:spacing w:line="260" w:lineRule="exact"/>
              <w:ind w:left="0"/>
              <w:rPr>
                <w:color w:val="233746"/>
                <w:sz w:val="20"/>
              </w:rPr>
            </w:pPr>
          </w:p>
          <w:p w14:paraId="753DD271"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FBF3B6D"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4657A089" w14:textId="77777777" w:rsidR="00AA1C15" w:rsidRDefault="00AA1C15" w:rsidP="001E1825">
            <w:pPr>
              <w:rPr>
                <w:rFonts w:ascii="Arial Narrow" w:hAnsi="Arial Narrow"/>
                <w:color w:val="FF0000"/>
                <w:highlight w:val="yellow"/>
              </w:rPr>
            </w:pPr>
          </w:p>
          <w:p w14:paraId="2AB67CBD" w14:textId="77777777" w:rsidR="00AA1C15" w:rsidRDefault="00AA1C15" w:rsidP="001E1825">
            <w:pPr>
              <w:rPr>
                <w:rFonts w:ascii="Arial Narrow" w:eastAsia="Times New Roman" w:hAnsi="Arial Narrow" w:cs="Times New Roman"/>
                <w:color w:val="FF0000"/>
                <w:highlight w:val="yellow"/>
              </w:rPr>
            </w:pPr>
          </w:p>
          <w:p w14:paraId="35DC37C0" w14:textId="77777777" w:rsidR="00AA1C15" w:rsidRDefault="00AA1C15" w:rsidP="001E1825">
            <w:pPr>
              <w:rPr>
                <w:rFonts w:ascii="Arial Narrow" w:eastAsia="Times New Roman" w:hAnsi="Arial Narrow" w:cs="Times New Roman"/>
                <w:color w:val="FF0000"/>
                <w:highlight w:val="yellow"/>
              </w:rPr>
            </w:pPr>
          </w:p>
          <w:p w14:paraId="5C539977" w14:textId="77777777" w:rsidR="00AA1C15" w:rsidRDefault="00AA1C15" w:rsidP="001E1825">
            <w:pPr>
              <w:pStyle w:val="TableParagraph"/>
              <w:tabs>
                <w:tab w:val="left" w:pos="355"/>
              </w:tabs>
              <w:spacing w:line="257" w:lineRule="exact"/>
              <w:ind w:left="355"/>
              <w:rPr>
                <w:color w:val="233746"/>
                <w:spacing w:val="-2"/>
                <w:sz w:val="20"/>
              </w:rPr>
            </w:pPr>
          </w:p>
          <w:p w14:paraId="0E334678"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5B45B6CF" w14:textId="77777777" w:rsidTr="001E1825">
        <w:trPr>
          <w:trHeight w:val="2200"/>
        </w:trPr>
        <w:tc>
          <w:tcPr>
            <w:tcW w:w="1068" w:type="dxa"/>
          </w:tcPr>
          <w:p w14:paraId="41918582" w14:textId="77777777" w:rsidR="00AA1C15" w:rsidRDefault="00AA1C15" w:rsidP="001E1825">
            <w:pPr>
              <w:pStyle w:val="TableParagraph"/>
              <w:spacing w:before="2"/>
              <w:ind w:left="31"/>
              <w:jc w:val="center"/>
              <w:rPr>
                <w:b/>
                <w:color w:val="FF0000"/>
                <w:spacing w:val="-2"/>
                <w:w w:val="80"/>
              </w:rPr>
            </w:pPr>
            <w:r>
              <w:rPr>
                <w:b/>
                <w:color w:val="FF0000"/>
                <w:spacing w:val="-2"/>
                <w:w w:val="80"/>
              </w:rPr>
              <w:t>8-A-9</w:t>
            </w:r>
          </w:p>
        </w:tc>
        <w:tc>
          <w:tcPr>
            <w:tcW w:w="5278" w:type="dxa"/>
          </w:tcPr>
          <w:p w14:paraId="06BBA672" w14:textId="77777777" w:rsidR="00AA1C15" w:rsidRPr="001023F5" w:rsidRDefault="00AA1C15" w:rsidP="001E1825">
            <w:pPr>
              <w:widowControl/>
              <w:autoSpaceDE/>
              <w:autoSpaceDN/>
              <w:rPr>
                <w:rFonts w:ascii="Arial Narrow" w:eastAsia="Times New Roman" w:hAnsi="Arial Narrow" w:cs="Calibri"/>
                <w:color w:val="FF0000"/>
              </w:rPr>
            </w:pPr>
            <w:r w:rsidRPr="001023F5">
              <w:rPr>
                <w:rFonts w:ascii="Arial Narrow" w:eastAsia="Times New Roman" w:hAnsi="Arial Narrow" w:cs="Calibri"/>
                <w:color w:val="FF0000"/>
              </w:rPr>
              <w:t>Clinical records must be retained the number of years as required by state and/or federal law; or a minimum of three (3) years to comply with the QUAD A three-year survey cycle.</w:t>
            </w:r>
          </w:p>
          <w:p w14:paraId="67ED0B33" w14:textId="77777777" w:rsidR="00AA1C15" w:rsidRDefault="00AA1C15" w:rsidP="001E1825">
            <w:pPr>
              <w:rPr>
                <w:rFonts w:ascii="Calibri" w:hAnsi="Calibri" w:cs="Calibri"/>
                <w:color w:val="000000"/>
              </w:rPr>
            </w:pPr>
          </w:p>
        </w:tc>
        <w:tc>
          <w:tcPr>
            <w:tcW w:w="1712" w:type="dxa"/>
          </w:tcPr>
          <w:p w14:paraId="0BD38EAE" w14:textId="77777777" w:rsidR="00AA1C15" w:rsidRDefault="00AA1C15" w:rsidP="001E1825">
            <w:pPr>
              <w:pStyle w:val="TableParagraph"/>
              <w:spacing w:before="9"/>
              <w:ind w:left="157"/>
              <w:rPr>
                <w:spacing w:val="-2"/>
                <w:sz w:val="20"/>
              </w:rPr>
            </w:pPr>
          </w:p>
        </w:tc>
        <w:tc>
          <w:tcPr>
            <w:tcW w:w="3879" w:type="dxa"/>
          </w:tcPr>
          <w:p w14:paraId="4E1552F2" w14:textId="77777777" w:rsidR="00AA1C15" w:rsidRPr="00EF5742" w:rsidRDefault="00AA1C15" w:rsidP="001E1825">
            <w:pPr>
              <w:rPr>
                <w:rFonts w:ascii="Arial Narrow" w:hAnsi="Arial Narrow"/>
                <w:b/>
                <w:bCs/>
                <w:color w:val="FF0000"/>
              </w:rPr>
            </w:pPr>
            <w:r w:rsidRPr="00EF5742">
              <w:rPr>
                <w:rFonts w:ascii="Arial Narrow" w:hAnsi="Arial Narrow"/>
                <w:b/>
                <w:bCs/>
                <w:color w:val="FF0000"/>
              </w:rPr>
              <w:t>Interpretive Guidance:</w:t>
            </w:r>
          </w:p>
          <w:p w14:paraId="231BEE6C" w14:textId="77777777" w:rsidR="00AA1C15" w:rsidRPr="00EF5742" w:rsidRDefault="00AA1C15" w:rsidP="001E1825">
            <w:pPr>
              <w:rPr>
                <w:rFonts w:ascii="Arial Narrow" w:hAnsi="Arial Narrow"/>
                <w:color w:val="FF0000"/>
              </w:rPr>
            </w:pPr>
            <w:r w:rsidRPr="00EF5742">
              <w:rPr>
                <w:rFonts w:ascii="Arial Narrow" w:hAnsi="Arial Narrow"/>
                <w:color w:val="FF0000"/>
              </w:rPr>
              <w:t>The intent is to ensure clinical records are retained for a minimum of three (3) years.</w:t>
            </w:r>
          </w:p>
          <w:p w14:paraId="01967D47" w14:textId="77777777" w:rsidR="00AA1C15" w:rsidRPr="00EF5742" w:rsidRDefault="00AA1C15" w:rsidP="001E1825">
            <w:pPr>
              <w:rPr>
                <w:rFonts w:ascii="Arial Narrow" w:hAnsi="Arial Narrow"/>
                <w:color w:val="FF0000"/>
              </w:rPr>
            </w:pPr>
          </w:p>
          <w:p w14:paraId="0550D0AF" w14:textId="77777777" w:rsidR="00AA1C15" w:rsidRPr="00EF5742" w:rsidRDefault="00AA1C15" w:rsidP="001E1825">
            <w:pPr>
              <w:rPr>
                <w:rFonts w:ascii="Arial Narrow" w:hAnsi="Arial Narrow"/>
                <w:color w:val="FF0000"/>
              </w:rPr>
            </w:pPr>
            <w:r w:rsidRPr="00EF5742">
              <w:rPr>
                <w:rFonts w:ascii="Arial Narrow" w:hAnsi="Arial Narrow"/>
                <w:color w:val="FF0000"/>
              </w:rPr>
              <w:t>Clinical records may be in an electronic or paper-based format or a combination of both.</w:t>
            </w:r>
          </w:p>
          <w:p w14:paraId="08626C6C" w14:textId="77777777" w:rsidR="00AA1C15" w:rsidRPr="00EF5742" w:rsidRDefault="00AA1C15" w:rsidP="001E1825">
            <w:pPr>
              <w:rPr>
                <w:rFonts w:ascii="Arial Narrow" w:hAnsi="Arial Narrow"/>
                <w:color w:val="FF0000"/>
              </w:rPr>
            </w:pPr>
          </w:p>
          <w:p w14:paraId="42E6159B" w14:textId="77777777" w:rsidR="00AA1C15" w:rsidRPr="00EF5742" w:rsidRDefault="00AA1C15" w:rsidP="001E1825">
            <w:pPr>
              <w:rPr>
                <w:rFonts w:ascii="Arial Narrow" w:hAnsi="Arial Narrow"/>
                <w:b/>
                <w:bCs/>
                <w:color w:val="FF0000"/>
              </w:rPr>
            </w:pPr>
            <w:r w:rsidRPr="00EF5742">
              <w:rPr>
                <w:rFonts w:ascii="Arial Narrow" w:hAnsi="Arial Narrow"/>
                <w:b/>
                <w:bCs/>
                <w:color w:val="FF0000"/>
              </w:rPr>
              <w:t>Evaluating Compliance:</w:t>
            </w:r>
          </w:p>
          <w:p w14:paraId="0FD7BD81" w14:textId="36C2D33D" w:rsidR="00AA1C15" w:rsidRPr="00EF5742" w:rsidRDefault="00AA1C15" w:rsidP="001F0E41">
            <w:pPr>
              <w:pStyle w:val="ListParagraph"/>
              <w:widowControl/>
              <w:numPr>
                <w:ilvl w:val="0"/>
                <w:numId w:val="33"/>
              </w:numPr>
              <w:autoSpaceDE/>
              <w:autoSpaceDN/>
              <w:spacing w:before="0"/>
              <w:contextualSpacing/>
              <w:rPr>
                <w:rFonts w:ascii="Arial Narrow" w:hAnsi="Arial Narrow"/>
                <w:color w:val="FF0000"/>
              </w:rPr>
            </w:pPr>
            <w:r w:rsidRPr="00EF5742">
              <w:rPr>
                <w:rFonts w:ascii="Arial Narrow" w:hAnsi="Arial Narrow"/>
                <w:color w:val="FF0000"/>
              </w:rPr>
              <w:t>Interview staff</w:t>
            </w:r>
            <w:r w:rsidR="0074065A">
              <w:rPr>
                <w:rFonts w:ascii="Arial Narrow" w:hAnsi="Arial Narrow"/>
                <w:color w:val="FF0000"/>
              </w:rPr>
              <w:t>.</w:t>
            </w:r>
            <w:r w:rsidRPr="00EF5742">
              <w:rPr>
                <w:rFonts w:ascii="Arial Narrow" w:hAnsi="Arial Narrow"/>
                <w:color w:val="FF0000"/>
              </w:rPr>
              <w:t xml:space="preserve"> </w:t>
            </w:r>
          </w:p>
          <w:p w14:paraId="628DC618" w14:textId="77777777" w:rsidR="00AA1C15" w:rsidRPr="00EF5742" w:rsidRDefault="00AA1C15" w:rsidP="001F0E41">
            <w:pPr>
              <w:pStyle w:val="ListParagraph"/>
              <w:widowControl/>
              <w:numPr>
                <w:ilvl w:val="0"/>
                <w:numId w:val="33"/>
              </w:numPr>
              <w:autoSpaceDE/>
              <w:autoSpaceDN/>
              <w:spacing w:before="0"/>
              <w:contextualSpacing/>
              <w:rPr>
                <w:rFonts w:ascii="Arial Narrow" w:hAnsi="Arial Narrow"/>
                <w:color w:val="FF0000"/>
              </w:rPr>
            </w:pPr>
            <w:r w:rsidRPr="00EF5742">
              <w:rPr>
                <w:rFonts w:ascii="Arial Narrow" w:hAnsi="Arial Narrow"/>
                <w:color w:val="FF0000"/>
              </w:rPr>
              <w:t>Are clinical records retained for the number of years required by QUAD A, and state law? The more stringent requirement applies.</w:t>
            </w:r>
          </w:p>
          <w:p w14:paraId="73F56474" w14:textId="77777777" w:rsidR="00AA1C15" w:rsidRPr="00EF5742" w:rsidRDefault="00AA1C15" w:rsidP="001F0E41">
            <w:pPr>
              <w:pStyle w:val="ListParagraph"/>
              <w:widowControl/>
              <w:numPr>
                <w:ilvl w:val="0"/>
                <w:numId w:val="33"/>
              </w:numPr>
              <w:autoSpaceDE/>
              <w:autoSpaceDN/>
              <w:spacing w:before="0"/>
              <w:contextualSpacing/>
              <w:rPr>
                <w:rFonts w:ascii="Arial Narrow" w:hAnsi="Arial Narrow"/>
                <w:color w:val="FF0000"/>
              </w:rPr>
            </w:pPr>
            <w:r w:rsidRPr="00EF5742">
              <w:rPr>
                <w:rFonts w:ascii="Arial Narrow" w:hAnsi="Arial Narrow"/>
                <w:color w:val="FF0000"/>
              </w:rPr>
              <w:t>What is the process for destroying paper-based records? Who is authorized to destroy clinical records?</w:t>
            </w:r>
          </w:p>
          <w:p w14:paraId="281B98E6" w14:textId="77777777" w:rsidR="00AA1C15" w:rsidRPr="00EF5742" w:rsidRDefault="00AA1C15" w:rsidP="001F0E41">
            <w:pPr>
              <w:pStyle w:val="ListParagraph"/>
              <w:widowControl/>
              <w:numPr>
                <w:ilvl w:val="0"/>
                <w:numId w:val="33"/>
              </w:numPr>
              <w:autoSpaceDE/>
              <w:autoSpaceDN/>
              <w:spacing w:before="0"/>
              <w:contextualSpacing/>
              <w:rPr>
                <w:rFonts w:ascii="Arial Narrow" w:hAnsi="Arial Narrow"/>
                <w:color w:val="FF0000"/>
              </w:rPr>
            </w:pPr>
            <w:r w:rsidRPr="00EF5742">
              <w:rPr>
                <w:rFonts w:ascii="Arial Narrow" w:hAnsi="Arial Narrow"/>
                <w:color w:val="FF0000"/>
              </w:rPr>
              <w:t>Are paper-based records destroyed after conversion to an EMR within a reasonable timeframe? Once the data conversion is successfully completed, it is safe to destroy all paper-based information.</w:t>
            </w:r>
          </w:p>
          <w:p w14:paraId="45C57277" w14:textId="77777777" w:rsidR="00AA1C15" w:rsidRDefault="00AA1C15" w:rsidP="001E1825">
            <w:pPr>
              <w:pStyle w:val="TableParagraph"/>
              <w:ind w:left="154" w:right="767"/>
              <w:jc w:val="both"/>
              <w:rPr>
                <w:color w:val="233746"/>
                <w:sz w:val="20"/>
              </w:rPr>
            </w:pPr>
          </w:p>
        </w:tc>
        <w:tc>
          <w:tcPr>
            <w:tcW w:w="2974" w:type="dxa"/>
          </w:tcPr>
          <w:p w14:paraId="42C520F0" w14:textId="77777777" w:rsidR="00AA1C15" w:rsidRPr="003D1E20" w:rsidRDefault="00000000" w:rsidP="001E1825">
            <w:pPr>
              <w:pStyle w:val="QATableBodyText"/>
            </w:pPr>
            <w:sdt>
              <w:sdtPr>
                <w:id w:val="171618381"/>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1F8D6BA2" w14:textId="77777777" w:rsidR="00AA1C15" w:rsidRDefault="00000000" w:rsidP="001E1825">
            <w:pPr>
              <w:pStyle w:val="QATableBodyText"/>
            </w:pPr>
            <w:sdt>
              <w:sdtPr>
                <w:id w:val="-329447674"/>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0F66F488" w14:textId="77777777" w:rsidR="00AA1C15" w:rsidRDefault="00AA1C15" w:rsidP="001E1825">
            <w:pPr>
              <w:pStyle w:val="TableParagraph"/>
              <w:tabs>
                <w:tab w:val="left" w:pos="356"/>
              </w:tabs>
              <w:spacing w:line="260" w:lineRule="exact"/>
              <w:ind w:left="0"/>
              <w:rPr>
                <w:color w:val="233746"/>
                <w:sz w:val="20"/>
              </w:rPr>
            </w:pPr>
          </w:p>
          <w:p w14:paraId="7BBFAE3D"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38C5A24"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3A6AD3D8" w14:textId="77777777" w:rsidR="00AA1C15" w:rsidRDefault="00AA1C15" w:rsidP="001E1825">
            <w:pPr>
              <w:pStyle w:val="TableParagraph"/>
              <w:tabs>
                <w:tab w:val="left" w:pos="355"/>
              </w:tabs>
              <w:spacing w:line="257" w:lineRule="exact"/>
              <w:ind w:left="355"/>
              <w:rPr>
                <w:rFonts w:ascii="Arial Narrow" w:hAnsi="Arial Narrow"/>
                <w:color w:val="FF0000"/>
              </w:rPr>
            </w:pPr>
          </w:p>
          <w:p w14:paraId="2F4DEB39" w14:textId="77777777" w:rsidR="00AA1C15" w:rsidRDefault="00AA1C15" w:rsidP="001E1825">
            <w:pPr>
              <w:pStyle w:val="TableParagraph"/>
              <w:tabs>
                <w:tab w:val="left" w:pos="355"/>
              </w:tabs>
              <w:spacing w:line="257" w:lineRule="exact"/>
              <w:ind w:left="355"/>
              <w:rPr>
                <w:color w:val="233746"/>
                <w:spacing w:val="-2"/>
                <w:sz w:val="20"/>
              </w:rPr>
            </w:pPr>
          </w:p>
        </w:tc>
      </w:tr>
      <w:tr w:rsidR="00AA1C15" w14:paraId="74612166" w14:textId="77777777" w:rsidTr="001E1825">
        <w:trPr>
          <w:trHeight w:val="2200"/>
        </w:trPr>
        <w:tc>
          <w:tcPr>
            <w:tcW w:w="1068" w:type="dxa"/>
          </w:tcPr>
          <w:p w14:paraId="1C82F985" w14:textId="77777777" w:rsidR="00AA1C15" w:rsidRDefault="00AA1C15" w:rsidP="001E1825">
            <w:pPr>
              <w:pStyle w:val="TableParagraph"/>
              <w:spacing w:before="2"/>
              <w:ind w:left="31"/>
              <w:jc w:val="center"/>
              <w:rPr>
                <w:b/>
                <w:color w:val="FF0000"/>
                <w:spacing w:val="-2"/>
                <w:w w:val="80"/>
              </w:rPr>
            </w:pPr>
            <w:r>
              <w:rPr>
                <w:b/>
                <w:color w:val="FF0000"/>
                <w:spacing w:val="-2"/>
                <w:w w:val="80"/>
              </w:rPr>
              <w:lastRenderedPageBreak/>
              <w:t>8-A-10</w:t>
            </w:r>
          </w:p>
        </w:tc>
        <w:tc>
          <w:tcPr>
            <w:tcW w:w="5278" w:type="dxa"/>
          </w:tcPr>
          <w:p w14:paraId="67AB2062" w14:textId="77777777" w:rsidR="00AA1C15" w:rsidRPr="00B00793" w:rsidRDefault="00AA1C15" w:rsidP="001E1825">
            <w:pPr>
              <w:rPr>
                <w:rFonts w:ascii="Arial Narrow" w:eastAsia="Times New Roman" w:hAnsi="Arial Narrow" w:cs="Calibri"/>
                <w:color w:val="FF0000"/>
              </w:rPr>
            </w:pPr>
            <w:r w:rsidRPr="00B00793">
              <w:rPr>
                <w:rFonts w:ascii="Arial Narrow" w:hAnsi="Arial Narrow" w:cs="Calibri"/>
                <w:color w:val="FF0000"/>
              </w:rPr>
              <w:t xml:space="preserve">Clinical records are maintained and easily accessible by the accredited facility. </w:t>
            </w:r>
          </w:p>
          <w:p w14:paraId="2B062ADE" w14:textId="77777777" w:rsidR="00AA1C15" w:rsidRDefault="00AA1C15" w:rsidP="001E1825">
            <w:pPr>
              <w:rPr>
                <w:rFonts w:ascii="Calibri" w:hAnsi="Calibri" w:cs="Calibri"/>
                <w:color w:val="000000"/>
              </w:rPr>
            </w:pPr>
          </w:p>
        </w:tc>
        <w:tc>
          <w:tcPr>
            <w:tcW w:w="1712" w:type="dxa"/>
          </w:tcPr>
          <w:p w14:paraId="26A74344" w14:textId="77777777" w:rsidR="00AA1C15" w:rsidRDefault="00AA1C15" w:rsidP="001E1825">
            <w:pPr>
              <w:pStyle w:val="TableParagraph"/>
              <w:spacing w:before="9"/>
              <w:ind w:left="157"/>
              <w:rPr>
                <w:spacing w:val="-2"/>
                <w:sz w:val="20"/>
              </w:rPr>
            </w:pPr>
          </w:p>
        </w:tc>
        <w:tc>
          <w:tcPr>
            <w:tcW w:w="3879" w:type="dxa"/>
          </w:tcPr>
          <w:p w14:paraId="79CC5F84" w14:textId="77777777" w:rsidR="00AA1C15" w:rsidRPr="00F21DEA" w:rsidRDefault="00AA1C15" w:rsidP="001E1825">
            <w:pPr>
              <w:rPr>
                <w:rFonts w:ascii="Arial Narrow" w:hAnsi="Arial Narrow"/>
                <w:b/>
                <w:bCs/>
                <w:color w:val="FF0000"/>
              </w:rPr>
            </w:pPr>
            <w:r w:rsidRPr="00F21DEA">
              <w:rPr>
                <w:rFonts w:ascii="Arial Narrow" w:hAnsi="Arial Narrow"/>
                <w:b/>
                <w:bCs/>
                <w:color w:val="FF0000"/>
              </w:rPr>
              <w:t>Interpretive Guidance:</w:t>
            </w:r>
          </w:p>
          <w:p w14:paraId="307946A9" w14:textId="77777777" w:rsidR="00AA1C15" w:rsidRPr="00F21DEA" w:rsidRDefault="00AA1C15" w:rsidP="001E1825">
            <w:pPr>
              <w:rPr>
                <w:rFonts w:ascii="Arial Narrow" w:hAnsi="Arial Narrow"/>
                <w:color w:val="FF0000"/>
              </w:rPr>
            </w:pPr>
            <w:r w:rsidRPr="00F21DEA">
              <w:rPr>
                <w:rFonts w:ascii="Arial Narrow" w:hAnsi="Arial Narrow"/>
                <w:color w:val="FF0000"/>
              </w:rPr>
              <w:t>The intent is to ensure that clinical records are maintained and easily accessible.</w:t>
            </w:r>
          </w:p>
          <w:p w14:paraId="3798970A" w14:textId="77777777" w:rsidR="00AA1C15" w:rsidRPr="00F21DEA" w:rsidRDefault="00AA1C15" w:rsidP="001E1825">
            <w:pPr>
              <w:rPr>
                <w:rFonts w:ascii="Arial Narrow" w:hAnsi="Arial Narrow"/>
                <w:color w:val="FF0000"/>
              </w:rPr>
            </w:pPr>
          </w:p>
          <w:p w14:paraId="73E725B5" w14:textId="77777777" w:rsidR="00AA1C15" w:rsidRPr="00F21DEA" w:rsidRDefault="00AA1C15" w:rsidP="001E1825">
            <w:pPr>
              <w:rPr>
                <w:rFonts w:ascii="Arial Narrow" w:hAnsi="Arial Narrow"/>
                <w:color w:val="FF0000"/>
              </w:rPr>
            </w:pPr>
            <w:r w:rsidRPr="00F21DEA">
              <w:rPr>
                <w:rFonts w:ascii="Arial Narrow" w:hAnsi="Arial Narrow"/>
                <w:color w:val="FF0000"/>
              </w:rPr>
              <w:t>Clinical records may be in an electronic or paper-based format.</w:t>
            </w:r>
          </w:p>
          <w:p w14:paraId="059E911C" w14:textId="77777777" w:rsidR="00AA1C15" w:rsidRPr="00F21DEA" w:rsidRDefault="00AA1C15" w:rsidP="001E1825">
            <w:pPr>
              <w:rPr>
                <w:rFonts w:ascii="Arial Narrow" w:hAnsi="Arial Narrow"/>
                <w:color w:val="FF0000"/>
              </w:rPr>
            </w:pPr>
          </w:p>
          <w:p w14:paraId="2F31987E" w14:textId="77777777" w:rsidR="00AA1C15" w:rsidRPr="00F21DEA" w:rsidRDefault="00AA1C15" w:rsidP="001E1825">
            <w:pPr>
              <w:rPr>
                <w:rFonts w:ascii="Arial Narrow" w:hAnsi="Arial Narrow"/>
                <w:b/>
                <w:bCs/>
                <w:color w:val="FF0000"/>
              </w:rPr>
            </w:pPr>
            <w:r w:rsidRPr="00F21DEA">
              <w:rPr>
                <w:rFonts w:ascii="Arial Narrow" w:hAnsi="Arial Narrow"/>
                <w:b/>
                <w:bCs/>
                <w:color w:val="FF0000"/>
              </w:rPr>
              <w:t>Evaluating Compliance:</w:t>
            </w:r>
          </w:p>
          <w:p w14:paraId="478E90FD" w14:textId="77777777" w:rsidR="0074065A" w:rsidRDefault="00AA1C15" w:rsidP="0074065A">
            <w:pPr>
              <w:rPr>
                <w:rFonts w:ascii="Arial Narrow" w:hAnsi="Arial Narrow"/>
                <w:color w:val="FF0000"/>
              </w:rPr>
            </w:pPr>
            <w:r w:rsidRPr="00F21DEA">
              <w:rPr>
                <w:rFonts w:ascii="Arial Narrow" w:hAnsi="Arial Narrow"/>
                <w:color w:val="FF0000"/>
              </w:rPr>
              <w:t>Interview staff</w:t>
            </w:r>
            <w:r w:rsidR="0074065A">
              <w:rPr>
                <w:rFonts w:ascii="Arial Narrow" w:hAnsi="Arial Narrow"/>
                <w:color w:val="FF0000"/>
              </w:rPr>
              <w:t>.</w:t>
            </w:r>
          </w:p>
          <w:p w14:paraId="3E5382AF" w14:textId="13127E93" w:rsidR="00AA1C15" w:rsidRDefault="00AA1C15" w:rsidP="0074065A">
            <w:pPr>
              <w:rPr>
                <w:color w:val="233746"/>
                <w:sz w:val="20"/>
              </w:rPr>
            </w:pPr>
            <w:r w:rsidRPr="00F21DEA">
              <w:rPr>
                <w:rFonts w:ascii="Arial Narrow" w:hAnsi="Arial Narrow"/>
                <w:color w:val="FF0000"/>
              </w:rPr>
              <w:t xml:space="preserve"> </w:t>
            </w:r>
          </w:p>
        </w:tc>
        <w:tc>
          <w:tcPr>
            <w:tcW w:w="2974" w:type="dxa"/>
          </w:tcPr>
          <w:p w14:paraId="24C938A9" w14:textId="77777777" w:rsidR="00AA1C15" w:rsidRPr="003D1E20" w:rsidRDefault="00000000" w:rsidP="001E1825">
            <w:pPr>
              <w:pStyle w:val="QATableBodyText"/>
            </w:pPr>
            <w:sdt>
              <w:sdtPr>
                <w:id w:val="-715744577"/>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568F7100" w14:textId="77777777" w:rsidR="00AA1C15" w:rsidRDefault="00000000" w:rsidP="001E1825">
            <w:pPr>
              <w:pStyle w:val="QATableBodyText"/>
            </w:pPr>
            <w:sdt>
              <w:sdtPr>
                <w:id w:val="-123160129"/>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57EF0363" w14:textId="77777777" w:rsidR="00AA1C15" w:rsidRDefault="00AA1C15" w:rsidP="001E1825">
            <w:pPr>
              <w:pStyle w:val="TableParagraph"/>
              <w:tabs>
                <w:tab w:val="left" w:pos="356"/>
              </w:tabs>
              <w:spacing w:line="260" w:lineRule="exact"/>
              <w:ind w:left="0"/>
              <w:rPr>
                <w:color w:val="233746"/>
                <w:sz w:val="20"/>
              </w:rPr>
            </w:pPr>
          </w:p>
          <w:p w14:paraId="0761C682"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D091F06"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71F8130D" w14:textId="77777777" w:rsidR="00AA1C15" w:rsidRDefault="00AA1C15" w:rsidP="001E1825">
            <w:pPr>
              <w:pStyle w:val="TableParagraph"/>
              <w:tabs>
                <w:tab w:val="left" w:pos="355"/>
              </w:tabs>
              <w:spacing w:line="257" w:lineRule="exact"/>
              <w:ind w:left="355"/>
              <w:rPr>
                <w:rFonts w:ascii="Arial Narrow" w:hAnsi="Arial Narrow"/>
                <w:color w:val="FF0000"/>
              </w:rPr>
            </w:pPr>
          </w:p>
          <w:p w14:paraId="54FFCCD0" w14:textId="77777777" w:rsidR="00AA1C15" w:rsidRDefault="00AA1C15" w:rsidP="001E1825">
            <w:pPr>
              <w:pStyle w:val="TableParagraph"/>
              <w:tabs>
                <w:tab w:val="left" w:pos="355"/>
              </w:tabs>
              <w:spacing w:line="257" w:lineRule="exact"/>
              <w:ind w:left="355"/>
              <w:rPr>
                <w:color w:val="233746"/>
                <w:spacing w:val="-2"/>
                <w:sz w:val="20"/>
              </w:rPr>
            </w:pPr>
          </w:p>
        </w:tc>
      </w:tr>
      <w:tr w:rsidR="00AA1C15" w:rsidRPr="00B3485B" w14:paraId="5A99D1BE" w14:textId="77777777" w:rsidTr="00F75629">
        <w:trPr>
          <w:trHeight w:val="428"/>
        </w:trPr>
        <w:tc>
          <w:tcPr>
            <w:tcW w:w="14911" w:type="dxa"/>
            <w:gridSpan w:val="5"/>
            <w:shd w:val="clear" w:color="auto" w:fill="016299"/>
          </w:tcPr>
          <w:p w14:paraId="4D4B3E17" w14:textId="77777777" w:rsidR="00AA1C15" w:rsidRPr="00B3485B" w:rsidRDefault="00AA1C15" w:rsidP="0029798C">
            <w:pPr>
              <w:pStyle w:val="QATableSUBSECTIONS"/>
            </w:pPr>
            <w:r w:rsidRPr="00B3485B">
              <w:t>Sub-section B: Pre-Operative Documentation</w:t>
            </w:r>
          </w:p>
        </w:tc>
      </w:tr>
      <w:tr w:rsidR="00AA1C15" w14:paraId="1D8FF020" w14:textId="77777777" w:rsidTr="001E1825">
        <w:trPr>
          <w:trHeight w:val="1787"/>
        </w:trPr>
        <w:tc>
          <w:tcPr>
            <w:tcW w:w="1068" w:type="dxa"/>
          </w:tcPr>
          <w:p w14:paraId="5A105A9C" w14:textId="77777777" w:rsidR="00AA1C15" w:rsidRDefault="00AA1C15" w:rsidP="001E1825">
            <w:pPr>
              <w:pStyle w:val="TableParagraph"/>
              <w:spacing w:before="2"/>
              <w:ind w:left="31"/>
              <w:jc w:val="center"/>
              <w:rPr>
                <w:b/>
                <w:color w:val="FF0000"/>
                <w:spacing w:val="-2"/>
                <w:w w:val="80"/>
              </w:rPr>
            </w:pPr>
            <w:r>
              <w:rPr>
                <w:b/>
                <w:color w:val="FF0000"/>
                <w:spacing w:val="-2"/>
                <w:w w:val="80"/>
              </w:rPr>
              <w:t>8-B-1</w:t>
            </w:r>
          </w:p>
        </w:tc>
        <w:tc>
          <w:tcPr>
            <w:tcW w:w="5278" w:type="dxa"/>
          </w:tcPr>
          <w:p w14:paraId="407104CA" w14:textId="77777777" w:rsidR="00AA1C15" w:rsidRPr="004226B4" w:rsidRDefault="00AA1C15" w:rsidP="001E1825">
            <w:pPr>
              <w:rPr>
                <w:rFonts w:ascii="Arial Narrow" w:eastAsia="Times New Roman" w:hAnsi="Arial Narrow" w:cs="Calibri"/>
                <w:color w:val="FF0000"/>
              </w:rPr>
            </w:pPr>
            <w:r w:rsidRPr="004226B4">
              <w:rPr>
                <w:rFonts w:ascii="Arial Narrow" w:hAnsi="Arial Narrow" w:cs="Calibri"/>
                <w:color w:val="FF0000"/>
              </w:rPr>
              <w:t>Clinical records must contain patient identification.</w:t>
            </w:r>
          </w:p>
          <w:p w14:paraId="4AD1855C" w14:textId="77777777" w:rsidR="00AA1C15" w:rsidRPr="004226B4" w:rsidRDefault="00AA1C15" w:rsidP="001E1825">
            <w:pPr>
              <w:rPr>
                <w:rFonts w:ascii="Arial Narrow" w:hAnsi="Arial Narrow" w:cs="Calibri"/>
                <w:color w:val="000000"/>
              </w:rPr>
            </w:pPr>
          </w:p>
        </w:tc>
        <w:tc>
          <w:tcPr>
            <w:tcW w:w="1712" w:type="dxa"/>
          </w:tcPr>
          <w:p w14:paraId="62F5FB4D" w14:textId="77777777" w:rsidR="00AA1C15" w:rsidRDefault="00AA1C15" w:rsidP="001E1825">
            <w:pPr>
              <w:pStyle w:val="TableParagraph"/>
              <w:spacing w:before="9"/>
              <w:ind w:left="157"/>
              <w:rPr>
                <w:spacing w:val="-2"/>
                <w:sz w:val="20"/>
              </w:rPr>
            </w:pPr>
          </w:p>
        </w:tc>
        <w:tc>
          <w:tcPr>
            <w:tcW w:w="3879" w:type="dxa"/>
          </w:tcPr>
          <w:p w14:paraId="11B6B3DC" w14:textId="77777777" w:rsidR="00AA1C15" w:rsidRPr="00AF546F" w:rsidRDefault="00AA1C15" w:rsidP="001E1825">
            <w:pPr>
              <w:rPr>
                <w:rFonts w:ascii="Arial Narrow" w:hAnsi="Arial Narrow"/>
                <w:b/>
                <w:bCs/>
                <w:color w:val="FF0000"/>
              </w:rPr>
            </w:pPr>
            <w:r w:rsidRPr="00AF546F">
              <w:rPr>
                <w:rFonts w:ascii="Arial Narrow" w:hAnsi="Arial Narrow"/>
                <w:b/>
                <w:bCs/>
                <w:color w:val="FF0000"/>
              </w:rPr>
              <w:t>Interpretive Guidance:</w:t>
            </w:r>
          </w:p>
          <w:p w14:paraId="291EAE34" w14:textId="77777777" w:rsidR="00AA1C15" w:rsidRPr="00AF546F" w:rsidRDefault="00AA1C15" w:rsidP="001E1825">
            <w:pPr>
              <w:rPr>
                <w:rFonts w:ascii="Arial Narrow" w:hAnsi="Arial Narrow"/>
                <w:b/>
                <w:bCs/>
                <w:color w:val="FF0000"/>
              </w:rPr>
            </w:pPr>
          </w:p>
          <w:p w14:paraId="190DCBF9" w14:textId="77777777" w:rsidR="00AA1C15" w:rsidRPr="00AF546F" w:rsidRDefault="00AA1C15" w:rsidP="001E1825">
            <w:pPr>
              <w:rPr>
                <w:rFonts w:ascii="Arial Narrow" w:hAnsi="Arial Narrow"/>
                <w:color w:val="FF0000"/>
              </w:rPr>
            </w:pPr>
          </w:p>
          <w:p w14:paraId="4156C315" w14:textId="77777777" w:rsidR="00AA1C15" w:rsidRPr="00AF546F" w:rsidRDefault="00AA1C15" w:rsidP="001E1825">
            <w:pPr>
              <w:rPr>
                <w:rFonts w:ascii="Arial Narrow" w:hAnsi="Arial Narrow"/>
                <w:b/>
                <w:bCs/>
                <w:color w:val="FF0000"/>
              </w:rPr>
            </w:pPr>
            <w:r w:rsidRPr="00AF546F">
              <w:rPr>
                <w:rFonts w:ascii="Arial Narrow" w:hAnsi="Arial Narrow"/>
                <w:b/>
                <w:bCs/>
                <w:color w:val="FF0000"/>
              </w:rPr>
              <w:t>Evaluating Compliance:</w:t>
            </w:r>
          </w:p>
          <w:p w14:paraId="3886DC3D" w14:textId="77777777" w:rsidR="00AA1C15" w:rsidRDefault="00AA1C15" w:rsidP="001E1825">
            <w:pPr>
              <w:pStyle w:val="TableParagraph"/>
              <w:ind w:left="154" w:right="767"/>
              <w:jc w:val="both"/>
              <w:rPr>
                <w:color w:val="233746"/>
                <w:sz w:val="20"/>
              </w:rPr>
            </w:pPr>
          </w:p>
        </w:tc>
        <w:tc>
          <w:tcPr>
            <w:tcW w:w="2974" w:type="dxa"/>
          </w:tcPr>
          <w:p w14:paraId="28BBE14F" w14:textId="77777777" w:rsidR="00AA1C15" w:rsidRPr="003D1E20" w:rsidRDefault="00000000" w:rsidP="001E1825">
            <w:pPr>
              <w:pStyle w:val="QATableBodyText"/>
            </w:pPr>
            <w:sdt>
              <w:sdtPr>
                <w:id w:val="-1370602851"/>
                <w14:checkbox>
                  <w14:checked w14:val="0"/>
                  <w14:checkedState w14:val="2612" w14:font="MS Gothic"/>
                  <w14:uncheckedState w14:val="2610" w14:font="MS Gothic"/>
                </w14:checkbox>
              </w:sdtPr>
              <w:sdtContent>
                <w:r w:rsidR="00AA1C15">
                  <w:rPr>
                    <w:rFonts w:ascii="MS Gothic" w:eastAsia="MS Gothic" w:hAnsi="MS Gothic" w:hint="eastAsia"/>
                  </w:rPr>
                  <w:t>☐</w:t>
                </w:r>
              </w:sdtContent>
            </w:sdt>
            <w:r w:rsidR="00AA1C15" w:rsidRPr="003D1E20">
              <w:t>Compliant</w:t>
            </w:r>
          </w:p>
          <w:p w14:paraId="4ABF62AC" w14:textId="77777777" w:rsidR="00AA1C15" w:rsidRDefault="00000000" w:rsidP="001E1825">
            <w:pPr>
              <w:pStyle w:val="QATableBodyText"/>
            </w:pPr>
            <w:sdt>
              <w:sdtPr>
                <w:id w:val="-520168033"/>
                <w14:checkbox>
                  <w14:checked w14:val="0"/>
                  <w14:checkedState w14:val="2612" w14:font="MS Gothic"/>
                  <w14:uncheckedState w14:val="2610" w14:font="MS Gothic"/>
                </w14:checkbox>
              </w:sdtPr>
              <w:sdtContent>
                <w:r w:rsidR="00AA1C15" w:rsidRPr="54A8E4B2">
                  <w:rPr>
                    <w:rFonts w:ascii="MS Gothic" w:eastAsia="MS Gothic" w:hAnsi="MS Gothic" w:cs="MS Gothic"/>
                  </w:rPr>
                  <w:t>☐</w:t>
                </w:r>
              </w:sdtContent>
            </w:sdt>
            <w:r w:rsidR="00AA1C15">
              <w:t>Deficient</w:t>
            </w:r>
          </w:p>
          <w:p w14:paraId="2B394B8F" w14:textId="77777777" w:rsidR="00AA1C15" w:rsidRDefault="00AA1C15" w:rsidP="001E1825">
            <w:pPr>
              <w:pStyle w:val="TableParagraph"/>
              <w:tabs>
                <w:tab w:val="left" w:pos="356"/>
              </w:tabs>
              <w:spacing w:line="260" w:lineRule="exact"/>
              <w:ind w:left="0"/>
              <w:rPr>
                <w:color w:val="233746"/>
                <w:sz w:val="20"/>
              </w:rPr>
            </w:pPr>
          </w:p>
          <w:p w14:paraId="50147614" w14:textId="77777777" w:rsidR="00AA1C15" w:rsidRDefault="00AA1C15" w:rsidP="001E1825">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C02C1E5" w14:textId="77777777" w:rsidR="00AA1C15" w:rsidRDefault="00AA1C15" w:rsidP="001E1825">
            <w:pPr>
              <w:pStyle w:val="TableParagraph"/>
              <w:tabs>
                <w:tab w:val="left" w:pos="355"/>
              </w:tabs>
              <w:spacing w:line="257" w:lineRule="exact"/>
              <w:ind w:left="355"/>
              <w:rPr>
                <w:rFonts w:ascii="Arial Narrow" w:hAnsi="Arial Narrow"/>
                <w:color w:val="233746"/>
                <w:sz w:val="20"/>
              </w:rPr>
            </w:pPr>
          </w:p>
          <w:p w14:paraId="50D545DB" w14:textId="77777777" w:rsidR="00AA1C15" w:rsidRDefault="00AA1C15" w:rsidP="001E1825">
            <w:pPr>
              <w:rPr>
                <w:rFonts w:ascii="Arial Narrow" w:hAnsi="Arial Narrow"/>
                <w:b/>
                <w:bCs/>
                <w:color w:val="FF0000"/>
              </w:rPr>
            </w:pPr>
          </w:p>
          <w:p w14:paraId="20E5D055" w14:textId="77777777" w:rsidR="00AA1C15" w:rsidRPr="004E21A7" w:rsidRDefault="00AA1C15" w:rsidP="001E1825">
            <w:pPr>
              <w:rPr>
                <w:rStyle w:val="Hyperlink"/>
                <w:rFonts w:ascii="Arial Narrow" w:hAnsi="Arial Narrow"/>
                <w:color w:val="FF0000"/>
              </w:rPr>
            </w:pPr>
          </w:p>
          <w:p w14:paraId="2B760454" w14:textId="77777777" w:rsidR="00AA1C15" w:rsidRDefault="00AA1C15" w:rsidP="001E1825">
            <w:pPr>
              <w:rPr>
                <w:rFonts w:ascii="Arial Narrow" w:hAnsi="Arial Narrow"/>
                <w:color w:val="FF0000"/>
                <w:highlight w:val="yellow"/>
              </w:rPr>
            </w:pPr>
          </w:p>
          <w:p w14:paraId="6990CDE0" w14:textId="77777777" w:rsidR="00AA1C15" w:rsidRDefault="00AA1C15" w:rsidP="001E1825">
            <w:pPr>
              <w:pStyle w:val="TableParagraph"/>
              <w:tabs>
                <w:tab w:val="left" w:pos="355"/>
              </w:tabs>
              <w:spacing w:line="257" w:lineRule="exact"/>
              <w:ind w:left="355"/>
              <w:rPr>
                <w:color w:val="233746"/>
                <w:spacing w:val="-2"/>
                <w:sz w:val="20"/>
              </w:rPr>
            </w:pPr>
          </w:p>
          <w:p w14:paraId="7336EF87" w14:textId="77777777" w:rsidR="00AA1C15" w:rsidRDefault="00AA1C15" w:rsidP="001E1825">
            <w:pPr>
              <w:pStyle w:val="TableParagraph"/>
              <w:tabs>
                <w:tab w:val="left" w:pos="355"/>
              </w:tabs>
              <w:spacing w:line="257" w:lineRule="exact"/>
              <w:ind w:left="355"/>
              <w:rPr>
                <w:color w:val="233746"/>
                <w:spacing w:val="-2"/>
                <w:sz w:val="20"/>
              </w:rPr>
            </w:pPr>
          </w:p>
        </w:tc>
      </w:tr>
    </w:tbl>
    <w:p w14:paraId="35FBCCA0" w14:textId="77777777" w:rsidR="00AA1C15" w:rsidRDefault="00AA1C15" w:rsidP="00AA1C15">
      <w:pPr>
        <w:spacing w:before="253"/>
        <w:ind w:left="477" w:right="538"/>
        <w:jc w:val="center"/>
        <w:rPr>
          <w:b/>
          <w:color w:val="016199"/>
          <w:sz w:val="32"/>
        </w:rPr>
      </w:pPr>
    </w:p>
    <w:p w14:paraId="3E1E2E38" w14:textId="77777777" w:rsidR="0029798C" w:rsidRDefault="0029798C" w:rsidP="0029798C">
      <w:pPr>
        <w:rPr>
          <w:b/>
          <w:color w:val="016199"/>
          <w:sz w:val="32"/>
        </w:rPr>
      </w:pPr>
    </w:p>
    <w:p w14:paraId="78BB9FD6" w14:textId="77777777" w:rsidR="0029798C" w:rsidRDefault="0029798C" w:rsidP="0029798C">
      <w:pPr>
        <w:rPr>
          <w:b/>
          <w:color w:val="016199"/>
          <w:sz w:val="32"/>
        </w:rPr>
      </w:pPr>
    </w:p>
    <w:p w14:paraId="1D24E9F1" w14:textId="77777777" w:rsidR="0029798C" w:rsidRDefault="0029798C" w:rsidP="0029798C">
      <w:pPr>
        <w:rPr>
          <w:b/>
          <w:color w:val="016199"/>
          <w:sz w:val="32"/>
        </w:rPr>
      </w:pPr>
    </w:p>
    <w:p w14:paraId="33C15CDD" w14:textId="77777777" w:rsidR="0029798C" w:rsidRDefault="0029798C" w:rsidP="0029798C">
      <w:pPr>
        <w:rPr>
          <w:b/>
          <w:color w:val="016199"/>
          <w:sz w:val="32"/>
        </w:rPr>
      </w:pPr>
    </w:p>
    <w:p w14:paraId="529770B9" w14:textId="77777777" w:rsidR="0029798C" w:rsidRDefault="0029798C" w:rsidP="0029798C">
      <w:pPr>
        <w:rPr>
          <w:b/>
          <w:color w:val="016199"/>
          <w:sz w:val="32"/>
        </w:rPr>
      </w:pPr>
    </w:p>
    <w:p w14:paraId="35BC0EF4" w14:textId="77777777" w:rsidR="0029798C" w:rsidRDefault="0029798C" w:rsidP="0029798C">
      <w:pPr>
        <w:rPr>
          <w:b/>
          <w:color w:val="016199"/>
          <w:sz w:val="32"/>
        </w:rPr>
      </w:pPr>
    </w:p>
    <w:p w14:paraId="4A72A45D" w14:textId="77777777" w:rsidR="0029798C" w:rsidRDefault="0029798C" w:rsidP="0029798C">
      <w:pPr>
        <w:rPr>
          <w:b/>
          <w:color w:val="016199"/>
          <w:sz w:val="32"/>
        </w:rPr>
      </w:pPr>
    </w:p>
    <w:p w14:paraId="62A11FB7" w14:textId="77777777" w:rsidR="0029798C" w:rsidRDefault="0029798C" w:rsidP="0029798C">
      <w:pPr>
        <w:rPr>
          <w:b/>
          <w:color w:val="016199"/>
          <w:sz w:val="32"/>
        </w:rPr>
      </w:pPr>
    </w:p>
    <w:p w14:paraId="30C19785" w14:textId="2B1869D7" w:rsidR="00957A5F" w:rsidRPr="0029798C" w:rsidRDefault="00CB4CC1" w:rsidP="0029798C">
      <w:pPr>
        <w:jc w:val="center"/>
        <w:rPr>
          <w:b/>
          <w:color w:val="016199"/>
          <w:sz w:val="32"/>
        </w:rPr>
      </w:pPr>
      <w:bookmarkStart w:id="21" w:name="sec11"/>
      <w:r>
        <w:rPr>
          <w:b/>
          <w:color w:val="016199"/>
          <w:sz w:val="32"/>
        </w:rPr>
        <w:t>SECTION</w:t>
      </w:r>
      <w:r>
        <w:rPr>
          <w:b/>
          <w:color w:val="016199"/>
          <w:spacing w:val="-11"/>
          <w:sz w:val="32"/>
        </w:rPr>
        <w:t xml:space="preserve"> </w:t>
      </w:r>
      <w:r>
        <w:rPr>
          <w:b/>
          <w:color w:val="016199"/>
          <w:sz w:val="32"/>
        </w:rPr>
        <w:t>11:</w:t>
      </w:r>
      <w:r>
        <w:rPr>
          <w:b/>
          <w:color w:val="016199"/>
          <w:spacing w:val="-9"/>
          <w:sz w:val="32"/>
        </w:rPr>
        <w:t xml:space="preserve"> </w:t>
      </w:r>
      <w:r>
        <w:rPr>
          <w:b/>
          <w:color w:val="016199"/>
          <w:spacing w:val="-2"/>
          <w:sz w:val="32"/>
        </w:rPr>
        <w:t>PERSONNEL</w:t>
      </w:r>
    </w:p>
    <w:bookmarkEnd w:id="21"/>
    <w:p w14:paraId="0DDE8A22" w14:textId="77777777" w:rsidR="00957A5F" w:rsidRDefault="00957A5F">
      <w:pPr>
        <w:pStyle w:val="BodyText"/>
        <w:spacing w:before="40"/>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6"/>
        <w:gridCol w:w="80"/>
        <w:gridCol w:w="5193"/>
        <w:gridCol w:w="27"/>
        <w:gridCol w:w="1084"/>
        <w:gridCol w:w="4440"/>
        <w:gridCol w:w="2971"/>
      </w:tblGrid>
      <w:tr w:rsidR="00957A5F" w14:paraId="79D6C38F" w14:textId="77777777" w:rsidTr="000A3931">
        <w:trPr>
          <w:trHeight w:val="280"/>
        </w:trPr>
        <w:tc>
          <w:tcPr>
            <w:tcW w:w="1066" w:type="dxa"/>
            <w:shd w:val="clear" w:color="auto" w:fill="233746"/>
          </w:tcPr>
          <w:p w14:paraId="2D65F266" w14:textId="77777777" w:rsidR="00957A5F" w:rsidRDefault="00CB4CC1">
            <w:pPr>
              <w:pStyle w:val="TableParagraph"/>
              <w:spacing w:before="19"/>
              <w:ind w:left="25" w:right="18"/>
              <w:jc w:val="center"/>
              <w:rPr>
                <w:b/>
                <w:sz w:val="21"/>
              </w:rPr>
            </w:pPr>
            <w:r>
              <w:rPr>
                <w:b/>
                <w:color w:val="FFFFFF"/>
                <w:spacing w:val="-5"/>
                <w:sz w:val="21"/>
              </w:rPr>
              <w:t>ID</w:t>
            </w:r>
          </w:p>
        </w:tc>
        <w:tc>
          <w:tcPr>
            <w:tcW w:w="5273" w:type="dxa"/>
            <w:gridSpan w:val="2"/>
            <w:shd w:val="clear" w:color="auto" w:fill="233746"/>
          </w:tcPr>
          <w:p w14:paraId="3B1107CD" w14:textId="77777777" w:rsidR="00957A5F" w:rsidRDefault="00CB4CC1">
            <w:pPr>
              <w:pStyle w:val="TableParagraph"/>
              <w:spacing w:before="19"/>
              <w:ind w:left="0" w:right="83"/>
              <w:jc w:val="center"/>
              <w:rPr>
                <w:b/>
                <w:sz w:val="21"/>
              </w:rPr>
            </w:pPr>
            <w:r>
              <w:rPr>
                <w:b/>
                <w:color w:val="FFFFFF"/>
                <w:spacing w:val="-2"/>
                <w:sz w:val="21"/>
              </w:rPr>
              <w:t>Standard</w:t>
            </w:r>
          </w:p>
        </w:tc>
        <w:tc>
          <w:tcPr>
            <w:tcW w:w="1111" w:type="dxa"/>
            <w:gridSpan w:val="2"/>
            <w:shd w:val="clear" w:color="auto" w:fill="233746"/>
          </w:tcPr>
          <w:p w14:paraId="176507A9" w14:textId="77777777" w:rsidR="00957A5F" w:rsidRDefault="00CB4CC1">
            <w:pPr>
              <w:pStyle w:val="TableParagraph"/>
              <w:spacing w:before="19"/>
              <w:ind w:left="121"/>
              <w:rPr>
                <w:b/>
                <w:sz w:val="21"/>
              </w:rPr>
            </w:pPr>
            <w:r>
              <w:rPr>
                <w:b/>
                <w:color w:val="FFFFFF"/>
                <w:sz w:val="21"/>
              </w:rPr>
              <w:t>CMS</w:t>
            </w:r>
            <w:r>
              <w:rPr>
                <w:b/>
                <w:color w:val="FFFFFF"/>
                <w:spacing w:val="-3"/>
                <w:sz w:val="21"/>
              </w:rPr>
              <w:t xml:space="preserve"> </w:t>
            </w:r>
            <w:r>
              <w:rPr>
                <w:b/>
                <w:color w:val="FFFFFF"/>
                <w:spacing w:val="-5"/>
                <w:sz w:val="21"/>
              </w:rPr>
              <w:t>Ref</w:t>
            </w:r>
          </w:p>
        </w:tc>
        <w:tc>
          <w:tcPr>
            <w:tcW w:w="4440" w:type="dxa"/>
            <w:shd w:val="clear" w:color="auto" w:fill="233746"/>
          </w:tcPr>
          <w:p w14:paraId="19E39D1D" w14:textId="77777777" w:rsidR="00957A5F" w:rsidRDefault="00CB4CC1">
            <w:pPr>
              <w:pStyle w:val="TableParagraph"/>
              <w:spacing w:before="19"/>
              <w:ind w:left="1137"/>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1" w:type="dxa"/>
            <w:shd w:val="clear" w:color="auto" w:fill="233746"/>
          </w:tcPr>
          <w:p w14:paraId="4C0F1649" w14:textId="77777777" w:rsidR="00957A5F" w:rsidRDefault="00CB4CC1">
            <w:pPr>
              <w:pStyle w:val="TableParagraph"/>
              <w:spacing w:before="19"/>
              <w:ind w:left="150"/>
              <w:rPr>
                <w:b/>
                <w:sz w:val="21"/>
              </w:rPr>
            </w:pPr>
            <w:r>
              <w:rPr>
                <w:b/>
                <w:color w:val="FFFFFF"/>
                <w:spacing w:val="-2"/>
                <w:sz w:val="21"/>
              </w:rPr>
              <w:t>Score/Findings/Comments</w:t>
            </w:r>
          </w:p>
        </w:tc>
      </w:tr>
      <w:tr w:rsidR="000A3931" w14:paraId="45A87FD5" w14:textId="77777777" w:rsidTr="000A3931">
        <w:trPr>
          <w:trHeight w:val="323"/>
        </w:trPr>
        <w:tc>
          <w:tcPr>
            <w:tcW w:w="14861" w:type="dxa"/>
            <w:gridSpan w:val="7"/>
            <w:shd w:val="clear" w:color="auto" w:fill="016199"/>
          </w:tcPr>
          <w:p w14:paraId="4E58F47F" w14:textId="3C25005C" w:rsidR="000A3931" w:rsidRDefault="000A3931">
            <w:pPr>
              <w:pStyle w:val="TableParagraph"/>
              <w:spacing w:before="1" w:line="302" w:lineRule="exact"/>
              <w:ind w:left="14"/>
              <w:rPr>
                <w:b/>
                <w:color w:val="FFFFFF"/>
                <w:sz w:val="28"/>
              </w:rPr>
            </w:pPr>
            <w:r>
              <w:rPr>
                <w:b/>
                <w:color w:val="FFFFFF"/>
                <w:sz w:val="28"/>
              </w:rPr>
              <w:t>Sub-section C: Surgeons/ Proceduralists/ Etc.</w:t>
            </w:r>
          </w:p>
        </w:tc>
      </w:tr>
      <w:tr w:rsidR="000A3931" w14:paraId="7548876F" w14:textId="77777777" w:rsidTr="001A1927">
        <w:trPr>
          <w:trHeight w:val="7988"/>
        </w:trPr>
        <w:tc>
          <w:tcPr>
            <w:tcW w:w="1146" w:type="dxa"/>
            <w:gridSpan w:val="2"/>
            <w:shd w:val="clear" w:color="auto" w:fill="auto"/>
          </w:tcPr>
          <w:p w14:paraId="1F110C02" w14:textId="5984E6F7" w:rsidR="000A3931" w:rsidRPr="000A3931" w:rsidRDefault="000A3931" w:rsidP="000A3931">
            <w:pPr>
              <w:pStyle w:val="TableParagraph"/>
              <w:spacing w:before="1" w:line="302" w:lineRule="exact"/>
              <w:ind w:left="14"/>
              <w:jc w:val="center"/>
              <w:rPr>
                <w:b/>
                <w:color w:val="FF0000"/>
                <w:sz w:val="20"/>
                <w:szCs w:val="20"/>
              </w:rPr>
            </w:pPr>
            <w:r>
              <w:rPr>
                <w:b/>
                <w:color w:val="FF0000"/>
                <w:sz w:val="20"/>
                <w:szCs w:val="20"/>
              </w:rPr>
              <w:t>11-C-6</w:t>
            </w:r>
          </w:p>
        </w:tc>
        <w:tc>
          <w:tcPr>
            <w:tcW w:w="5220" w:type="dxa"/>
            <w:gridSpan w:val="2"/>
            <w:shd w:val="clear" w:color="auto" w:fill="auto"/>
          </w:tcPr>
          <w:p w14:paraId="1D85DB3A" w14:textId="77777777" w:rsidR="000A3931" w:rsidRDefault="000A3931" w:rsidP="000A3931">
            <w:pPr>
              <w:widowControl/>
              <w:autoSpaceDE/>
              <w:autoSpaceDN/>
              <w:rPr>
                <w:rFonts w:ascii="Arial Narrow" w:eastAsia="Times New Roman" w:hAnsi="Arial Narrow" w:cs="Calibri"/>
                <w:color w:val="FF0000"/>
              </w:rPr>
            </w:pPr>
            <w:r w:rsidRPr="001179D1">
              <w:rPr>
                <w:rFonts w:ascii="Arial Narrow" w:eastAsia="Times New Roman" w:hAnsi="Arial Narrow" w:cs="Calibri"/>
                <w:color w:val="FF0000"/>
              </w:rPr>
              <w:t>The facility must have written policies and procedures that address the criteria for clinical staff privileges and the process that the facility's leadership body uses when reviewing physician, APRN, and PA credentials and determining whether to grant privileges and the scope of the privileges for each practitioner.</w:t>
            </w:r>
          </w:p>
          <w:p w14:paraId="2B0E5886" w14:textId="77777777" w:rsidR="00E661DA" w:rsidRDefault="00E661DA" w:rsidP="000A3931">
            <w:pPr>
              <w:widowControl/>
              <w:autoSpaceDE/>
              <w:autoSpaceDN/>
              <w:rPr>
                <w:rFonts w:ascii="Arial Narrow" w:eastAsia="Times New Roman" w:hAnsi="Arial Narrow" w:cs="Calibri"/>
                <w:color w:val="FF0000"/>
              </w:rPr>
            </w:pPr>
          </w:p>
          <w:p w14:paraId="6C0665F1" w14:textId="77777777" w:rsidR="000A3931" w:rsidRDefault="000A3931">
            <w:pPr>
              <w:pStyle w:val="TableParagraph"/>
              <w:spacing w:before="1" w:line="302" w:lineRule="exact"/>
              <w:ind w:left="14"/>
              <w:rPr>
                <w:b/>
                <w:color w:val="FFFFFF"/>
                <w:sz w:val="28"/>
              </w:rPr>
            </w:pPr>
          </w:p>
        </w:tc>
        <w:tc>
          <w:tcPr>
            <w:tcW w:w="1084" w:type="dxa"/>
            <w:shd w:val="clear" w:color="auto" w:fill="auto"/>
          </w:tcPr>
          <w:p w14:paraId="4C81C623" w14:textId="7C1A1A02" w:rsidR="000A3931" w:rsidRPr="001179D1" w:rsidRDefault="000A3931" w:rsidP="001179D1">
            <w:pPr>
              <w:pStyle w:val="TableParagraph"/>
              <w:spacing w:before="1" w:line="302" w:lineRule="exact"/>
              <w:ind w:left="14"/>
              <w:rPr>
                <w:bCs/>
                <w:color w:val="000000" w:themeColor="text1"/>
                <w:sz w:val="20"/>
                <w:szCs w:val="20"/>
              </w:rPr>
            </w:pPr>
          </w:p>
        </w:tc>
        <w:tc>
          <w:tcPr>
            <w:tcW w:w="4440" w:type="dxa"/>
            <w:shd w:val="clear" w:color="auto" w:fill="auto"/>
          </w:tcPr>
          <w:p w14:paraId="3B35AF06" w14:textId="77777777" w:rsidR="00A1359C" w:rsidRPr="00A1359C" w:rsidRDefault="00A1359C" w:rsidP="00A1359C">
            <w:pPr>
              <w:rPr>
                <w:rFonts w:ascii="Arial Narrow" w:hAnsi="Arial Narrow"/>
                <w:b/>
                <w:bCs/>
                <w:color w:val="FF0000"/>
              </w:rPr>
            </w:pPr>
            <w:r w:rsidRPr="00A1359C">
              <w:rPr>
                <w:rFonts w:ascii="Arial Narrow" w:hAnsi="Arial Narrow"/>
                <w:b/>
                <w:bCs/>
                <w:color w:val="FF0000"/>
              </w:rPr>
              <w:t>Interpretive Guidance:</w:t>
            </w:r>
          </w:p>
          <w:p w14:paraId="15884A54" w14:textId="77777777" w:rsidR="00A1359C" w:rsidRPr="00D37859" w:rsidRDefault="00A1359C" w:rsidP="00A1359C">
            <w:pPr>
              <w:rPr>
                <w:rFonts w:ascii="Arial Narrow" w:hAnsi="Arial Narrow"/>
                <w:color w:val="FF0000"/>
              </w:rPr>
            </w:pPr>
            <w:r w:rsidRPr="00A1359C">
              <w:rPr>
                <w:rFonts w:ascii="Arial Narrow" w:hAnsi="Arial Narrow"/>
                <w:color w:val="FF0000"/>
              </w:rPr>
              <w:t xml:space="preserve">Each practitioner </w:t>
            </w:r>
            <w:r w:rsidRPr="00D37859">
              <w:rPr>
                <w:rFonts w:ascii="Arial Narrow" w:hAnsi="Arial Narrow"/>
                <w:color w:val="FF0000"/>
              </w:rPr>
              <w:t xml:space="preserve">who performs surgery or procedures in the facility, including those directly employed and those under contract, has been determined qualified and granted privileges for the specific surgical procedures he/she performs in the facility. The facility’s leadership is responsible for reviewing the qualifications of all practitioners recommended by qualified medical personnel and granting surgical privileges as the facility’s leadership determines </w:t>
            </w:r>
            <w:proofErr w:type="gramStart"/>
            <w:r w:rsidRPr="00D37859">
              <w:rPr>
                <w:rFonts w:ascii="Arial Narrow" w:hAnsi="Arial Narrow"/>
                <w:color w:val="FF0000"/>
              </w:rPr>
              <w:t>appropriate</w:t>
            </w:r>
            <w:proofErr w:type="gramEnd"/>
            <w:r w:rsidRPr="00D37859">
              <w:rPr>
                <w:rFonts w:ascii="Arial Narrow" w:hAnsi="Arial Narrow"/>
                <w:color w:val="FF0000"/>
              </w:rPr>
              <w:t xml:space="preserve">.  </w:t>
            </w:r>
          </w:p>
          <w:p w14:paraId="2898477E" w14:textId="77777777" w:rsidR="00A1359C" w:rsidRPr="00D37859" w:rsidRDefault="00A1359C" w:rsidP="00A1359C">
            <w:pPr>
              <w:rPr>
                <w:rFonts w:ascii="Arial Narrow" w:hAnsi="Arial Narrow"/>
                <w:color w:val="FF0000"/>
              </w:rPr>
            </w:pPr>
          </w:p>
          <w:p w14:paraId="74FB717B" w14:textId="77777777" w:rsidR="00A1359C" w:rsidRPr="00D37859" w:rsidRDefault="00A1359C" w:rsidP="00A1359C">
            <w:pPr>
              <w:rPr>
                <w:rFonts w:ascii="Arial Narrow" w:hAnsi="Arial Narrow"/>
                <w:color w:val="FF0000"/>
              </w:rPr>
            </w:pPr>
            <w:r w:rsidRPr="00D37859">
              <w:rPr>
                <w:rFonts w:ascii="Arial Narrow" w:hAnsi="Arial Narrow"/>
                <w:color w:val="FF0000"/>
              </w:rPr>
              <w:t>The medical staff includes physicians, surgeons, specialists, CRNAs, NPs, PAs, and allied health professionals, as identified in facility policy.</w:t>
            </w:r>
          </w:p>
          <w:p w14:paraId="6D3D6B2D" w14:textId="77777777" w:rsidR="00A1359C" w:rsidRPr="00D37859" w:rsidRDefault="00A1359C" w:rsidP="00A1359C">
            <w:pPr>
              <w:rPr>
                <w:rFonts w:ascii="Arial Narrow" w:hAnsi="Arial Narrow"/>
                <w:color w:val="FF0000"/>
              </w:rPr>
            </w:pPr>
          </w:p>
          <w:p w14:paraId="684581F9" w14:textId="77777777" w:rsidR="00A1359C" w:rsidRPr="00D37859" w:rsidRDefault="00A1359C" w:rsidP="00A1359C">
            <w:pPr>
              <w:rPr>
                <w:rFonts w:ascii="Arial Narrow" w:hAnsi="Arial Narrow"/>
                <w:b/>
                <w:bCs/>
                <w:color w:val="FF0000"/>
              </w:rPr>
            </w:pPr>
            <w:r w:rsidRPr="00D37859">
              <w:rPr>
                <w:rFonts w:ascii="Arial Narrow" w:hAnsi="Arial Narrow"/>
                <w:b/>
                <w:bCs/>
                <w:color w:val="FF0000"/>
              </w:rPr>
              <w:t>Evaluating Compliance:</w:t>
            </w:r>
          </w:p>
          <w:p w14:paraId="61CC01B0" w14:textId="77777777" w:rsidR="00A1359C" w:rsidRPr="00D37859" w:rsidRDefault="00A1359C" w:rsidP="001F0E41">
            <w:pPr>
              <w:pStyle w:val="ListParagraph"/>
              <w:widowControl/>
              <w:numPr>
                <w:ilvl w:val="0"/>
                <w:numId w:val="34"/>
              </w:numPr>
              <w:autoSpaceDE/>
              <w:autoSpaceDN/>
              <w:spacing w:before="0"/>
              <w:contextualSpacing/>
              <w:rPr>
                <w:rFonts w:ascii="Arial Narrow" w:hAnsi="Arial Narrow"/>
                <w:color w:val="FF0000"/>
              </w:rPr>
            </w:pPr>
            <w:r w:rsidRPr="00D37859">
              <w:rPr>
                <w:rFonts w:ascii="Arial Narrow" w:hAnsi="Arial Narrow"/>
                <w:color w:val="FF0000"/>
              </w:rPr>
              <w:t xml:space="preserve">Interview staff. </w:t>
            </w:r>
          </w:p>
          <w:p w14:paraId="6A6996A0" w14:textId="77777777" w:rsidR="00A1359C" w:rsidRPr="00D37859" w:rsidRDefault="00A1359C" w:rsidP="001F0E41">
            <w:pPr>
              <w:pStyle w:val="ListParagraph"/>
              <w:widowControl/>
              <w:numPr>
                <w:ilvl w:val="0"/>
                <w:numId w:val="34"/>
              </w:numPr>
              <w:autoSpaceDE/>
              <w:autoSpaceDN/>
              <w:spacing w:before="0"/>
              <w:contextualSpacing/>
              <w:rPr>
                <w:rFonts w:ascii="Arial Narrow" w:hAnsi="Arial Narrow"/>
                <w:color w:val="FF0000"/>
              </w:rPr>
            </w:pPr>
            <w:r w:rsidRPr="00D37859">
              <w:rPr>
                <w:rFonts w:ascii="Arial Narrow" w:hAnsi="Arial Narrow"/>
                <w:color w:val="FF0000"/>
              </w:rPr>
              <w:t>Review personnel files to verify that medical staff have been granted clinical privileges.</w:t>
            </w:r>
          </w:p>
          <w:p w14:paraId="6FC46239" w14:textId="77777777" w:rsidR="00A1359C" w:rsidRDefault="00A1359C" w:rsidP="001F0E41">
            <w:pPr>
              <w:pStyle w:val="ListParagraph"/>
              <w:widowControl/>
              <w:numPr>
                <w:ilvl w:val="0"/>
                <w:numId w:val="34"/>
              </w:numPr>
              <w:autoSpaceDE/>
              <w:autoSpaceDN/>
              <w:spacing w:before="0"/>
              <w:contextualSpacing/>
              <w:rPr>
                <w:rFonts w:ascii="Arial Narrow" w:hAnsi="Arial Narrow"/>
                <w:color w:val="FF0000"/>
              </w:rPr>
            </w:pPr>
            <w:r w:rsidRPr="00D37859">
              <w:rPr>
                <w:rFonts w:ascii="Arial Narrow" w:hAnsi="Arial Narrow"/>
                <w:color w:val="FF0000"/>
              </w:rPr>
              <w:t>Review leadership and peer review meeting</w:t>
            </w:r>
            <w:r w:rsidRPr="00A1359C">
              <w:rPr>
                <w:rFonts w:ascii="Arial Narrow" w:hAnsi="Arial Narrow"/>
                <w:color w:val="FF0000"/>
              </w:rPr>
              <w:t xml:space="preserve"> minutes.</w:t>
            </w:r>
          </w:p>
          <w:p w14:paraId="2CB1ED38" w14:textId="77777777" w:rsidR="00D37859" w:rsidRDefault="00D37859" w:rsidP="00D37859">
            <w:pPr>
              <w:widowControl/>
              <w:autoSpaceDE/>
              <w:autoSpaceDN/>
              <w:contextualSpacing/>
              <w:rPr>
                <w:rFonts w:ascii="Arial Narrow" w:hAnsi="Arial Narrow"/>
                <w:color w:val="FF0000"/>
              </w:rPr>
            </w:pPr>
          </w:p>
          <w:p w14:paraId="0ACE348C" w14:textId="77777777" w:rsidR="00D37859" w:rsidRPr="00035F03" w:rsidRDefault="00D37859" w:rsidP="00D37859">
            <w:pPr>
              <w:rPr>
                <w:rFonts w:ascii="Arial Narrow" w:eastAsia="Times New Roman" w:hAnsi="Arial Narrow"/>
                <w:b/>
                <w:color w:val="FF0000"/>
              </w:rPr>
            </w:pPr>
            <w:r w:rsidRPr="00035F03">
              <w:rPr>
                <w:rFonts w:ascii="Arial Narrow" w:eastAsia="Times New Roman" w:hAnsi="Arial Narrow"/>
                <w:b/>
                <w:bCs/>
                <w:color w:val="FF0000"/>
              </w:rPr>
              <w:t>CMS expands medical staff definition to include APRNs, PAs</w:t>
            </w:r>
          </w:p>
          <w:p w14:paraId="23C29868" w14:textId="77777777" w:rsidR="00D37859" w:rsidRDefault="00D37859" w:rsidP="00D37859">
            <w:pPr>
              <w:rPr>
                <w:rFonts w:ascii="Arial Narrow" w:eastAsia="Times New Roman" w:hAnsi="Arial Narrow"/>
                <w:color w:val="FF0000"/>
              </w:rPr>
            </w:pPr>
            <w:hyperlink r:id="rId144" w:history="1">
              <w:r w:rsidRPr="00035F03">
                <w:rPr>
                  <w:rStyle w:val="Hyperlink"/>
                  <w:rFonts w:ascii="Arial Narrow" w:eastAsia="Times New Roman" w:hAnsi="Arial Narrow"/>
                  <w:color w:val="FF0000"/>
                </w:rPr>
                <w:t>https://www.fiercehealthcare.com/healthcare/cms-expands-medical-staff-definition-to-include-aprns-pas</w:t>
              </w:r>
            </w:hyperlink>
          </w:p>
          <w:p w14:paraId="299B02A9" w14:textId="77777777" w:rsidR="000A3931" w:rsidRPr="00A1359C" w:rsidRDefault="000A3931" w:rsidP="00E5158F">
            <w:pPr>
              <w:pStyle w:val="TableParagraph"/>
              <w:spacing w:before="1" w:line="302" w:lineRule="exact"/>
              <w:ind w:left="0"/>
              <w:rPr>
                <w:rFonts w:ascii="Arial Narrow" w:hAnsi="Arial Narrow"/>
                <w:b/>
                <w:color w:val="FF0000"/>
                <w:sz w:val="28"/>
              </w:rPr>
            </w:pPr>
          </w:p>
        </w:tc>
        <w:tc>
          <w:tcPr>
            <w:tcW w:w="2971" w:type="dxa"/>
            <w:shd w:val="clear" w:color="auto" w:fill="auto"/>
          </w:tcPr>
          <w:p w14:paraId="4A5002BA" w14:textId="77777777" w:rsidR="00E5158F" w:rsidRPr="003D1E20" w:rsidRDefault="00000000" w:rsidP="00E5158F">
            <w:pPr>
              <w:pStyle w:val="QATableBodyText"/>
            </w:pPr>
            <w:sdt>
              <w:sdtPr>
                <w:id w:val="-147097413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A857667" w14:textId="77777777" w:rsidR="00E5158F" w:rsidRDefault="00000000" w:rsidP="00E5158F">
            <w:pPr>
              <w:pStyle w:val="QATableBodyText"/>
            </w:pPr>
            <w:sdt>
              <w:sdtPr>
                <w:id w:val="161709218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D1C4FA4" w14:textId="77777777" w:rsidR="00E5158F" w:rsidRDefault="00E5158F" w:rsidP="00E5158F">
            <w:pPr>
              <w:pStyle w:val="TableParagraph"/>
              <w:tabs>
                <w:tab w:val="left" w:pos="356"/>
              </w:tabs>
              <w:spacing w:line="260" w:lineRule="exact"/>
              <w:ind w:left="0"/>
              <w:rPr>
                <w:color w:val="233746"/>
                <w:sz w:val="20"/>
              </w:rPr>
            </w:pPr>
          </w:p>
          <w:p w14:paraId="72283B17"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E14B286" w14:textId="77777777" w:rsidR="000A2D36" w:rsidRDefault="000A2D36" w:rsidP="000A2D36">
            <w:pPr>
              <w:rPr>
                <w:rFonts w:eastAsia="Times New Roman"/>
                <w:color w:val="7030A0"/>
              </w:rPr>
            </w:pPr>
          </w:p>
          <w:p w14:paraId="0C33E668" w14:textId="77777777" w:rsidR="006E0E35" w:rsidRDefault="006E0E35" w:rsidP="000A2D36">
            <w:pPr>
              <w:rPr>
                <w:rFonts w:ascii="Arial Narrow" w:eastAsia="Times New Roman" w:hAnsi="Arial Narrow"/>
                <w:color w:val="FF0000"/>
              </w:rPr>
            </w:pPr>
          </w:p>
          <w:p w14:paraId="28983B71" w14:textId="77777777" w:rsidR="006E0E35" w:rsidRDefault="006E0E35" w:rsidP="000A2D36">
            <w:pPr>
              <w:rPr>
                <w:rFonts w:ascii="Arial Narrow" w:eastAsia="Times New Roman" w:hAnsi="Arial Narrow"/>
                <w:color w:val="FF0000"/>
              </w:rPr>
            </w:pPr>
          </w:p>
          <w:p w14:paraId="43CBC2B2" w14:textId="77777777" w:rsidR="00CF1FA0" w:rsidRPr="00035F03" w:rsidRDefault="00CF1FA0" w:rsidP="000A2D36">
            <w:pPr>
              <w:rPr>
                <w:rFonts w:ascii="Arial Narrow" w:eastAsia="Times New Roman" w:hAnsi="Arial Narrow"/>
                <w:color w:val="FF0000"/>
              </w:rPr>
            </w:pPr>
          </w:p>
          <w:p w14:paraId="70CCA0FA" w14:textId="2026EAF9" w:rsidR="000A2D36" w:rsidRDefault="000A2D36" w:rsidP="000A3931">
            <w:pPr>
              <w:pStyle w:val="TableParagraph"/>
              <w:spacing w:before="1" w:line="302" w:lineRule="exact"/>
              <w:ind w:left="14"/>
              <w:rPr>
                <w:b/>
                <w:color w:val="FFFFFF"/>
                <w:sz w:val="28"/>
              </w:rPr>
            </w:pPr>
          </w:p>
        </w:tc>
      </w:tr>
      <w:tr w:rsidR="00957A5F" w14:paraId="486D5041" w14:textId="77777777" w:rsidTr="000A3931">
        <w:trPr>
          <w:trHeight w:val="323"/>
        </w:trPr>
        <w:tc>
          <w:tcPr>
            <w:tcW w:w="14861" w:type="dxa"/>
            <w:gridSpan w:val="7"/>
            <w:shd w:val="clear" w:color="auto" w:fill="016199"/>
          </w:tcPr>
          <w:p w14:paraId="3F194B5F" w14:textId="77777777" w:rsidR="00957A5F" w:rsidRDefault="00CB4CC1">
            <w:pPr>
              <w:pStyle w:val="TableParagraph"/>
              <w:spacing w:before="1" w:line="302" w:lineRule="exact"/>
              <w:ind w:left="14"/>
              <w:rPr>
                <w:b/>
                <w:sz w:val="28"/>
              </w:rPr>
            </w:pPr>
            <w:r>
              <w:rPr>
                <w:b/>
                <w:color w:val="FFFFFF"/>
                <w:sz w:val="28"/>
              </w:rPr>
              <w:lastRenderedPageBreak/>
              <w:t>SUB-SECTION</w:t>
            </w:r>
            <w:r>
              <w:rPr>
                <w:b/>
                <w:color w:val="FFFFFF"/>
                <w:spacing w:val="-5"/>
                <w:sz w:val="28"/>
              </w:rPr>
              <w:t xml:space="preserve"> </w:t>
            </w:r>
            <w:r>
              <w:rPr>
                <w:b/>
                <w:color w:val="FFFFFF"/>
                <w:sz w:val="28"/>
              </w:rPr>
              <w:t>E:</w:t>
            </w:r>
            <w:r>
              <w:rPr>
                <w:b/>
                <w:color w:val="FFFFFF"/>
                <w:spacing w:val="-7"/>
                <w:sz w:val="28"/>
              </w:rPr>
              <w:t xml:space="preserve"> </w:t>
            </w:r>
            <w:r>
              <w:rPr>
                <w:b/>
                <w:color w:val="FFFFFF"/>
                <w:sz w:val="28"/>
              </w:rPr>
              <w:t>Facility</w:t>
            </w:r>
            <w:r>
              <w:rPr>
                <w:b/>
                <w:color w:val="FFFFFF"/>
                <w:spacing w:val="-6"/>
                <w:sz w:val="28"/>
              </w:rPr>
              <w:t xml:space="preserve"> </w:t>
            </w:r>
            <w:r>
              <w:rPr>
                <w:b/>
                <w:color w:val="FFFFFF"/>
                <w:spacing w:val="-2"/>
                <w:sz w:val="28"/>
              </w:rPr>
              <w:t>Staffing</w:t>
            </w:r>
          </w:p>
        </w:tc>
      </w:tr>
      <w:tr w:rsidR="00777102" w14:paraId="734C1655" w14:textId="77777777" w:rsidTr="000A3931">
        <w:trPr>
          <w:trHeight w:val="4460"/>
        </w:trPr>
        <w:tc>
          <w:tcPr>
            <w:tcW w:w="1066" w:type="dxa"/>
          </w:tcPr>
          <w:p w14:paraId="24ACB82A" w14:textId="77777777" w:rsidR="00777102" w:rsidRDefault="00777102">
            <w:pPr>
              <w:pStyle w:val="TableParagraph"/>
              <w:spacing w:before="2"/>
              <w:ind w:left="25" w:right="3"/>
              <w:jc w:val="center"/>
              <w:rPr>
                <w:b/>
              </w:rPr>
            </w:pPr>
            <w:r>
              <w:rPr>
                <w:b/>
                <w:spacing w:val="-2"/>
                <w:w w:val="85"/>
              </w:rPr>
              <w:t>11-E-</w:t>
            </w:r>
            <w:r>
              <w:rPr>
                <w:b/>
                <w:spacing w:val="-10"/>
                <w:w w:val="85"/>
              </w:rPr>
              <w:t>5</w:t>
            </w:r>
          </w:p>
        </w:tc>
        <w:tc>
          <w:tcPr>
            <w:tcW w:w="5273" w:type="dxa"/>
            <w:gridSpan w:val="2"/>
          </w:tcPr>
          <w:p w14:paraId="7C0AB83A" w14:textId="1787293B" w:rsidR="00777102" w:rsidRPr="00811334" w:rsidRDefault="00777102">
            <w:pPr>
              <w:pStyle w:val="TableParagraph"/>
              <w:spacing w:line="276" w:lineRule="auto"/>
              <w:ind w:left="155" w:right="270"/>
              <w:rPr>
                <w:rFonts w:ascii="Arial Narrow" w:hAnsi="Arial Narrow"/>
              </w:rPr>
            </w:pPr>
            <w:r w:rsidRPr="00811334">
              <w:rPr>
                <w:rFonts w:ascii="Arial Narrow" w:hAnsi="Arial Narrow"/>
                <w:color w:val="233746"/>
              </w:rPr>
              <w:t>All</w:t>
            </w:r>
            <w:r w:rsidRPr="00811334">
              <w:rPr>
                <w:rFonts w:ascii="Arial Narrow" w:hAnsi="Arial Narrow"/>
                <w:color w:val="233746"/>
                <w:spacing w:val="-7"/>
              </w:rPr>
              <w:t xml:space="preserve"> </w:t>
            </w:r>
            <w:r w:rsidRPr="00811334">
              <w:rPr>
                <w:rFonts w:ascii="Arial Narrow" w:hAnsi="Arial Narrow"/>
                <w:color w:val="233746"/>
              </w:rPr>
              <w:t>individuals</w:t>
            </w:r>
            <w:r w:rsidRPr="00811334">
              <w:rPr>
                <w:rFonts w:ascii="Arial Narrow" w:hAnsi="Arial Narrow"/>
                <w:color w:val="233746"/>
                <w:spacing w:val="-5"/>
              </w:rPr>
              <w:t xml:space="preserve"> </w:t>
            </w:r>
            <w:r w:rsidRPr="00811334">
              <w:rPr>
                <w:rFonts w:ascii="Arial Narrow" w:hAnsi="Arial Narrow"/>
                <w:color w:val="233746"/>
              </w:rPr>
              <w:t>using</w:t>
            </w:r>
            <w:r w:rsidRPr="00811334">
              <w:rPr>
                <w:rFonts w:ascii="Arial Narrow" w:hAnsi="Arial Narrow"/>
                <w:color w:val="233746"/>
                <w:spacing w:val="-4"/>
              </w:rPr>
              <w:t xml:space="preserve"> </w:t>
            </w:r>
            <w:r w:rsidRPr="00811334">
              <w:rPr>
                <w:rFonts w:ascii="Arial Narrow" w:hAnsi="Arial Narrow"/>
                <w:color w:val="233746"/>
              </w:rPr>
              <w:t>the</w:t>
            </w:r>
            <w:r w:rsidRPr="00811334">
              <w:rPr>
                <w:rFonts w:ascii="Arial Narrow" w:hAnsi="Arial Narrow"/>
                <w:color w:val="233746"/>
                <w:spacing w:val="-6"/>
              </w:rPr>
              <w:t xml:space="preserve"> </w:t>
            </w:r>
            <w:r w:rsidRPr="00811334">
              <w:rPr>
                <w:rFonts w:ascii="Arial Narrow" w:hAnsi="Arial Narrow"/>
                <w:color w:val="233746"/>
              </w:rPr>
              <w:t>clinic</w:t>
            </w:r>
            <w:r w:rsidRPr="00811334">
              <w:rPr>
                <w:rFonts w:ascii="Arial Narrow" w:hAnsi="Arial Narrow"/>
                <w:color w:val="233746"/>
                <w:spacing w:val="-5"/>
              </w:rPr>
              <w:t xml:space="preserve"> </w:t>
            </w:r>
            <w:r w:rsidRPr="00811334">
              <w:rPr>
                <w:rFonts w:ascii="Arial Narrow" w:hAnsi="Arial Narrow"/>
                <w:color w:val="233746"/>
              </w:rPr>
              <w:t>must</w:t>
            </w:r>
            <w:r w:rsidRPr="00811334">
              <w:rPr>
                <w:rFonts w:ascii="Arial Narrow" w:hAnsi="Arial Narrow"/>
                <w:color w:val="233746"/>
                <w:spacing w:val="-4"/>
              </w:rPr>
              <w:t xml:space="preserve"> </w:t>
            </w:r>
            <w:r w:rsidRPr="00811334">
              <w:rPr>
                <w:rFonts w:ascii="Arial Narrow" w:hAnsi="Arial Narrow"/>
                <w:color w:val="233746"/>
              </w:rPr>
              <w:t>meet</w:t>
            </w:r>
            <w:r w:rsidRPr="00811334">
              <w:rPr>
                <w:rFonts w:ascii="Arial Narrow" w:hAnsi="Arial Narrow"/>
                <w:color w:val="233746"/>
                <w:spacing w:val="-4"/>
              </w:rPr>
              <w:t xml:space="preserve"> </w:t>
            </w:r>
            <w:r w:rsidRPr="00811334">
              <w:rPr>
                <w:rFonts w:ascii="Arial Narrow" w:hAnsi="Arial Narrow"/>
                <w:color w:val="233746"/>
              </w:rPr>
              <w:t>o</w:t>
            </w:r>
            <w:r w:rsidRPr="00D37859">
              <w:rPr>
                <w:rFonts w:ascii="Arial Narrow" w:hAnsi="Arial Narrow"/>
              </w:rPr>
              <w:t>ne</w:t>
            </w:r>
            <w:r w:rsidRPr="00D37859">
              <w:rPr>
                <w:rFonts w:ascii="Arial Narrow" w:hAnsi="Arial Narrow"/>
                <w:spacing w:val="-6"/>
              </w:rPr>
              <w:t xml:space="preserve"> </w:t>
            </w:r>
            <w:r w:rsidR="006624D9" w:rsidRPr="00D37859">
              <w:rPr>
                <w:rFonts w:ascii="Arial Narrow" w:hAnsi="Arial Narrow"/>
                <w:spacing w:val="-6"/>
              </w:rPr>
              <w:t xml:space="preserve">(1) </w:t>
            </w:r>
            <w:r w:rsidRPr="00D37859">
              <w:rPr>
                <w:rFonts w:ascii="Arial Narrow" w:hAnsi="Arial Narrow"/>
              </w:rPr>
              <w:t>of</w:t>
            </w:r>
            <w:r w:rsidRPr="00D37859">
              <w:rPr>
                <w:rFonts w:ascii="Arial Narrow" w:hAnsi="Arial Narrow"/>
                <w:spacing w:val="-4"/>
              </w:rPr>
              <w:t xml:space="preserve"> </w:t>
            </w:r>
            <w:r w:rsidRPr="00811334">
              <w:rPr>
                <w:rFonts w:ascii="Arial Narrow" w:hAnsi="Arial Narrow"/>
                <w:color w:val="233746"/>
              </w:rPr>
              <w:t>the following criteria:</w:t>
            </w:r>
          </w:p>
          <w:p w14:paraId="59D9B803" w14:textId="77777777" w:rsidR="006A09EE" w:rsidRDefault="00777102" w:rsidP="00896A37">
            <w:pPr>
              <w:pStyle w:val="TableParagraph"/>
              <w:spacing w:line="247" w:lineRule="exact"/>
              <w:ind w:left="155"/>
              <w:rPr>
                <w:rFonts w:ascii="Arial Narrow" w:hAnsi="Arial Narrow"/>
                <w:color w:val="233746"/>
                <w:spacing w:val="-5"/>
              </w:rPr>
            </w:pPr>
            <w:r w:rsidRPr="00811334">
              <w:rPr>
                <w:rFonts w:ascii="Arial Narrow" w:hAnsi="Arial Narrow"/>
                <w:color w:val="233746"/>
              </w:rPr>
              <w:t>1.</w:t>
            </w:r>
            <w:r w:rsidRPr="00811334">
              <w:rPr>
                <w:rFonts w:ascii="Arial Narrow" w:hAnsi="Arial Narrow"/>
                <w:color w:val="233746"/>
                <w:spacing w:val="72"/>
                <w:w w:val="150"/>
              </w:rPr>
              <w:t xml:space="preserve"> </w:t>
            </w:r>
            <w:r w:rsidRPr="00811334">
              <w:rPr>
                <w:rFonts w:ascii="Arial Narrow" w:hAnsi="Arial Narrow"/>
                <w:color w:val="233746"/>
              </w:rPr>
              <w:t>A</w:t>
            </w:r>
            <w:r w:rsidRPr="00811334">
              <w:rPr>
                <w:rFonts w:ascii="Arial Narrow" w:hAnsi="Arial Narrow"/>
                <w:color w:val="233746"/>
                <w:spacing w:val="-5"/>
              </w:rPr>
              <w:t xml:space="preserve"> </w:t>
            </w:r>
            <w:r w:rsidRPr="00811334">
              <w:rPr>
                <w:rFonts w:ascii="Arial Narrow" w:hAnsi="Arial Narrow"/>
                <w:color w:val="233746"/>
              </w:rPr>
              <w:t>Doctor</w:t>
            </w:r>
            <w:r w:rsidRPr="00811334">
              <w:rPr>
                <w:rFonts w:ascii="Arial Narrow" w:hAnsi="Arial Narrow"/>
                <w:color w:val="233746"/>
                <w:spacing w:val="-2"/>
              </w:rPr>
              <w:t xml:space="preserve"> </w:t>
            </w:r>
            <w:r w:rsidRPr="00811334">
              <w:rPr>
                <w:rFonts w:ascii="Arial Narrow" w:hAnsi="Arial Narrow"/>
                <w:color w:val="233746"/>
              </w:rPr>
              <w:t>of</w:t>
            </w:r>
            <w:r w:rsidRPr="00811334">
              <w:rPr>
                <w:rFonts w:ascii="Arial Narrow" w:hAnsi="Arial Narrow"/>
                <w:color w:val="233746"/>
                <w:spacing w:val="-4"/>
              </w:rPr>
              <w:t xml:space="preserve"> </w:t>
            </w:r>
            <w:r w:rsidRPr="00811334">
              <w:rPr>
                <w:rFonts w:ascii="Arial Narrow" w:hAnsi="Arial Narrow"/>
                <w:color w:val="233746"/>
              </w:rPr>
              <w:t>Medicine</w:t>
            </w:r>
            <w:r w:rsidRPr="00811334">
              <w:rPr>
                <w:rFonts w:ascii="Arial Narrow" w:hAnsi="Arial Narrow"/>
                <w:color w:val="233746"/>
                <w:spacing w:val="-5"/>
              </w:rPr>
              <w:t xml:space="preserve"> </w:t>
            </w:r>
          </w:p>
          <w:p w14:paraId="24038C3C" w14:textId="5C44E388" w:rsidR="006A09EE" w:rsidRDefault="00777102" w:rsidP="00896A37">
            <w:pPr>
              <w:pStyle w:val="TableParagraph"/>
              <w:spacing w:line="247" w:lineRule="exact"/>
              <w:ind w:left="155"/>
              <w:rPr>
                <w:rFonts w:ascii="Arial Narrow" w:hAnsi="Arial Narrow"/>
                <w:color w:val="233746"/>
              </w:rPr>
            </w:pPr>
            <w:r w:rsidRPr="00811334">
              <w:rPr>
                <w:rFonts w:ascii="Arial Narrow" w:hAnsi="Arial Narrow"/>
                <w:color w:val="233746"/>
              </w:rPr>
              <w:t>2.</w:t>
            </w:r>
            <w:r w:rsidRPr="00811334">
              <w:rPr>
                <w:rFonts w:ascii="Arial Narrow" w:hAnsi="Arial Narrow"/>
                <w:color w:val="233746"/>
                <w:spacing w:val="69"/>
                <w:w w:val="150"/>
              </w:rPr>
              <w:t xml:space="preserve"> </w:t>
            </w:r>
            <w:r w:rsidRPr="00811334">
              <w:rPr>
                <w:rFonts w:ascii="Arial Narrow" w:hAnsi="Arial Narrow"/>
                <w:color w:val="233746"/>
              </w:rPr>
              <w:t>A</w:t>
            </w:r>
            <w:r w:rsidRPr="00811334">
              <w:rPr>
                <w:rFonts w:ascii="Arial Narrow" w:hAnsi="Arial Narrow"/>
                <w:color w:val="233746"/>
                <w:spacing w:val="-6"/>
              </w:rPr>
              <w:t xml:space="preserve"> </w:t>
            </w:r>
            <w:r w:rsidRPr="00811334">
              <w:rPr>
                <w:rFonts w:ascii="Arial Narrow" w:hAnsi="Arial Narrow"/>
                <w:color w:val="233746"/>
              </w:rPr>
              <w:t>Doctor</w:t>
            </w:r>
            <w:r w:rsidRPr="00811334">
              <w:rPr>
                <w:rFonts w:ascii="Arial Narrow" w:hAnsi="Arial Narrow"/>
                <w:color w:val="233746"/>
                <w:spacing w:val="-2"/>
              </w:rPr>
              <w:t xml:space="preserve"> </w:t>
            </w:r>
            <w:r w:rsidRPr="00811334">
              <w:rPr>
                <w:rFonts w:ascii="Arial Narrow" w:hAnsi="Arial Narrow"/>
                <w:color w:val="233746"/>
              </w:rPr>
              <w:t>of</w:t>
            </w:r>
            <w:r w:rsidRPr="00811334">
              <w:rPr>
                <w:rFonts w:ascii="Arial Narrow" w:hAnsi="Arial Narrow"/>
                <w:color w:val="233746"/>
                <w:spacing w:val="-6"/>
              </w:rPr>
              <w:t xml:space="preserve"> </w:t>
            </w:r>
            <w:r w:rsidRPr="00811334">
              <w:rPr>
                <w:rFonts w:ascii="Arial Narrow" w:hAnsi="Arial Narrow"/>
                <w:color w:val="233746"/>
              </w:rPr>
              <w:t>Osteopathy</w:t>
            </w:r>
            <w:r w:rsidRPr="00811334">
              <w:rPr>
                <w:rFonts w:ascii="Arial Narrow" w:hAnsi="Arial Narrow"/>
                <w:color w:val="233746"/>
                <w:spacing w:val="-4"/>
              </w:rPr>
              <w:t xml:space="preserve"> </w:t>
            </w:r>
          </w:p>
          <w:p w14:paraId="280EA281" w14:textId="7D042B71" w:rsidR="00777102" w:rsidRPr="00811334" w:rsidRDefault="00777102" w:rsidP="00896A37">
            <w:pPr>
              <w:pStyle w:val="TableParagraph"/>
              <w:spacing w:line="247" w:lineRule="exact"/>
              <w:ind w:left="155"/>
              <w:rPr>
                <w:rFonts w:ascii="Arial Narrow" w:hAnsi="Arial Narrow"/>
              </w:rPr>
            </w:pPr>
            <w:r w:rsidRPr="00811334">
              <w:rPr>
                <w:rFonts w:ascii="Arial Narrow" w:hAnsi="Arial Narrow"/>
                <w:color w:val="233746"/>
              </w:rPr>
              <w:t>3.</w:t>
            </w:r>
            <w:r w:rsidRPr="00811334">
              <w:rPr>
                <w:rFonts w:ascii="Arial Narrow" w:hAnsi="Arial Narrow"/>
                <w:color w:val="233746"/>
                <w:spacing w:val="75"/>
                <w:w w:val="150"/>
              </w:rPr>
              <w:t xml:space="preserve"> </w:t>
            </w:r>
            <w:r w:rsidRPr="00811334">
              <w:rPr>
                <w:rFonts w:ascii="Arial Narrow" w:hAnsi="Arial Narrow"/>
                <w:color w:val="233746"/>
              </w:rPr>
              <w:t>Physician</w:t>
            </w:r>
            <w:r w:rsidRPr="00811334">
              <w:rPr>
                <w:rFonts w:ascii="Arial Narrow" w:hAnsi="Arial Narrow"/>
                <w:color w:val="233746"/>
                <w:spacing w:val="-4"/>
              </w:rPr>
              <w:t xml:space="preserve"> </w:t>
            </w:r>
            <w:r w:rsidRPr="00811334">
              <w:rPr>
                <w:rFonts w:ascii="Arial Narrow" w:hAnsi="Arial Narrow"/>
                <w:color w:val="233746"/>
                <w:spacing w:val="-2"/>
              </w:rPr>
              <w:t>Assistant</w:t>
            </w:r>
          </w:p>
          <w:p w14:paraId="547CFFB6" w14:textId="77777777" w:rsidR="00777102" w:rsidRPr="00811334" w:rsidRDefault="00777102">
            <w:pPr>
              <w:pStyle w:val="TableParagraph"/>
              <w:spacing w:before="6" w:line="246" w:lineRule="exact"/>
              <w:ind w:left="155"/>
              <w:rPr>
                <w:rFonts w:ascii="Arial Narrow" w:hAnsi="Arial Narrow"/>
              </w:rPr>
            </w:pPr>
            <w:r w:rsidRPr="00811334">
              <w:rPr>
                <w:rFonts w:ascii="Arial Narrow" w:hAnsi="Arial Narrow"/>
                <w:color w:val="233746"/>
              </w:rPr>
              <w:t>4.</w:t>
            </w:r>
            <w:r w:rsidRPr="00811334">
              <w:rPr>
                <w:rFonts w:ascii="Arial Narrow" w:hAnsi="Arial Narrow"/>
                <w:color w:val="233746"/>
                <w:spacing w:val="78"/>
                <w:w w:val="150"/>
              </w:rPr>
              <w:t xml:space="preserve"> </w:t>
            </w:r>
            <w:r w:rsidRPr="00811334">
              <w:rPr>
                <w:rFonts w:ascii="Arial Narrow" w:hAnsi="Arial Narrow"/>
                <w:color w:val="233746"/>
              </w:rPr>
              <w:t>Nurse</w:t>
            </w:r>
            <w:r w:rsidRPr="00811334">
              <w:rPr>
                <w:rFonts w:ascii="Arial Narrow" w:hAnsi="Arial Narrow"/>
                <w:color w:val="233746"/>
                <w:spacing w:val="-2"/>
              </w:rPr>
              <w:t xml:space="preserve"> Practitioner</w:t>
            </w:r>
          </w:p>
          <w:p w14:paraId="5A6AC295" w14:textId="77777777" w:rsidR="00777102" w:rsidRPr="00811334" w:rsidRDefault="00777102">
            <w:pPr>
              <w:pStyle w:val="TableParagraph"/>
              <w:spacing w:before="6" w:line="246" w:lineRule="exact"/>
              <w:ind w:left="155"/>
              <w:rPr>
                <w:rFonts w:ascii="Arial Narrow" w:hAnsi="Arial Narrow"/>
              </w:rPr>
            </w:pPr>
            <w:r w:rsidRPr="00811334">
              <w:rPr>
                <w:rFonts w:ascii="Arial Narrow" w:hAnsi="Arial Narrow"/>
                <w:color w:val="233746"/>
              </w:rPr>
              <w:t>5.</w:t>
            </w:r>
            <w:r w:rsidRPr="00811334">
              <w:rPr>
                <w:rFonts w:ascii="Arial Narrow" w:hAnsi="Arial Narrow"/>
                <w:color w:val="233746"/>
                <w:spacing w:val="78"/>
                <w:w w:val="150"/>
              </w:rPr>
              <w:t xml:space="preserve"> </w:t>
            </w:r>
            <w:r w:rsidRPr="00811334">
              <w:rPr>
                <w:rFonts w:ascii="Arial Narrow" w:hAnsi="Arial Narrow"/>
                <w:color w:val="233746"/>
              </w:rPr>
              <w:t>Nurse</w:t>
            </w:r>
            <w:r w:rsidRPr="00811334">
              <w:rPr>
                <w:rFonts w:ascii="Arial Narrow" w:hAnsi="Arial Narrow"/>
                <w:color w:val="233746"/>
                <w:spacing w:val="-2"/>
              </w:rPr>
              <w:t xml:space="preserve"> Midwife</w:t>
            </w:r>
          </w:p>
          <w:p w14:paraId="4CB7A352" w14:textId="77777777" w:rsidR="00777102" w:rsidRPr="00811334" w:rsidRDefault="00777102">
            <w:pPr>
              <w:pStyle w:val="TableParagraph"/>
              <w:spacing w:before="6" w:line="246" w:lineRule="exact"/>
              <w:ind w:left="155"/>
              <w:rPr>
                <w:rFonts w:ascii="Arial Narrow" w:hAnsi="Arial Narrow"/>
              </w:rPr>
            </w:pPr>
            <w:r w:rsidRPr="00811334">
              <w:rPr>
                <w:rFonts w:ascii="Arial Narrow" w:hAnsi="Arial Narrow"/>
                <w:color w:val="233746"/>
              </w:rPr>
              <w:t>6</w:t>
            </w:r>
            <w:proofErr w:type="gramStart"/>
            <w:r w:rsidRPr="00811334">
              <w:rPr>
                <w:rFonts w:ascii="Arial Narrow" w:hAnsi="Arial Narrow"/>
                <w:color w:val="233746"/>
              </w:rPr>
              <w:t>.</w:t>
            </w:r>
            <w:r w:rsidRPr="00811334">
              <w:rPr>
                <w:rFonts w:ascii="Arial Narrow" w:hAnsi="Arial Narrow"/>
                <w:color w:val="233746"/>
                <w:spacing w:val="25"/>
              </w:rPr>
              <w:t xml:space="preserve">  </w:t>
            </w:r>
            <w:r w:rsidRPr="00811334">
              <w:rPr>
                <w:rFonts w:ascii="Arial Narrow" w:hAnsi="Arial Narrow"/>
                <w:color w:val="233746"/>
                <w:spacing w:val="-2"/>
              </w:rPr>
              <w:t>Psychologist</w:t>
            </w:r>
            <w:proofErr w:type="gramEnd"/>
          </w:p>
          <w:p w14:paraId="3C016EC9" w14:textId="77777777" w:rsidR="00777102" w:rsidRPr="00811334" w:rsidRDefault="00777102">
            <w:pPr>
              <w:pStyle w:val="TableParagraph"/>
              <w:spacing w:before="6" w:line="247" w:lineRule="exact"/>
              <w:ind w:left="155"/>
              <w:rPr>
                <w:rFonts w:ascii="Arial Narrow" w:hAnsi="Arial Narrow"/>
              </w:rPr>
            </w:pPr>
            <w:r w:rsidRPr="00811334">
              <w:rPr>
                <w:rFonts w:ascii="Arial Narrow" w:hAnsi="Arial Narrow"/>
                <w:color w:val="233746"/>
              </w:rPr>
              <w:t>7.</w:t>
            </w:r>
            <w:r w:rsidRPr="00811334">
              <w:rPr>
                <w:rFonts w:ascii="Arial Narrow" w:hAnsi="Arial Narrow"/>
                <w:color w:val="233746"/>
                <w:spacing w:val="68"/>
                <w:w w:val="150"/>
              </w:rPr>
              <w:t xml:space="preserve"> </w:t>
            </w:r>
            <w:r w:rsidRPr="00811334">
              <w:rPr>
                <w:rFonts w:ascii="Arial Narrow" w:hAnsi="Arial Narrow"/>
                <w:color w:val="233746"/>
              </w:rPr>
              <w:t>State</w:t>
            </w:r>
            <w:r w:rsidRPr="00811334">
              <w:rPr>
                <w:rFonts w:ascii="Arial Narrow" w:hAnsi="Arial Narrow"/>
                <w:color w:val="233746"/>
                <w:spacing w:val="-5"/>
              </w:rPr>
              <w:t xml:space="preserve"> </w:t>
            </w:r>
            <w:r w:rsidRPr="00811334">
              <w:rPr>
                <w:rFonts w:ascii="Arial Narrow" w:hAnsi="Arial Narrow"/>
                <w:color w:val="233746"/>
              </w:rPr>
              <w:t>Licensed</w:t>
            </w:r>
            <w:r w:rsidRPr="00811334">
              <w:rPr>
                <w:rFonts w:ascii="Arial Narrow" w:hAnsi="Arial Narrow"/>
                <w:color w:val="233746"/>
                <w:spacing w:val="-4"/>
              </w:rPr>
              <w:t xml:space="preserve"> </w:t>
            </w:r>
            <w:r w:rsidRPr="00811334">
              <w:rPr>
                <w:rFonts w:ascii="Arial Narrow" w:hAnsi="Arial Narrow"/>
                <w:color w:val="233746"/>
              </w:rPr>
              <w:t>Mental</w:t>
            </w:r>
            <w:r w:rsidRPr="00811334">
              <w:rPr>
                <w:rFonts w:ascii="Arial Narrow" w:hAnsi="Arial Narrow"/>
                <w:color w:val="233746"/>
                <w:spacing w:val="-6"/>
              </w:rPr>
              <w:t xml:space="preserve"> </w:t>
            </w:r>
            <w:r w:rsidRPr="00811334">
              <w:rPr>
                <w:rFonts w:ascii="Arial Narrow" w:hAnsi="Arial Narrow"/>
                <w:color w:val="233746"/>
              </w:rPr>
              <w:t>Health</w:t>
            </w:r>
            <w:r w:rsidRPr="00811334">
              <w:rPr>
                <w:rFonts w:ascii="Arial Narrow" w:hAnsi="Arial Narrow"/>
                <w:color w:val="233746"/>
                <w:spacing w:val="-6"/>
              </w:rPr>
              <w:t xml:space="preserve"> </w:t>
            </w:r>
            <w:r w:rsidRPr="00811334">
              <w:rPr>
                <w:rFonts w:ascii="Arial Narrow" w:hAnsi="Arial Narrow"/>
                <w:color w:val="233746"/>
              </w:rPr>
              <w:t>Professional</w:t>
            </w:r>
            <w:r w:rsidRPr="00811334">
              <w:rPr>
                <w:rFonts w:ascii="Arial Narrow" w:hAnsi="Arial Narrow"/>
                <w:color w:val="233746"/>
                <w:spacing w:val="-7"/>
              </w:rPr>
              <w:t xml:space="preserve"> </w:t>
            </w:r>
            <w:r w:rsidRPr="00811334">
              <w:rPr>
                <w:rFonts w:ascii="Arial Narrow" w:hAnsi="Arial Narrow"/>
                <w:color w:val="233746"/>
                <w:spacing w:val="-2"/>
              </w:rPr>
              <w:t>(Social</w:t>
            </w:r>
          </w:p>
          <w:p w14:paraId="1E03E160" w14:textId="77777777" w:rsidR="00777102" w:rsidRPr="00811334" w:rsidRDefault="00777102">
            <w:pPr>
              <w:pStyle w:val="TableParagraph"/>
              <w:spacing w:before="6" w:line="226" w:lineRule="exact"/>
              <w:ind w:left="515"/>
              <w:rPr>
                <w:rFonts w:ascii="Arial Narrow" w:hAnsi="Arial Narrow"/>
              </w:rPr>
            </w:pPr>
            <w:r w:rsidRPr="00811334">
              <w:rPr>
                <w:rFonts w:ascii="Arial Narrow" w:hAnsi="Arial Narrow"/>
                <w:color w:val="233746"/>
              </w:rPr>
              <w:t>worker,</w:t>
            </w:r>
            <w:r w:rsidRPr="00811334">
              <w:rPr>
                <w:rFonts w:ascii="Arial Narrow" w:hAnsi="Arial Narrow"/>
                <w:color w:val="233746"/>
                <w:spacing w:val="-9"/>
              </w:rPr>
              <w:t xml:space="preserve"> </w:t>
            </w:r>
            <w:r w:rsidRPr="00811334">
              <w:rPr>
                <w:rFonts w:ascii="Arial Narrow" w:hAnsi="Arial Narrow"/>
                <w:color w:val="233746"/>
              </w:rPr>
              <w:t>Marriage</w:t>
            </w:r>
            <w:r w:rsidRPr="00811334">
              <w:rPr>
                <w:rFonts w:ascii="Arial Narrow" w:hAnsi="Arial Narrow"/>
                <w:color w:val="233746"/>
                <w:spacing w:val="-6"/>
              </w:rPr>
              <w:t xml:space="preserve"> </w:t>
            </w:r>
            <w:r w:rsidRPr="00811334">
              <w:rPr>
                <w:rFonts w:ascii="Arial Narrow" w:hAnsi="Arial Narrow"/>
                <w:color w:val="233746"/>
              </w:rPr>
              <w:t>and</w:t>
            </w:r>
            <w:r w:rsidRPr="00811334">
              <w:rPr>
                <w:rFonts w:ascii="Arial Narrow" w:hAnsi="Arial Narrow"/>
                <w:color w:val="233746"/>
                <w:spacing w:val="-7"/>
              </w:rPr>
              <w:t xml:space="preserve"> </w:t>
            </w:r>
            <w:r w:rsidRPr="00811334">
              <w:rPr>
                <w:rFonts w:ascii="Arial Narrow" w:hAnsi="Arial Narrow"/>
                <w:color w:val="233746"/>
              </w:rPr>
              <w:t>Family</w:t>
            </w:r>
            <w:r w:rsidRPr="00811334">
              <w:rPr>
                <w:rFonts w:ascii="Arial Narrow" w:hAnsi="Arial Narrow"/>
                <w:color w:val="233746"/>
                <w:spacing w:val="-7"/>
              </w:rPr>
              <w:t xml:space="preserve"> </w:t>
            </w:r>
            <w:r w:rsidRPr="00811334">
              <w:rPr>
                <w:rFonts w:ascii="Arial Narrow" w:hAnsi="Arial Narrow"/>
                <w:color w:val="233746"/>
                <w:spacing w:val="-2"/>
              </w:rPr>
              <w:t>Therapist,</w:t>
            </w:r>
          </w:p>
          <w:p w14:paraId="01067892" w14:textId="77777777" w:rsidR="00777102" w:rsidRDefault="00777102" w:rsidP="0031630D">
            <w:pPr>
              <w:pStyle w:val="TableParagraph"/>
              <w:spacing w:before="8"/>
              <w:ind w:left="515"/>
              <w:rPr>
                <w:rFonts w:ascii="Arial Narrow" w:hAnsi="Arial Narrow"/>
                <w:color w:val="233746"/>
                <w:spacing w:val="-2"/>
              </w:rPr>
            </w:pPr>
            <w:r w:rsidRPr="00811334">
              <w:rPr>
                <w:rFonts w:ascii="Arial Narrow" w:hAnsi="Arial Narrow"/>
                <w:color w:val="233746"/>
                <w:spacing w:val="-2"/>
              </w:rPr>
              <w:t>Professional</w:t>
            </w:r>
            <w:r w:rsidRPr="00811334">
              <w:rPr>
                <w:rFonts w:ascii="Arial Narrow" w:hAnsi="Arial Narrow"/>
                <w:color w:val="233746"/>
                <w:spacing w:val="8"/>
              </w:rPr>
              <w:t xml:space="preserve"> </w:t>
            </w:r>
            <w:r w:rsidRPr="00811334">
              <w:rPr>
                <w:rFonts w:ascii="Arial Narrow" w:hAnsi="Arial Narrow"/>
                <w:color w:val="233746"/>
                <w:spacing w:val="-2"/>
              </w:rPr>
              <w:t>Counselor</w:t>
            </w:r>
            <w:r w:rsidR="00811334">
              <w:rPr>
                <w:rFonts w:ascii="Arial Narrow" w:hAnsi="Arial Narrow"/>
                <w:color w:val="233746"/>
                <w:spacing w:val="-2"/>
              </w:rPr>
              <w:t>)</w:t>
            </w:r>
          </w:p>
          <w:p w14:paraId="35A23223" w14:textId="77777777" w:rsidR="00574D9F" w:rsidRDefault="00574D9F" w:rsidP="0031630D">
            <w:pPr>
              <w:pStyle w:val="TableParagraph"/>
              <w:spacing w:before="8"/>
              <w:ind w:left="515"/>
              <w:rPr>
                <w:rFonts w:ascii="Arial Narrow" w:hAnsi="Arial Narrow"/>
                <w:color w:val="233746"/>
                <w:spacing w:val="-2"/>
              </w:rPr>
            </w:pPr>
          </w:p>
          <w:p w14:paraId="1121E1FA" w14:textId="1075429B" w:rsidR="00574D9F" w:rsidRDefault="00574D9F" w:rsidP="0031630D">
            <w:pPr>
              <w:pStyle w:val="TableParagraph"/>
              <w:spacing w:before="8"/>
              <w:ind w:left="515"/>
              <w:rPr>
                <w:sz w:val="20"/>
              </w:rPr>
            </w:pPr>
          </w:p>
        </w:tc>
        <w:tc>
          <w:tcPr>
            <w:tcW w:w="1111" w:type="dxa"/>
            <w:gridSpan w:val="2"/>
          </w:tcPr>
          <w:p w14:paraId="5BE6E892" w14:textId="77777777" w:rsidR="00777102" w:rsidRDefault="00777102">
            <w:pPr>
              <w:pStyle w:val="TableParagraph"/>
              <w:ind w:left="0"/>
              <w:rPr>
                <w:rFonts w:ascii="Times New Roman"/>
                <w:sz w:val="20"/>
              </w:rPr>
            </w:pPr>
          </w:p>
        </w:tc>
        <w:tc>
          <w:tcPr>
            <w:tcW w:w="4440" w:type="dxa"/>
          </w:tcPr>
          <w:p w14:paraId="0277576F" w14:textId="77777777" w:rsidR="006138E8" w:rsidRPr="006138E8" w:rsidRDefault="006138E8" w:rsidP="006138E8">
            <w:pPr>
              <w:rPr>
                <w:rFonts w:ascii="Arial Narrow" w:hAnsi="Arial Narrow"/>
                <w:b/>
                <w:bCs/>
                <w:color w:val="FF0000"/>
              </w:rPr>
            </w:pPr>
            <w:r w:rsidRPr="006138E8">
              <w:rPr>
                <w:rFonts w:ascii="Arial Narrow" w:hAnsi="Arial Narrow"/>
                <w:b/>
                <w:bCs/>
                <w:color w:val="FF0000"/>
              </w:rPr>
              <w:t>Interpretive Guidance:</w:t>
            </w:r>
          </w:p>
          <w:p w14:paraId="3761E809" w14:textId="77777777" w:rsidR="006138E8" w:rsidRPr="006138E8" w:rsidRDefault="006138E8" w:rsidP="006138E8">
            <w:pPr>
              <w:rPr>
                <w:rFonts w:ascii="Arial Narrow" w:hAnsi="Arial Narrow"/>
                <w:color w:val="FF0000"/>
              </w:rPr>
            </w:pPr>
            <w:r w:rsidRPr="006138E8">
              <w:rPr>
                <w:rFonts w:ascii="Arial Narrow" w:hAnsi="Arial Narrow"/>
                <w:color w:val="FF0000"/>
              </w:rPr>
              <w:t>The intent is to ensure that all practitioners providing services are qualified and meet the criteria listed.</w:t>
            </w:r>
          </w:p>
          <w:p w14:paraId="420F6947" w14:textId="77777777" w:rsidR="006138E8" w:rsidRPr="006138E8" w:rsidRDefault="006138E8" w:rsidP="006138E8">
            <w:pPr>
              <w:rPr>
                <w:rFonts w:ascii="Arial Narrow" w:hAnsi="Arial Narrow"/>
                <w:color w:val="FF0000"/>
              </w:rPr>
            </w:pPr>
          </w:p>
          <w:p w14:paraId="6446A8A0" w14:textId="77777777" w:rsidR="006138E8" w:rsidRPr="006138E8" w:rsidRDefault="006138E8" w:rsidP="006138E8">
            <w:pPr>
              <w:rPr>
                <w:rFonts w:ascii="Arial Narrow" w:hAnsi="Arial Narrow"/>
                <w:b/>
                <w:bCs/>
                <w:color w:val="FF0000"/>
              </w:rPr>
            </w:pPr>
            <w:r w:rsidRPr="006138E8">
              <w:rPr>
                <w:rFonts w:ascii="Arial Narrow" w:hAnsi="Arial Narrow"/>
                <w:b/>
                <w:bCs/>
                <w:color w:val="FF0000"/>
              </w:rPr>
              <w:t>Evaluating Compliance:</w:t>
            </w:r>
          </w:p>
          <w:p w14:paraId="2E3AEF53" w14:textId="77777777" w:rsidR="006138E8" w:rsidRPr="006138E8" w:rsidRDefault="006138E8" w:rsidP="001F0E41">
            <w:pPr>
              <w:pStyle w:val="ListParagraph"/>
              <w:widowControl/>
              <w:numPr>
                <w:ilvl w:val="0"/>
                <w:numId w:val="35"/>
              </w:numPr>
              <w:autoSpaceDE/>
              <w:autoSpaceDN/>
              <w:spacing w:before="0"/>
              <w:contextualSpacing/>
              <w:rPr>
                <w:rFonts w:ascii="Arial Narrow" w:hAnsi="Arial Narrow"/>
                <w:color w:val="FF0000"/>
              </w:rPr>
            </w:pPr>
            <w:r w:rsidRPr="006138E8">
              <w:rPr>
                <w:rFonts w:ascii="Arial Narrow" w:hAnsi="Arial Narrow"/>
                <w:color w:val="FF0000"/>
              </w:rPr>
              <w:t>Interview staff.</w:t>
            </w:r>
          </w:p>
          <w:p w14:paraId="25FC08FD" w14:textId="77777777" w:rsidR="006138E8" w:rsidRDefault="006138E8" w:rsidP="001F0E41">
            <w:pPr>
              <w:pStyle w:val="ListParagraph"/>
              <w:widowControl/>
              <w:numPr>
                <w:ilvl w:val="0"/>
                <w:numId w:val="35"/>
              </w:numPr>
              <w:autoSpaceDE/>
              <w:autoSpaceDN/>
              <w:spacing w:before="0"/>
              <w:contextualSpacing/>
              <w:rPr>
                <w:rFonts w:ascii="Arial Narrow" w:hAnsi="Arial Narrow"/>
                <w:color w:val="FF0000"/>
              </w:rPr>
            </w:pPr>
            <w:r w:rsidRPr="006138E8">
              <w:rPr>
                <w:rFonts w:ascii="Arial Narrow" w:hAnsi="Arial Narrow"/>
                <w:color w:val="FF0000"/>
              </w:rPr>
              <w:t xml:space="preserve">Review personnel files for related documentation and </w:t>
            </w:r>
            <w:r w:rsidRPr="00307DA2">
              <w:rPr>
                <w:rFonts w:ascii="Arial Narrow" w:hAnsi="Arial Narrow"/>
                <w:color w:val="FF0000"/>
              </w:rPr>
              <w:t>evidence of primary source verification.</w:t>
            </w:r>
          </w:p>
          <w:p w14:paraId="4D205D77" w14:textId="77777777" w:rsidR="00E2357F" w:rsidRDefault="00E2357F" w:rsidP="00E2357F">
            <w:pPr>
              <w:widowControl/>
              <w:autoSpaceDE/>
              <w:autoSpaceDN/>
              <w:contextualSpacing/>
              <w:rPr>
                <w:rFonts w:ascii="Arial Narrow" w:hAnsi="Arial Narrow"/>
                <w:color w:val="FF0000"/>
              </w:rPr>
            </w:pPr>
          </w:p>
          <w:p w14:paraId="7CB6C79E" w14:textId="77777777" w:rsidR="00777102" w:rsidRDefault="00777102">
            <w:pPr>
              <w:pStyle w:val="TableParagraph"/>
              <w:ind w:left="155" w:right="145"/>
              <w:rPr>
                <w:sz w:val="20"/>
              </w:rPr>
            </w:pPr>
          </w:p>
          <w:p w14:paraId="0E0CDB97" w14:textId="77777777" w:rsidR="00307DA2" w:rsidRDefault="00307DA2">
            <w:pPr>
              <w:pStyle w:val="TableParagraph"/>
              <w:ind w:left="155" w:right="145"/>
              <w:rPr>
                <w:sz w:val="20"/>
              </w:rPr>
            </w:pPr>
          </w:p>
          <w:p w14:paraId="02B9F2BF" w14:textId="77777777" w:rsidR="00006733" w:rsidRDefault="00006733">
            <w:pPr>
              <w:pStyle w:val="TableParagraph"/>
              <w:ind w:left="155" w:right="145"/>
              <w:rPr>
                <w:rFonts w:ascii="Arial Narrow" w:hAnsi="Arial Narrow"/>
                <w:color w:val="FF0000"/>
              </w:rPr>
            </w:pPr>
          </w:p>
          <w:p w14:paraId="4474FE15" w14:textId="249BA948" w:rsidR="00307DA2" w:rsidRPr="00006733" w:rsidRDefault="00307DA2">
            <w:pPr>
              <w:pStyle w:val="TableParagraph"/>
              <w:ind w:left="155" w:right="145"/>
              <w:rPr>
                <w:rFonts w:ascii="Arial Narrow" w:hAnsi="Arial Narrow"/>
              </w:rPr>
            </w:pPr>
          </w:p>
        </w:tc>
        <w:tc>
          <w:tcPr>
            <w:tcW w:w="2971" w:type="dxa"/>
          </w:tcPr>
          <w:p w14:paraId="77BE38C6" w14:textId="77777777" w:rsidR="00E5158F" w:rsidRPr="003D1E20" w:rsidRDefault="00000000" w:rsidP="00E5158F">
            <w:pPr>
              <w:pStyle w:val="QATableBodyText"/>
            </w:pPr>
            <w:sdt>
              <w:sdtPr>
                <w:id w:val="167298103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794FE83" w14:textId="77777777" w:rsidR="00E5158F" w:rsidRDefault="00000000" w:rsidP="00E5158F">
            <w:pPr>
              <w:pStyle w:val="QATableBodyText"/>
            </w:pPr>
            <w:sdt>
              <w:sdtPr>
                <w:id w:val="-39174081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9F4C7BA" w14:textId="77777777" w:rsidR="00E5158F" w:rsidRDefault="00E5158F" w:rsidP="00E5158F">
            <w:pPr>
              <w:pStyle w:val="TableParagraph"/>
              <w:tabs>
                <w:tab w:val="left" w:pos="356"/>
              </w:tabs>
              <w:spacing w:line="260" w:lineRule="exact"/>
              <w:ind w:left="0"/>
              <w:rPr>
                <w:color w:val="233746"/>
                <w:sz w:val="20"/>
              </w:rPr>
            </w:pPr>
          </w:p>
          <w:p w14:paraId="0E9EDFC6"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82A214C" w14:textId="72EE0FA9" w:rsidR="00777102" w:rsidRDefault="00777102">
            <w:pPr>
              <w:pStyle w:val="TableParagraph"/>
              <w:spacing w:before="228"/>
              <w:ind w:left="157" w:right="47"/>
              <w:rPr>
                <w:sz w:val="20"/>
              </w:rPr>
            </w:pPr>
          </w:p>
        </w:tc>
      </w:tr>
      <w:tr w:rsidR="000A3931" w14:paraId="19ED31CD" w14:textId="77777777" w:rsidTr="0029798C">
        <w:trPr>
          <w:trHeight w:val="383"/>
        </w:trPr>
        <w:tc>
          <w:tcPr>
            <w:tcW w:w="14861" w:type="dxa"/>
            <w:gridSpan w:val="7"/>
            <w:shd w:val="clear" w:color="auto" w:fill="016299"/>
          </w:tcPr>
          <w:p w14:paraId="0821F629" w14:textId="3D22840D" w:rsidR="000A3931" w:rsidRPr="000A3931" w:rsidRDefault="000A3931" w:rsidP="0029798C">
            <w:pPr>
              <w:pStyle w:val="QATableSUBSECTIONS"/>
            </w:pPr>
            <w:r>
              <w:t>Sub-section I: Personnel Training</w:t>
            </w:r>
          </w:p>
        </w:tc>
      </w:tr>
      <w:tr w:rsidR="000A3931" w14:paraId="58B8EFA7" w14:textId="77777777" w:rsidTr="000A3931">
        <w:trPr>
          <w:trHeight w:val="2237"/>
        </w:trPr>
        <w:tc>
          <w:tcPr>
            <w:tcW w:w="1066" w:type="dxa"/>
          </w:tcPr>
          <w:p w14:paraId="7DDA27FD" w14:textId="1DCD2DB7" w:rsidR="000A3931" w:rsidRPr="000A3931" w:rsidRDefault="000A3931">
            <w:pPr>
              <w:pStyle w:val="TableParagraph"/>
              <w:spacing w:before="2"/>
              <w:ind w:left="25" w:right="3"/>
              <w:jc w:val="center"/>
              <w:rPr>
                <w:b/>
                <w:color w:val="FF0000"/>
                <w:spacing w:val="-2"/>
                <w:w w:val="85"/>
              </w:rPr>
            </w:pPr>
            <w:r>
              <w:rPr>
                <w:b/>
                <w:color w:val="FF0000"/>
                <w:spacing w:val="-2"/>
                <w:w w:val="85"/>
              </w:rPr>
              <w:t>11-I-1</w:t>
            </w:r>
          </w:p>
        </w:tc>
        <w:tc>
          <w:tcPr>
            <w:tcW w:w="5273" w:type="dxa"/>
            <w:gridSpan w:val="2"/>
          </w:tcPr>
          <w:p w14:paraId="03601796" w14:textId="77777777" w:rsidR="000A3931" w:rsidRPr="00FD6F7E" w:rsidRDefault="000A3931" w:rsidP="000A3931">
            <w:pPr>
              <w:widowControl/>
              <w:autoSpaceDE/>
              <w:autoSpaceDN/>
              <w:rPr>
                <w:rFonts w:ascii="Arial Narrow" w:eastAsia="Times New Roman" w:hAnsi="Arial Narrow" w:cs="Calibri"/>
                <w:color w:val="FF0000"/>
              </w:rPr>
            </w:pPr>
            <w:r w:rsidRPr="00FD6F7E">
              <w:rPr>
                <w:rFonts w:ascii="Arial Narrow" w:eastAsia="Times New Roman" w:hAnsi="Arial Narrow" w:cs="Calibri"/>
                <w:color w:val="FF0000"/>
              </w:rPr>
              <w:t>Each personnel record has evidence of annual hazard safety training.</w:t>
            </w:r>
          </w:p>
          <w:p w14:paraId="353D1018" w14:textId="77777777" w:rsidR="000A3931" w:rsidRDefault="000A3931">
            <w:pPr>
              <w:pStyle w:val="TableParagraph"/>
              <w:spacing w:line="276" w:lineRule="auto"/>
              <w:ind w:left="155" w:right="270"/>
              <w:rPr>
                <w:color w:val="233746"/>
                <w:sz w:val="20"/>
              </w:rPr>
            </w:pPr>
          </w:p>
        </w:tc>
        <w:tc>
          <w:tcPr>
            <w:tcW w:w="1111" w:type="dxa"/>
            <w:gridSpan w:val="2"/>
          </w:tcPr>
          <w:p w14:paraId="029F33E0" w14:textId="3762AFC6" w:rsidR="000A3931" w:rsidRDefault="000A3931">
            <w:pPr>
              <w:pStyle w:val="TableParagraph"/>
              <w:ind w:left="0"/>
              <w:rPr>
                <w:rFonts w:ascii="Times New Roman"/>
                <w:sz w:val="20"/>
              </w:rPr>
            </w:pPr>
            <w:r>
              <w:rPr>
                <w:rFonts w:ascii="Times New Roman"/>
                <w:sz w:val="20"/>
              </w:rPr>
              <w:br/>
            </w:r>
          </w:p>
        </w:tc>
        <w:tc>
          <w:tcPr>
            <w:tcW w:w="4440" w:type="dxa"/>
          </w:tcPr>
          <w:p w14:paraId="0B9D58C6" w14:textId="77777777" w:rsidR="00FB6C0D" w:rsidRPr="00FB6C0D" w:rsidRDefault="00FB6C0D" w:rsidP="00FB6C0D">
            <w:pPr>
              <w:rPr>
                <w:rFonts w:ascii="Arial Narrow" w:hAnsi="Arial Narrow"/>
                <w:b/>
                <w:bCs/>
                <w:color w:val="FF0000"/>
              </w:rPr>
            </w:pPr>
            <w:r w:rsidRPr="00FB6C0D">
              <w:rPr>
                <w:rFonts w:ascii="Arial Narrow" w:hAnsi="Arial Narrow"/>
                <w:b/>
                <w:bCs/>
                <w:color w:val="FF0000"/>
              </w:rPr>
              <w:t>Interpretive Guidance:</w:t>
            </w:r>
          </w:p>
          <w:p w14:paraId="2E6365B8" w14:textId="77777777" w:rsidR="00FB6C0D" w:rsidRPr="00FB6C0D" w:rsidRDefault="00FB6C0D" w:rsidP="00FB6C0D">
            <w:pPr>
              <w:rPr>
                <w:rFonts w:ascii="Arial Narrow" w:eastAsia="Times New Roman" w:hAnsi="Arial Narrow"/>
                <w:color w:val="FF0000"/>
              </w:rPr>
            </w:pPr>
            <w:r w:rsidRPr="00FB6C0D">
              <w:rPr>
                <w:rFonts w:ascii="Arial Narrow" w:eastAsia="Times New Roman" w:hAnsi="Arial Narrow"/>
                <w:color w:val="FF0000"/>
              </w:rPr>
              <w:t>Hazard identification training ensures that every employee understands the hazards they are likely to encounter in the course of their job, and how to identify each one. Control training ensures that they know what to do when they encounter each hazard (biological, chemical, physical, safety, psychosocial).</w:t>
            </w:r>
          </w:p>
          <w:p w14:paraId="364209C1" w14:textId="77777777" w:rsidR="00FB6C0D" w:rsidRPr="00FB6C0D" w:rsidRDefault="00FB6C0D" w:rsidP="00FB6C0D">
            <w:pPr>
              <w:rPr>
                <w:rFonts w:ascii="Arial Narrow" w:eastAsia="Times New Roman" w:hAnsi="Arial Narrow"/>
                <w:color w:val="FF0000"/>
              </w:rPr>
            </w:pPr>
          </w:p>
          <w:p w14:paraId="1E7CF6A6" w14:textId="77777777" w:rsidR="00FB6C0D" w:rsidRPr="00FB6C0D" w:rsidRDefault="00FB6C0D" w:rsidP="00FB6C0D">
            <w:pPr>
              <w:rPr>
                <w:rFonts w:ascii="Arial Narrow" w:eastAsia="Times New Roman" w:hAnsi="Arial Narrow"/>
                <w:color w:val="FF0000"/>
              </w:rPr>
            </w:pPr>
            <w:r w:rsidRPr="00FB6C0D">
              <w:rPr>
                <w:rFonts w:ascii="Arial Narrow" w:eastAsia="Times New Roman" w:hAnsi="Arial Narrow"/>
                <w:color w:val="FF0000"/>
              </w:rPr>
              <w:t>General online training is not acceptable. The hazard safety training is facility specific. Online training using a learning management system (LMS) is acceptable.</w:t>
            </w:r>
          </w:p>
          <w:p w14:paraId="3B0F075C" w14:textId="77777777" w:rsidR="00FB6C0D" w:rsidRPr="00FB6C0D" w:rsidRDefault="00FB6C0D" w:rsidP="00FB6C0D">
            <w:pPr>
              <w:rPr>
                <w:rFonts w:ascii="Arial Narrow" w:hAnsi="Arial Narrow"/>
                <w:b/>
                <w:bCs/>
                <w:color w:val="FF0000"/>
              </w:rPr>
            </w:pPr>
          </w:p>
          <w:p w14:paraId="4A9A3215" w14:textId="77777777" w:rsidR="00FB6C0D" w:rsidRPr="00FB6C0D" w:rsidRDefault="00FB6C0D" w:rsidP="00FB6C0D">
            <w:pPr>
              <w:rPr>
                <w:rFonts w:ascii="Arial Narrow" w:hAnsi="Arial Narrow"/>
                <w:b/>
                <w:bCs/>
                <w:color w:val="FF0000"/>
              </w:rPr>
            </w:pPr>
            <w:r w:rsidRPr="00FB6C0D">
              <w:rPr>
                <w:rFonts w:ascii="Arial Narrow" w:hAnsi="Arial Narrow"/>
                <w:b/>
                <w:bCs/>
                <w:color w:val="FF0000"/>
              </w:rPr>
              <w:t>Evaluating Compliance:</w:t>
            </w:r>
          </w:p>
          <w:p w14:paraId="18802B6B" w14:textId="77777777" w:rsidR="00FB6C0D" w:rsidRPr="00FB6C0D" w:rsidRDefault="00FB6C0D" w:rsidP="001F0E41">
            <w:pPr>
              <w:pStyle w:val="ListParagraph"/>
              <w:widowControl/>
              <w:numPr>
                <w:ilvl w:val="0"/>
                <w:numId w:val="36"/>
              </w:numPr>
              <w:autoSpaceDE/>
              <w:autoSpaceDN/>
              <w:spacing w:before="0"/>
              <w:contextualSpacing/>
              <w:rPr>
                <w:rFonts w:ascii="Arial Narrow" w:hAnsi="Arial Narrow"/>
                <w:color w:val="FF0000"/>
              </w:rPr>
            </w:pPr>
            <w:r w:rsidRPr="00FB6C0D">
              <w:rPr>
                <w:rFonts w:ascii="Arial Narrow" w:hAnsi="Arial Narrow"/>
                <w:color w:val="FF0000"/>
              </w:rPr>
              <w:t xml:space="preserve">Review personnel files. </w:t>
            </w:r>
          </w:p>
          <w:p w14:paraId="3095D2F8" w14:textId="77777777" w:rsidR="000A3931" w:rsidRPr="00FB6C0D" w:rsidRDefault="000A3931">
            <w:pPr>
              <w:pStyle w:val="TableParagraph"/>
              <w:ind w:left="155" w:right="145"/>
              <w:rPr>
                <w:rFonts w:ascii="Arial Narrow" w:hAnsi="Arial Narrow"/>
                <w:color w:val="FF0000"/>
                <w:sz w:val="20"/>
              </w:rPr>
            </w:pPr>
          </w:p>
        </w:tc>
        <w:tc>
          <w:tcPr>
            <w:tcW w:w="2971" w:type="dxa"/>
          </w:tcPr>
          <w:p w14:paraId="1D54A09C" w14:textId="77777777" w:rsidR="00E5158F" w:rsidRPr="003D1E20" w:rsidRDefault="00000000" w:rsidP="00E5158F">
            <w:pPr>
              <w:pStyle w:val="QATableBodyText"/>
            </w:pPr>
            <w:sdt>
              <w:sdtPr>
                <w:id w:val="-53357717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2A24202" w14:textId="77777777" w:rsidR="00E5158F" w:rsidRDefault="00000000" w:rsidP="00E5158F">
            <w:pPr>
              <w:pStyle w:val="QATableBodyText"/>
            </w:pPr>
            <w:sdt>
              <w:sdtPr>
                <w:id w:val="107154929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5CB2F8D" w14:textId="77777777" w:rsidR="00E5158F" w:rsidRDefault="00E5158F" w:rsidP="00E5158F">
            <w:pPr>
              <w:pStyle w:val="TableParagraph"/>
              <w:tabs>
                <w:tab w:val="left" w:pos="356"/>
              </w:tabs>
              <w:spacing w:line="260" w:lineRule="exact"/>
              <w:ind w:left="0"/>
              <w:rPr>
                <w:color w:val="233746"/>
                <w:sz w:val="20"/>
              </w:rPr>
            </w:pPr>
          </w:p>
          <w:p w14:paraId="4EEC127B"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ECB4F94" w14:textId="43E9817E" w:rsidR="000A3931" w:rsidRDefault="000A3931" w:rsidP="000A3931">
            <w:pPr>
              <w:pStyle w:val="TableParagraph"/>
              <w:tabs>
                <w:tab w:val="left" w:pos="356"/>
              </w:tabs>
              <w:spacing w:line="257" w:lineRule="exact"/>
              <w:ind w:left="356"/>
              <w:rPr>
                <w:color w:val="233746"/>
                <w:spacing w:val="-2"/>
                <w:sz w:val="20"/>
              </w:rPr>
            </w:pPr>
          </w:p>
        </w:tc>
      </w:tr>
      <w:tr w:rsidR="000A3931" w14:paraId="3E0E9A72" w14:textId="77777777" w:rsidTr="00E5158F">
        <w:trPr>
          <w:trHeight w:val="527"/>
        </w:trPr>
        <w:tc>
          <w:tcPr>
            <w:tcW w:w="1066" w:type="dxa"/>
          </w:tcPr>
          <w:p w14:paraId="64B3935B" w14:textId="0E8DDB33" w:rsidR="000A3931" w:rsidRPr="000A3931" w:rsidRDefault="000A3931">
            <w:pPr>
              <w:pStyle w:val="TableParagraph"/>
              <w:spacing w:before="2"/>
              <w:ind w:left="25" w:right="3"/>
              <w:jc w:val="center"/>
              <w:rPr>
                <w:b/>
                <w:color w:val="FF0000"/>
                <w:spacing w:val="-2"/>
                <w:w w:val="85"/>
              </w:rPr>
            </w:pPr>
            <w:r w:rsidRPr="000A3931">
              <w:rPr>
                <w:b/>
                <w:color w:val="FF0000"/>
                <w:spacing w:val="-2"/>
                <w:w w:val="85"/>
              </w:rPr>
              <w:t>11-I-2</w:t>
            </w:r>
          </w:p>
        </w:tc>
        <w:tc>
          <w:tcPr>
            <w:tcW w:w="5273" w:type="dxa"/>
            <w:gridSpan w:val="2"/>
          </w:tcPr>
          <w:p w14:paraId="35EF5AD1" w14:textId="77777777" w:rsidR="000A3931" w:rsidRPr="0052770E" w:rsidRDefault="000A3931" w:rsidP="000A3931">
            <w:pPr>
              <w:widowControl/>
              <w:autoSpaceDE/>
              <w:autoSpaceDN/>
              <w:rPr>
                <w:rFonts w:ascii="Arial Narrow" w:eastAsia="Times New Roman" w:hAnsi="Arial Narrow" w:cs="Calibri"/>
                <w:color w:val="FF0000"/>
              </w:rPr>
            </w:pPr>
            <w:r w:rsidRPr="0052770E">
              <w:rPr>
                <w:rFonts w:ascii="Arial Narrow" w:eastAsia="Times New Roman" w:hAnsi="Arial Narrow" w:cs="Calibri"/>
                <w:color w:val="FF0000"/>
              </w:rPr>
              <w:t>Each personnel record has evidence of annual blood borne pathogen training.</w:t>
            </w:r>
          </w:p>
          <w:p w14:paraId="5828E758" w14:textId="77777777" w:rsidR="000A3931" w:rsidRDefault="000A3931">
            <w:pPr>
              <w:pStyle w:val="TableParagraph"/>
              <w:spacing w:line="276" w:lineRule="auto"/>
              <w:ind w:left="155" w:right="270"/>
              <w:rPr>
                <w:color w:val="233746"/>
                <w:sz w:val="20"/>
              </w:rPr>
            </w:pPr>
          </w:p>
        </w:tc>
        <w:tc>
          <w:tcPr>
            <w:tcW w:w="1111" w:type="dxa"/>
            <w:gridSpan w:val="2"/>
          </w:tcPr>
          <w:p w14:paraId="343FFA47" w14:textId="43B2C672" w:rsidR="000A3931" w:rsidRDefault="000A3931">
            <w:pPr>
              <w:pStyle w:val="TableParagraph"/>
              <w:ind w:left="0"/>
              <w:rPr>
                <w:rFonts w:ascii="Times New Roman"/>
                <w:sz w:val="20"/>
              </w:rPr>
            </w:pPr>
          </w:p>
        </w:tc>
        <w:tc>
          <w:tcPr>
            <w:tcW w:w="4440" w:type="dxa"/>
          </w:tcPr>
          <w:p w14:paraId="7597BF70" w14:textId="77777777" w:rsidR="005B7D31" w:rsidRPr="005B7D31" w:rsidRDefault="005B7D31" w:rsidP="005B7D31">
            <w:pPr>
              <w:rPr>
                <w:rFonts w:ascii="Arial Narrow" w:hAnsi="Arial Narrow"/>
                <w:b/>
                <w:bCs/>
                <w:color w:val="FF0000"/>
              </w:rPr>
            </w:pPr>
            <w:r w:rsidRPr="005B7D31">
              <w:rPr>
                <w:rFonts w:ascii="Arial Narrow" w:hAnsi="Arial Narrow"/>
                <w:b/>
                <w:bCs/>
                <w:color w:val="FF0000"/>
              </w:rPr>
              <w:t>Interpretive Guidance:</w:t>
            </w:r>
          </w:p>
          <w:p w14:paraId="59981D0E" w14:textId="77777777" w:rsidR="005B7D31" w:rsidRPr="005B7D31" w:rsidRDefault="005B7D31" w:rsidP="005B7D31">
            <w:pPr>
              <w:rPr>
                <w:rFonts w:ascii="Arial Narrow" w:hAnsi="Arial Narrow"/>
                <w:color w:val="FF0000"/>
              </w:rPr>
            </w:pPr>
            <w:r w:rsidRPr="005B7D31">
              <w:rPr>
                <w:rFonts w:ascii="Arial Narrow" w:hAnsi="Arial Narrow"/>
                <w:color w:val="FF0000"/>
              </w:rPr>
              <w:t xml:space="preserve">Exposure to blood borne pathogens is a risk to the employee’s health. Bloodborne pathogen training </w:t>
            </w:r>
            <w:r w:rsidRPr="005B7D31">
              <w:rPr>
                <w:rFonts w:ascii="Arial Narrow" w:hAnsi="Arial Narrow"/>
                <w:color w:val="FF0000"/>
              </w:rPr>
              <w:lastRenderedPageBreak/>
              <w:t xml:space="preserve">ensures that every clinical staff member can identify risks of exposure, prevent exposure by taking proper precautions, and take effective action in the event of exposure.  </w:t>
            </w:r>
          </w:p>
          <w:p w14:paraId="3B9F752F" w14:textId="77777777" w:rsidR="005B7D31" w:rsidRPr="005B7D31" w:rsidRDefault="005B7D31" w:rsidP="005B7D31">
            <w:pPr>
              <w:rPr>
                <w:rFonts w:ascii="Arial Narrow" w:hAnsi="Arial Narrow"/>
                <w:color w:val="FF0000"/>
              </w:rPr>
            </w:pPr>
          </w:p>
          <w:p w14:paraId="6F5F5068" w14:textId="77777777" w:rsidR="005B7D31" w:rsidRPr="005B7D31" w:rsidRDefault="005B7D31" w:rsidP="005B7D31">
            <w:pPr>
              <w:rPr>
                <w:rFonts w:ascii="Arial Narrow" w:hAnsi="Arial Narrow"/>
                <w:color w:val="FF0000"/>
              </w:rPr>
            </w:pPr>
            <w:r w:rsidRPr="005B7D31">
              <w:rPr>
                <w:rFonts w:ascii="Arial Narrow" w:hAnsi="Arial Narrow"/>
                <w:color w:val="FF0000"/>
              </w:rPr>
              <w:t>This standard does not apply to administrative staff.</w:t>
            </w:r>
          </w:p>
          <w:p w14:paraId="369C98CC" w14:textId="77777777" w:rsidR="005B7D31" w:rsidRPr="005B7D31" w:rsidRDefault="005B7D31" w:rsidP="005B7D31">
            <w:pPr>
              <w:rPr>
                <w:rFonts w:ascii="Arial Narrow" w:hAnsi="Arial Narrow"/>
                <w:color w:val="FF0000"/>
              </w:rPr>
            </w:pPr>
          </w:p>
          <w:p w14:paraId="309E9D0E" w14:textId="77777777" w:rsidR="005B7D31" w:rsidRPr="005B7D31" w:rsidRDefault="005B7D31" w:rsidP="005B7D31">
            <w:pPr>
              <w:rPr>
                <w:rFonts w:ascii="Arial Narrow" w:hAnsi="Arial Narrow"/>
                <w:color w:val="FF0000"/>
              </w:rPr>
            </w:pPr>
            <w:r w:rsidRPr="005B7D31">
              <w:rPr>
                <w:rFonts w:ascii="Arial Narrow" w:hAnsi="Arial Narrow"/>
                <w:color w:val="FF0000"/>
              </w:rPr>
              <w:t xml:space="preserve">Training may be in person or online. </w:t>
            </w:r>
          </w:p>
          <w:p w14:paraId="4FFBFED9" w14:textId="77777777" w:rsidR="005B7D31" w:rsidRPr="005B7D31" w:rsidRDefault="005B7D31" w:rsidP="005B7D31">
            <w:pPr>
              <w:rPr>
                <w:rFonts w:ascii="Arial Narrow" w:hAnsi="Arial Narrow"/>
                <w:color w:val="FF0000"/>
              </w:rPr>
            </w:pPr>
          </w:p>
          <w:p w14:paraId="116C9FBB" w14:textId="77777777" w:rsidR="005B7D31" w:rsidRPr="005B7D31" w:rsidRDefault="005B7D31" w:rsidP="005B7D31">
            <w:pPr>
              <w:rPr>
                <w:rFonts w:ascii="Arial Narrow" w:hAnsi="Arial Narrow"/>
                <w:color w:val="FF0000"/>
              </w:rPr>
            </w:pPr>
            <w:r w:rsidRPr="005B7D31">
              <w:rPr>
                <w:rFonts w:ascii="Arial Narrow" w:hAnsi="Arial Narrow"/>
                <w:color w:val="FF0000"/>
              </w:rPr>
              <w:t>Online training courses approved by the facility are acceptable if permitted by facility policy. Online courses are reviewed for appropriateness and approved by the facility at least annually.</w:t>
            </w:r>
          </w:p>
          <w:p w14:paraId="0F3874B2" w14:textId="77777777" w:rsidR="005B7D31" w:rsidRPr="005B7D31" w:rsidRDefault="005B7D31" w:rsidP="005B7D31">
            <w:pPr>
              <w:rPr>
                <w:rFonts w:ascii="Arial Narrow" w:hAnsi="Arial Narrow"/>
                <w:color w:val="FF0000"/>
              </w:rPr>
            </w:pPr>
          </w:p>
          <w:p w14:paraId="03E18724" w14:textId="77777777" w:rsidR="005B7D31" w:rsidRPr="005B7D31" w:rsidRDefault="005B7D31" w:rsidP="005B7D31">
            <w:pPr>
              <w:rPr>
                <w:rFonts w:ascii="Arial Narrow" w:hAnsi="Arial Narrow"/>
                <w:color w:val="FF0000"/>
              </w:rPr>
            </w:pPr>
            <w:r w:rsidRPr="005B7D31">
              <w:rPr>
                <w:rFonts w:ascii="Arial Narrow" w:hAnsi="Arial Narrow"/>
                <w:color w:val="FF0000"/>
              </w:rPr>
              <w:t>If online training is approved by the facility, it is necessary for the facility to provide additional training regarding action to be taken in the event of exposure specific to their facility.</w:t>
            </w:r>
          </w:p>
          <w:p w14:paraId="7E0A2593" w14:textId="77777777" w:rsidR="005B7D31" w:rsidRPr="005B7D31" w:rsidRDefault="005B7D31" w:rsidP="005B7D31">
            <w:pPr>
              <w:rPr>
                <w:rFonts w:ascii="Arial Narrow" w:hAnsi="Arial Narrow"/>
                <w:color w:val="FF0000"/>
              </w:rPr>
            </w:pPr>
          </w:p>
          <w:p w14:paraId="66506CC4" w14:textId="77777777" w:rsidR="005B7D31" w:rsidRPr="005B7D31" w:rsidRDefault="005B7D31" w:rsidP="005B7D31">
            <w:pPr>
              <w:rPr>
                <w:rFonts w:ascii="Arial Narrow" w:hAnsi="Arial Narrow"/>
                <w:b/>
                <w:bCs/>
                <w:color w:val="FF0000"/>
              </w:rPr>
            </w:pPr>
            <w:r w:rsidRPr="005B7D31">
              <w:rPr>
                <w:rFonts w:ascii="Arial Narrow" w:hAnsi="Arial Narrow"/>
                <w:b/>
                <w:bCs/>
                <w:color w:val="FF0000"/>
              </w:rPr>
              <w:t>Evaluating Compliance:</w:t>
            </w:r>
          </w:p>
          <w:p w14:paraId="074032B9" w14:textId="77777777" w:rsidR="005B7D31" w:rsidRPr="005B7D31" w:rsidRDefault="005B7D31" w:rsidP="001F0E41">
            <w:pPr>
              <w:pStyle w:val="ListParagraph"/>
              <w:widowControl/>
              <w:numPr>
                <w:ilvl w:val="0"/>
                <w:numId w:val="36"/>
              </w:numPr>
              <w:autoSpaceDE/>
              <w:autoSpaceDN/>
              <w:spacing w:before="0"/>
              <w:contextualSpacing/>
              <w:rPr>
                <w:rFonts w:ascii="Arial Narrow" w:hAnsi="Arial Narrow"/>
                <w:color w:val="FF0000"/>
              </w:rPr>
            </w:pPr>
            <w:r w:rsidRPr="005B7D31">
              <w:rPr>
                <w:rFonts w:ascii="Arial Narrow" w:hAnsi="Arial Narrow"/>
                <w:color w:val="FF0000"/>
              </w:rPr>
              <w:t xml:space="preserve">Review personnel files. </w:t>
            </w:r>
          </w:p>
          <w:p w14:paraId="1571516F" w14:textId="77777777" w:rsidR="000A3931" w:rsidRPr="005B7D31" w:rsidRDefault="000A3931">
            <w:pPr>
              <w:pStyle w:val="TableParagraph"/>
              <w:ind w:left="155" w:right="145"/>
              <w:rPr>
                <w:rFonts w:ascii="Arial Narrow" w:hAnsi="Arial Narrow"/>
                <w:color w:val="FF0000"/>
                <w:sz w:val="20"/>
              </w:rPr>
            </w:pPr>
          </w:p>
        </w:tc>
        <w:tc>
          <w:tcPr>
            <w:tcW w:w="2971" w:type="dxa"/>
          </w:tcPr>
          <w:p w14:paraId="48232214" w14:textId="77777777" w:rsidR="00E5158F" w:rsidRPr="003D1E20" w:rsidRDefault="00000000" w:rsidP="00E5158F">
            <w:pPr>
              <w:pStyle w:val="QATableBodyText"/>
            </w:pPr>
            <w:sdt>
              <w:sdtPr>
                <w:id w:val="1044870118"/>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06DF2685" w14:textId="77777777" w:rsidR="00E5158F" w:rsidRDefault="00000000" w:rsidP="00E5158F">
            <w:pPr>
              <w:pStyle w:val="QATableBodyText"/>
            </w:pPr>
            <w:sdt>
              <w:sdtPr>
                <w:id w:val="-164710982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9D57A35" w14:textId="77777777" w:rsidR="00E5158F" w:rsidRDefault="00E5158F" w:rsidP="00E5158F">
            <w:pPr>
              <w:pStyle w:val="TableParagraph"/>
              <w:tabs>
                <w:tab w:val="left" w:pos="356"/>
              </w:tabs>
              <w:spacing w:line="260" w:lineRule="exact"/>
              <w:ind w:left="0"/>
              <w:rPr>
                <w:color w:val="233746"/>
                <w:sz w:val="20"/>
              </w:rPr>
            </w:pPr>
          </w:p>
          <w:p w14:paraId="4DBE1E71" w14:textId="77777777" w:rsidR="00E5158F" w:rsidRDefault="00E5158F" w:rsidP="00E5158F">
            <w:pPr>
              <w:pStyle w:val="TableParagraph"/>
              <w:tabs>
                <w:tab w:val="left" w:pos="356"/>
              </w:tabs>
              <w:spacing w:line="260" w:lineRule="exact"/>
              <w:ind w:left="157"/>
              <w:rPr>
                <w:color w:val="233746"/>
                <w:sz w:val="20"/>
              </w:rPr>
            </w:pPr>
            <w:r>
              <w:rPr>
                <w:color w:val="233746"/>
                <w:sz w:val="20"/>
              </w:rPr>
              <w:lastRenderedPageBreak/>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74DC86C" w14:textId="5A12D289" w:rsidR="000A3931" w:rsidRDefault="000A3931" w:rsidP="000A3931">
            <w:pPr>
              <w:pStyle w:val="TableParagraph"/>
              <w:tabs>
                <w:tab w:val="left" w:pos="356"/>
              </w:tabs>
              <w:spacing w:line="257" w:lineRule="exact"/>
              <w:ind w:left="157"/>
              <w:rPr>
                <w:color w:val="233746"/>
                <w:spacing w:val="-2"/>
                <w:sz w:val="20"/>
              </w:rPr>
            </w:pPr>
            <w:r w:rsidRPr="005B7D31">
              <w:rPr>
                <w:rFonts w:ascii="Arial Narrow" w:hAnsi="Arial Narrow"/>
                <w:color w:val="233746"/>
                <w:sz w:val="20"/>
              </w:rPr>
              <w:t>.</w:t>
            </w:r>
          </w:p>
        </w:tc>
      </w:tr>
      <w:tr w:rsidR="000A3931" w14:paraId="55A4FA62" w14:textId="77777777" w:rsidTr="000A3931">
        <w:trPr>
          <w:trHeight w:val="2597"/>
        </w:trPr>
        <w:tc>
          <w:tcPr>
            <w:tcW w:w="1066" w:type="dxa"/>
          </w:tcPr>
          <w:p w14:paraId="318BBFB5" w14:textId="75EB19E0" w:rsidR="000A3931" w:rsidRPr="000A3931" w:rsidRDefault="000A3931">
            <w:pPr>
              <w:pStyle w:val="TableParagraph"/>
              <w:spacing w:before="2"/>
              <w:ind w:left="25" w:right="3"/>
              <w:jc w:val="center"/>
              <w:rPr>
                <w:b/>
                <w:color w:val="FF0000"/>
                <w:spacing w:val="-2"/>
                <w:w w:val="85"/>
              </w:rPr>
            </w:pPr>
            <w:r w:rsidRPr="000A3931">
              <w:rPr>
                <w:b/>
                <w:color w:val="FF0000"/>
                <w:spacing w:val="-2"/>
                <w:w w:val="85"/>
              </w:rPr>
              <w:lastRenderedPageBreak/>
              <w:t>11-I-3</w:t>
            </w:r>
          </w:p>
        </w:tc>
        <w:tc>
          <w:tcPr>
            <w:tcW w:w="5273" w:type="dxa"/>
            <w:gridSpan w:val="2"/>
          </w:tcPr>
          <w:p w14:paraId="604E60A1" w14:textId="77777777" w:rsidR="000A3931" w:rsidRDefault="000A3931" w:rsidP="000A3931">
            <w:pPr>
              <w:rPr>
                <w:rFonts w:ascii="Arial Narrow" w:hAnsi="Arial Narrow" w:cs="Calibri"/>
                <w:color w:val="FF0000"/>
              </w:rPr>
            </w:pPr>
            <w:r w:rsidRPr="004D32ED">
              <w:rPr>
                <w:rFonts w:ascii="Arial Narrow" w:hAnsi="Arial Narrow" w:cs="Calibri"/>
                <w:color w:val="FF0000"/>
              </w:rPr>
              <w:t>Each personnel record has evidence of annual universal precaution training.</w:t>
            </w:r>
          </w:p>
          <w:p w14:paraId="5C938B61" w14:textId="77777777" w:rsidR="00DC6CE0" w:rsidRDefault="00DC6CE0" w:rsidP="000A3931">
            <w:pPr>
              <w:rPr>
                <w:rFonts w:ascii="Arial Narrow" w:hAnsi="Arial Narrow" w:cs="Calibri"/>
                <w:color w:val="FF0000"/>
              </w:rPr>
            </w:pPr>
          </w:p>
          <w:p w14:paraId="5946539A" w14:textId="77777777" w:rsidR="000A3931" w:rsidRDefault="000A3931">
            <w:pPr>
              <w:pStyle w:val="TableParagraph"/>
              <w:spacing w:line="276" w:lineRule="auto"/>
              <w:ind w:left="155" w:right="270"/>
              <w:rPr>
                <w:color w:val="233746"/>
                <w:sz w:val="20"/>
              </w:rPr>
            </w:pPr>
          </w:p>
        </w:tc>
        <w:tc>
          <w:tcPr>
            <w:tcW w:w="1111" w:type="dxa"/>
            <w:gridSpan w:val="2"/>
          </w:tcPr>
          <w:p w14:paraId="7A021468" w14:textId="03E3FE1C" w:rsidR="000A3931" w:rsidRDefault="000A3931">
            <w:pPr>
              <w:pStyle w:val="TableParagraph"/>
              <w:ind w:left="0"/>
              <w:rPr>
                <w:rFonts w:ascii="Times New Roman"/>
                <w:sz w:val="20"/>
              </w:rPr>
            </w:pPr>
          </w:p>
        </w:tc>
        <w:tc>
          <w:tcPr>
            <w:tcW w:w="4440" w:type="dxa"/>
          </w:tcPr>
          <w:p w14:paraId="30223C35" w14:textId="77777777" w:rsidR="001E2043" w:rsidRPr="001E2043" w:rsidRDefault="001E2043" w:rsidP="001E2043">
            <w:pPr>
              <w:rPr>
                <w:rFonts w:ascii="Arial Narrow" w:hAnsi="Arial Narrow"/>
                <w:b/>
                <w:bCs/>
                <w:color w:val="FF0000"/>
              </w:rPr>
            </w:pPr>
            <w:r w:rsidRPr="001E2043">
              <w:rPr>
                <w:rFonts w:ascii="Arial Narrow" w:hAnsi="Arial Narrow"/>
                <w:b/>
                <w:bCs/>
                <w:color w:val="FF0000"/>
              </w:rPr>
              <w:t>Interpretive Guidance:</w:t>
            </w:r>
          </w:p>
          <w:p w14:paraId="2C6C8A6E" w14:textId="77777777" w:rsidR="001E2043" w:rsidRPr="001E2043" w:rsidRDefault="001E2043" w:rsidP="001E2043">
            <w:pPr>
              <w:rPr>
                <w:rFonts w:ascii="Arial Narrow" w:hAnsi="Arial Narrow"/>
                <w:color w:val="FF0000"/>
              </w:rPr>
            </w:pPr>
            <w:r w:rsidRPr="001E2043">
              <w:rPr>
                <w:rFonts w:ascii="Arial Narrow" w:hAnsi="Arial Narrow"/>
                <w:color w:val="FF0000"/>
              </w:rPr>
              <w:t>This standard does not apply to administrative staff.</w:t>
            </w:r>
          </w:p>
          <w:p w14:paraId="5B077B3F" w14:textId="77777777" w:rsidR="001E2043" w:rsidRPr="001E2043" w:rsidRDefault="001E2043" w:rsidP="001E2043">
            <w:pPr>
              <w:rPr>
                <w:rFonts w:ascii="Arial Narrow" w:hAnsi="Arial Narrow"/>
                <w:color w:val="FF0000"/>
              </w:rPr>
            </w:pPr>
          </w:p>
          <w:p w14:paraId="490FFF32" w14:textId="77777777" w:rsidR="001E2043" w:rsidRPr="001E2043" w:rsidRDefault="001E2043" w:rsidP="001E2043">
            <w:pPr>
              <w:rPr>
                <w:rFonts w:ascii="Arial Narrow" w:hAnsi="Arial Narrow"/>
                <w:color w:val="FF0000"/>
              </w:rPr>
            </w:pPr>
            <w:r w:rsidRPr="001E2043">
              <w:rPr>
                <w:rFonts w:ascii="Arial Narrow" w:hAnsi="Arial Narrow"/>
                <w:color w:val="FF0000"/>
              </w:rPr>
              <w:t xml:space="preserve">Training may be in person or online. </w:t>
            </w:r>
          </w:p>
          <w:p w14:paraId="05BDFCCE" w14:textId="77777777" w:rsidR="001E2043" w:rsidRPr="001E2043" w:rsidRDefault="001E2043" w:rsidP="001E2043">
            <w:pPr>
              <w:rPr>
                <w:rFonts w:ascii="Arial Narrow" w:hAnsi="Arial Narrow"/>
                <w:color w:val="FF0000"/>
              </w:rPr>
            </w:pPr>
          </w:p>
          <w:p w14:paraId="649823EE" w14:textId="77777777" w:rsidR="001E2043" w:rsidRPr="001E2043" w:rsidRDefault="001E2043" w:rsidP="001E2043">
            <w:pPr>
              <w:rPr>
                <w:rFonts w:ascii="Arial Narrow" w:hAnsi="Arial Narrow"/>
                <w:color w:val="FF0000"/>
              </w:rPr>
            </w:pPr>
            <w:r w:rsidRPr="001E2043">
              <w:rPr>
                <w:rFonts w:ascii="Arial Narrow" w:hAnsi="Arial Narrow"/>
                <w:color w:val="FF0000"/>
              </w:rPr>
              <w:t>Online training courses approved by the facility are acceptable if permitted by facility policy. The facility reviews these courses for appropriateness and approves them at least annually.</w:t>
            </w:r>
          </w:p>
          <w:p w14:paraId="3BA74B09" w14:textId="77777777" w:rsidR="001E2043" w:rsidRPr="001E2043" w:rsidRDefault="001E2043" w:rsidP="001E2043">
            <w:pPr>
              <w:rPr>
                <w:rFonts w:ascii="Arial Narrow" w:hAnsi="Arial Narrow"/>
                <w:b/>
                <w:bCs/>
                <w:color w:val="FF0000"/>
              </w:rPr>
            </w:pPr>
          </w:p>
          <w:p w14:paraId="1BF66F7D" w14:textId="77777777" w:rsidR="001E2043" w:rsidRPr="001E2043" w:rsidRDefault="001E2043" w:rsidP="001E2043">
            <w:pPr>
              <w:rPr>
                <w:rFonts w:ascii="Arial Narrow" w:hAnsi="Arial Narrow"/>
                <w:b/>
                <w:bCs/>
                <w:color w:val="FF0000"/>
              </w:rPr>
            </w:pPr>
            <w:r w:rsidRPr="001E2043">
              <w:rPr>
                <w:rFonts w:ascii="Arial Narrow" w:hAnsi="Arial Narrow"/>
                <w:b/>
                <w:bCs/>
                <w:color w:val="FF0000"/>
              </w:rPr>
              <w:t>Evaluating Compliance:</w:t>
            </w:r>
          </w:p>
          <w:p w14:paraId="581FD25E" w14:textId="77777777" w:rsidR="001E2043" w:rsidRPr="001E2043" w:rsidRDefault="001E2043" w:rsidP="001F0E41">
            <w:pPr>
              <w:pStyle w:val="ListParagraph"/>
              <w:widowControl/>
              <w:numPr>
                <w:ilvl w:val="0"/>
                <w:numId w:val="37"/>
              </w:numPr>
              <w:autoSpaceDE/>
              <w:autoSpaceDN/>
              <w:spacing w:before="0"/>
              <w:contextualSpacing/>
              <w:rPr>
                <w:rFonts w:ascii="Arial Narrow" w:hAnsi="Arial Narrow"/>
                <w:color w:val="FF0000"/>
              </w:rPr>
            </w:pPr>
            <w:r w:rsidRPr="001E2043">
              <w:rPr>
                <w:rFonts w:ascii="Arial Narrow" w:hAnsi="Arial Narrow"/>
                <w:color w:val="FF0000"/>
              </w:rPr>
              <w:t xml:space="preserve">Review personnel files. </w:t>
            </w:r>
          </w:p>
          <w:p w14:paraId="3CD5D557" w14:textId="77777777" w:rsidR="000A3931" w:rsidRDefault="000A3931">
            <w:pPr>
              <w:pStyle w:val="TableParagraph"/>
              <w:ind w:left="155" w:right="145"/>
              <w:rPr>
                <w:color w:val="233746"/>
                <w:sz w:val="20"/>
              </w:rPr>
            </w:pPr>
          </w:p>
        </w:tc>
        <w:tc>
          <w:tcPr>
            <w:tcW w:w="2971" w:type="dxa"/>
          </w:tcPr>
          <w:p w14:paraId="0E05251E" w14:textId="77777777" w:rsidR="00E5158F" w:rsidRPr="003D1E20" w:rsidRDefault="00000000" w:rsidP="00E5158F">
            <w:pPr>
              <w:pStyle w:val="QATableBodyText"/>
            </w:pPr>
            <w:sdt>
              <w:sdtPr>
                <w:id w:val="-1543820813"/>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66DAAB7" w14:textId="77777777" w:rsidR="00E5158F" w:rsidRDefault="00000000" w:rsidP="00E5158F">
            <w:pPr>
              <w:pStyle w:val="QATableBodyText"/>
            </w:pPr>
            <w:sdt>
              <w:sdtPr>
                <w:id w:val="-137931466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83B1EDF" w14:textId="77777777" w:rsidR="00E5158F" w:rsidRDefault="00E5158F" w:rsidP="00E5158F">
            <w:pPr>
              <w:pStyle w:val="TableParagraph"/>
              <w:tabs>
                <w:tab w:val="left" w:pos="356"/>
              </w:tabs>
              <w:spacing w:line="260" w:lineRule="exact"/>
              <w:ind w:left="0"/>
              <w:rPr>
                <w:color w:val="233746"/>
                <w:sz w:val="20"/>
              </w:rPr>
            </w:pPr>
          </w:p>
          <w:p w14:paraId="3F1C3C89"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266324F" w14:textId="12CCB30E" w:rsidR="000A3931" w:rsidRDefault="000A3931" w:rsidP="000A3931">
            <w:pPr>
              <w:pStyle w:val="TableParagraph"/>
              <w:tabs>
                <w:tab w:val="left" w:pos="356"/>
              </w:tabs>
              <w:spacing w:line="257" w:lineRule="exact"/>
              <w:ind w:left="0"/>
              <w:rPr>
                <w:color w:val="233746"/>
                <w:spacing w:val="-2"/>
                <w:sz w:val="20"/>
              </w:rPr>
            </w:pPr>
          </w:p>
        </w:tc>
      </w:tr>
    </w:tbl>
    <w:p w14:paraId="2528BDEA" w14:textId="77777777" w:rsidR="00957A5F" w:rsidRDefault="00957A5F">
      <w:pPr>
        <w:rPr>
          <w:sz w:val="2"/>
          <w:szCs w:val="2"/>
        </w:rPr>
        <w:sectPr w:rsidR="00957A5F">
          <w:pgSz w:w="15840" w:h="12240" w:orient="landscape"/>
          <w:pgMar w:top="1380" w:right="320" w:bottom="960" w:left="380" w:header="0" w:footer="780" w:gutter="0"/>
          <w:cols w:space="720"/>
        </w:sectPr>
      </w:pPr>
    </w:p>
    <w:p w14:paraId="270A77AD" w14:textId="77777777" w:rsidR="00957A5F" w:rsidRDefault="00CB4CC1">
      <w:pPr>
        <w:spacing w:before="60"/>
        <w:ind w:right="538"/>
        <w:jc w:val="center"/>
        <w:rPr>
          <w:b/>
          <w:sz w:val="32"/>
        </w:rPr>
      </w:pPr>
      <w:bookmarkStart w:id="22" w:name="SECTION_14:_RURAL_HEALTH_CLINIC_(RHC)"/>
      <w:bookmarkStart w:id="23" w:name="_bookmark7"/>
      <w:bookmarkStart w:id="24" w:name="sec14"/>
      <w:bookmarkEnd w:id="22"/>
      <w:bookmarkEnd w:id="23"/>
      <w:r>
        <w:rPr>
          <w:b/>
          <w:color w:val="016199"/>
          <w:sz w:val="32"/>
        </w:rPr>
        <w:lastRenderedPageBreak/>
        <w:t>SECTION</w:t>
      </w:r>
      <w:r>
        <w:rPr>
          <w:b/>
          <w:color w:val="016199"/>
          <w:spacing w:val="-13"/>
          <w:sz w:val="32"/>
        </w:rPr>
        <w:t xml:space="preserve"> </w:t>
      </w:r>
      <w:r>
        <w:rPr>
          <w:b/>
          <w:color w:val="016199"/>
          <w:sz w:val="32"/>
        </w:rPr>
        <w:t>14:</w:t>
      </w:r>
      <w:r>
        <w:rPr>
          <w:b/>
          <w:color w:val="016199"/>
          <w:spacing w:val="-10"/>
          <w:sz w:val="32"/>
        </w:rPr>
        <w:t xml:space="preserve"> </w:t>
      </w:r>
      <w:r>
        <w:rPr>
          <w:b/>
          <w:color w:val="016199"/>
          <w:sz w:val="32"/>
        </w:rPr>
        <w:t>RURAL</w:t>
      </w:r>
      <w:r>
        <w:rPr>
          <w:b/>
          <w:color w:val="016199"/>
          <w:spacing w:val="-10"/>
          <w:sz w:val="32"/>
        </w:rPr>
        <w:t xml:space="preserve"> </w:t>
      </w:r>
      <w:r>
        <w:rPr>
          <w:b/>
          <w:color w:val="016199"/>
          <w:sz w:val="32"/>
        </w:rPr>
        <w:t>HEALTH</w:t>
      </w:r>
      <w:r>
        <w:rPr>
          <w:b/>
          <w:color w:val="016199"/>
          <w:spacing w:val="-10"/>
          <w:sz w:val="32"/>
        </w:rPr>
        <w:t xml:space="preserve"> </w:t>
      </w:r>
      <w:r>
        <w:rPr>
          <w:b/>
          <w:color w:val="016199"/>
          <w:sz w:val="32"/>
        </w:rPr>
        <w:t>CLINIC</w:t>
      </w:r>
      <w:r>
        <w:rPr>
          <w:b/>
          <w:color w:val="016199"/>
          <w:spacing w:val="-9"/>
          <w:sz w:val="32"/>
        </w:rPr>
        <w:t xml:space="preserve"> </w:t>
      </w:r>
      <w:r>
        <w:rPr>
          <w:b/>
          <w:color w:val="016199"/>
          <w:spacing w:val="-2"/>
          <w:sz w:val="32"/>
        </w:rPr>
        <w:t>(RHC)</w:t>
      </w:r>
    </w:p>
    <w:bookmarkEnd w:id="24"/>
    <w:p w14:paraId="579DEE21" w14:textId="77777777" w:rsidR="00957A5F" w:rsidRDefault="00957A5F">
      <w:pPr>
        <w:pStyle w:val="BodyText"/>
        <w:spacing w:before="38"/>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3FE84A1F" w14:textId="77777777">
        <w:trPr>
          <w:trHeight w:val="287"/>
        </w:trPr>
        <w:tc>
          <w:tcPr>
            <w:tcW w:w="1068" w:type="dxa"/>
            <w:shd w:val="clear" w:color="auto" w:fill="233746"/>
          </w:tcPr>
          <w:p w14:paraId="60C5505D" w14:textId="77777777" w:rsidR="00957A5F" w:rsidRDefault="00CB4CC1">
            <w:pPr>
              <w:pStyle w:val="TableParagraph"/>
              <w:spacing w:before="21"/>
              <w:ind w:left="31" w:right="26"/>
              <w:jc w:val="center"/>
              <w:rPr>
                <w:b/>
                <w:sz w:val="21"/>
              </w:rPr>
            </w:pPr>
            <w:r>
              <w:rPr>
                <w:b/>
                <w:color w:val="FFFFFF"/>
                <w:spacing w:val="-5"/>
                <w:sz w:val="21"/>
              </w:rPr>
              <w:t>ID</w:t>
            </w:r>
          </w:p>
        </w:tc>
        <w:tc>
          <w:tcPr>
            <w:tcW w:w="5294" w:type="dxa"/>
            <w:shd w:val="clear" w:color="auto" w:fill="233746"/>
          </w:tcPr>
          <w:p w14:paraId="0CA8DA9A" w14:textId="77777777" w:rsidR="00957A5F" w:rsidRDefault="00CB4CC1">
            <w:pPr>
              <w:pStyle w:val="TableParagraph"/>
              <w:spacing w:before="21"/>
              <w:ind w:left="0" w:right="79"/>
              <w:jc w:val="center"/>
              <w:rPr>
                <w:b/>
                <w:sz w:val="21"/>
              </w:rPr>
            </w:pPr>
            <w:r>
              <w:rPr>
                <w:b/>
                <w:color w:val="FFFFFF"/>
                <w:spacing w:val="-2"/>
                <w:sz w:val="21"/>
              </w:rPr>
              <w:t>Standard</w:t>
            </w:r>
          </w:p>
        </w:tc>
        <w:tc>
          <w:tcPr>
            <w:tcW w:w="1783" w:type="dxa"/>
            <w:shd w:val="clear" w:color="auto" w:fill="233746"/>
          </w:tcPr>
          <w:p w14:paraId="44D6FF1E" w14:textId="77777777" w:rsidR="00957A5F" w:rsidRDefault="00CB4CC1">
            <w:pPr>
              <w:pStyle w:val="TableParagraph"/>
              <w:spacing w:before="21"/>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0705EC15" w14:textId="77777777" w:rsidR="00957A5F" w:rsidRDefault="00CB4CC1">
            <w:pPr>
              <w:pStyle w:val="TableParagraph"/>
              <w:spacing w:before="21"/>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093E8E5D" w14:textId="77777777" w:rsidR="00957A5F" w:rsidRDefault="00CB4CC1">
            <w:pPr>
              <w:pStyle w:val="TableParagraph"/>
              <w:spacing w:before="21"/>
              <w:ind w:left="159"/>
              <w:rPr>
                <w:b/>
                <w:sz w:val="21"/>
              </w:rPr>
            </w:pPr>
            <w:r>
              <w:rPr>
                <w:b/>
                <w:color w:val="FFFFFF"/>
                <w:spacing w:val="-2"/>
                <w:sz w:val="21"/>
              </w:rPr>
              <w:t>Score/Findings/Comments</w:t>
            </w:r>
          </w:p>
        </w:tc>
      </w:tr>
      <w:tr w:rsidR="00957A5F" w14:paraId="69500AE0" w14:textId="77777777">
        <w:trPr>
          <w:trHeight w:val="364"/>
        </w:trPr>
        <w:tc>
          <w:tcPr>
            <w:tcW w:w="14907" w:type="dxa"/>
            <w:gridSpan w:val="5"/>
            <w:shd w:val="clear" w:color="auto" w:fill="016199"/>
          </w:tcPr>
          <w:p w14:paraId="4D7053EA" w14:textId="77777777" w:rsidR="00957A5F" w:rsidRDefault="00CB4CC1">
            <w:pPr>
              <w:pStyle w:val="TableParagraph"/>
              <w:spacing w:line="321" w:lineRule="exact"/>
              <w:ind w:left="14"/>
              <w:rPr>
                <w:b/>
                <w:sz w:val="28"/>
              </w:rPr>
            </w:pPr>
            <w:r>
              <w:rPr>
                <w:b/>
                <w:color w:val="FFFFFF"/>
                <w:sz w:val="28"/>
              </w:rPr>
              <w:t>SUB-SECTION</w:t>
            </w:r>
            <w:r>
              <w:rPr>
                <w:b/>
                <w:color w:val="FFFFFF"/>
                <w:spacing w:val="-6"/>
                <w:sz w:val="28"/>
              </w:rPr>
              <w:t xml:space="preserve"> </w:t>
            </w:r>
            <w:r>
              <w:rPr>
                <w:b/>
                <w:color w:val="FFFFFF"/>
                <w:sz w:val="28"/>
              </w:rPr>
              <w:t>A:</w:t>
            </w:r>
            <w:r>
              <w:rPr>
                <w:b/>
                <w:color w:val="FFFFFF"/>
                <w:spacing w:val="-6"/>
                <w:sz w:val="28"/>
              </w:rPr>
              <w:t xml:space="preserve"> </w:t>
            </w:r>
            <w:r>
              <w:rPr>
                <w:b/>
                <w:color w:val="FFFFFF"/>
                <w:sz w:val="28"/>
              </w:rPr>
              <w:t>Compliance</w:t>
            </w:r>
            <w:r>
              <w:rPr>
                <w:b/>
                <w:color w:val="FFFFFF"/>
                <w:spacing w:val="-7"/>
                <w:sz w:val="28"/>
              </w:rPr>
              <w:t xml:space="preserve"> </w:t>
            </w:r>
            <w:r>
              <w:rPr>
                <w:b/>
                <w:color w:val="FFFFFF"/>
                <w:sz w:val="28"/>
              </w:rPr>
              <w:t>with</w:t>
            </w:r>
            <w:r>
              <w:rPr>
                <w:b/>
                <w:color w:val="FFFFFF"/>
                <w:spacing w:val="-8"/>
                <w:sz w:val="28"/>
              </w:rPr>
              <w:t xml:space="preserve"> </w:t>
            </w:r>
            <w:r>
              <w:rPr>
                <w:b/>
                <w:color w:val="FFFFFF"/>
                <w:sz w:val="28"/>
              </w:rPr>
              <w:t>Federal,</w:t>
            </w:r>
            <w:r>
              <w:rPr>
                <w:b/>
                <w:color w:val="FFFFFF"/>
                <w:spacing w:val="-4"/>
                <w:sz w:val="28"/>
              </w:rPr>
              <w:t xml:space="preserve"> </w:t>
            </w:r>
            <w:r>
              <w:rPr>
                <w:b/>
                <w:color w:val="FFFFFF"/>
                <w:sz w:val="28"/>
              </w:rPr>
              <w:t>State</w:t>
            </w:r>
            <w:r>
              <w:rPr>
                <w:b/>
                <w:color w:val="FFFFFF"/>
                <w:spacing w:val="-7"/>
                <w:sz w:val="28"/>
              </w:rPr>
              <w:t xml:space="preserve"> </w:t>
            </w:r>
            <w:r>
              <w:rPr>
                <w:b/>
                <w:color w:val="FFFFFF"/>
                <w:sz w:val="28"/>
              </w:rPr>
              <w:t>and</w:t>
            </w:r>
            <w:r>
              <w:rPr>
                <w:b/>
                <w:color w:val="FFFFFF"/>
                <w:spacing w:val="-5"/>
                <w:sz w:val="28"/>
              </w:rPr>
              <w:t xml:space="preserve"> </w:t>
            </w:r>
            <w:r>
              <w:rPr>
                <w:b/>
                <w:color w:val="FFFFFF"/>
                <w:sz w:val="28"/>
              </w:rPr>
              <w:t>Local</w:t>
            </w:r>
            <w:r>
              <w:rPr>
                <w:b/>
                <w:color w:val="FFFFFF"/>
                <w:spacing w:val="-5"/>
                <w:sz w:val="28"/>
              </w:rPr>
              <w:t xml:space="preserve"> </w:t>
            </w:r>
            <w:r>
              <w:rPr>
                <w:b/>
                <w:color w:val="FFFFFF"/>
                <w:spacing w:val="-4"/>
                <w:sz w:val="28"/>
              </w:rPr>
              <w:t>Laws</w:t>
            </w:r>
          </w:p>
        </w:tc>
      </w:tr>
      <w:tr w:rsidR="000A3931" w14:paraId="77E2AC28" w14:textId="77777777" w:rsidTr="0031630D">
        <w:trPr>
          <w:trHeight w:val="2277"/>
        </w:trPr>
        <w:tc>
          <w:tcPr>
            <w:tcW w:w="1068" w:type="dxa"/>
          </w:tcPr>
          <w:p w14:paraId="3EBE2F88" w14:textId="77777777" w:rsidR="000A3931" w:rsidRDefault="000A3931">
            <w:pPr>
              <w:pStyle w:val="TableParagraph"/>
              <w:spacing w:before="2"/>
              <w:ind w:left="31" w:right="6"/>
              <w:jc w:val="center"/>
              <w:rPr>
                <w:b/>
              </w:rPr>
            </w:pPr>
            <w:r>
              <w:rPr>
                <w:b/>
                <w:spacing w:val="-2"/>
                <w:w w:val="85"/>
              </w:rPr>
              <w:t>14-A-</w:t>
            </w:r>
            <w:r>
              <w:rPr>
                <w:b/>
                <w:spacing w:val="-10"/>
                <w:w w:val="85"/>
              </w:rPr>
              <w:t>1</w:t>
            </w:r>
          </w:p>
        </w:tc>
        <w:tc>
          <w:tcPr>
            <w:tcW w:w="5294" w:type="dxa"/>
          </w:tcPr>
          <w:p w14:paraId="0A7066D5" w14:textId="77777777" w:rsidR="000A3931" w:rsidRPr="00E253DD" w:rsidRDefault="000A3931" w:rsidP="00371CDC">
            <w:pPr>
              <w:rPr>
                <w:rFonts w:ascii="Arial Narrow" w:eastAsia="Times New Roman" w:hAnsi="Arial Narrow" w:cs="Calibri"/>
                <w:color w:val="000000"/>
              </w:rPr>
            </w:pPr>
            <w:r w:rsidRPr="00E253DD">
              <w:rPr>
                <w:rFonts w:ascii="Arial Narrow" w:hAnsi="Arial Narrow" w:cs="Calibri"/>
                <w:color w:val="000000"/>
              </w:rPr>
              <w:t xml:space="preserve">The rural health clinic and its staff </w:t>
            </w:r>
            <w:proofErr w:type="gramStart"/>
            <w:r w:rsidRPr="00E253DD">
              <w:rPr>
                <w:rFonts w:ascii="Arial Narrow" w:hAnsi="Arial Narrow" w:cs="Calibri"/>
                <w:color w:val="000000"/>
              </w:rPr>
              <w:t>are in compliance with</w:t>
            </w:r>
            <w:proofErr w:type="gramEnd"/>
            <w:r w:rsidRPr="00E253DD">
              <w:rPr>
                <w:rFonts w:ascii="Arial Narrow" w:hAnsi="Arial Narrow" w:cs="Calibri"/>
                <w:color w:val="000000"/>
              </w:rPr>
              <w:t xml:space="preserve"> applicable Federal, State, and local laws and regulations.</w:t>
            </w:r>
          </w:p>
          <w:p w14:paraId="21324D6C" w14:textId="12F6F85C" w:rsidR="000A3931" w:rsidRPr="00E253DD" w:rsidRDefault="000A3931">
            <w:pPr>
              <w:pStyle w:val="TableParagraph"/>
              <w:ind w:left="119" w:right="330"/>
              <w:rPr>
                <w:rFonts w:ascii="Arial Narrow" w:hAnsi="Arial Narrow"/>
              </w:rPr>
            </w:pPr>
          </w:p>
        </w:tc>
        <w:tc>
          <w:tcPr>
            <w:tcW w:w="1783" w:type="dxa"/>
          </w:tcPr>
          <w:p w14:paraId="21D0F9FC" w14:textId="77777777" w:rsidR="000A3931" w:rsidRPr="00E253DD" w:rsidRDefault="000A3931">
            <w:pPr>
              <w:pStyle w:val="TableParagraph"/>
              <w:spacing w:before="9"/>
              <w:rPr>
                <w:rFonts w:ascii="Arial Narrow" w:hAnsi="Arial Narrow"/>
              </w:rPr>
            </w:pPr>
            <w:r w:rsidRPr="00E253DD">
              <w:rPr>
                <w:rFonts w:ascii="Arial Narrow" w:hAnsi="Arial Narrow"/>
                <w:spacing w:val="-2"/>
              </w:rPr>
              <w:t>491.4</w:t>
            </w:r>
          </w:p>
          <w:p w14:paraId="6912F28A" w14:textId="77777777" w:rsidR="000A3931" w:rsidRPr="00E253DD" w:rsidRDefault="000A3931">
            <w:pPr>
              <w:pStyle w:val="TableParagraph"/>
              <w:spacing w:before="5"/>
              <w:rPr>
                <w:rFonts w:ascii="Arial Narrow" w:hAnsi="Arial Narrow"/>
              </w:rPr>
            </w:pPr>
            <w:r w:rsidRPr="00E253DD">
              <w:rPr>
                <w:rFonts w:ascii="Arial Narrow" w:hAnsi="Arial Narrow"/>
                <w:color w:val="233746"/>
                <w:spacing w:val="-2"/>
              </w:rPr>
              <w:t>Condition</w:t>
            </w:r>
          </w:p>
        </w:tc>
        <w:tc>
          <w:tcPr>
            <w:tcW w:w="3789" w:type="dxa"/>
          </w:tcPr>
          <w:p w14:paraId="0B5FFEDD"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Interpretive Guidance:</w:t>
            </w:r>
          </w:p>
          <w:p w14:paraId="7CC1204D" w14:textId="77777777" w:rsidR="00570004" w:rsidRPr="00AF546F" w:rsidRDefault="00570004" w:rsidP="00570004">
            <w:pPr>
              <w:rPr>
                <w:rFonts w:ascii="Arial Narrow" w:hAnsi="Arial Narrow"/>
                <w:b/>
                <w:bCs/>
                <w:color w:val="FF0000"/>
              </w:rPr>
            </w:pPr>
          </w:p>
          <w:p w14:paraId="180116C5" w14:textId="77777777" w:rsidR="00570004" w:rsidRPr="00AF546F" w:rsidRDefault="00570004" w:rsidP="00570004">
            <w:pPr>
              <w:rPr>
                <w:rFonts w:ascii="Arial Narrow" w:hAnsi="Arial Narrow"/>
                <w:color w:val="FF0000"/>
              </w:rPr>
            </w:pPr>
          </w:p>
          <w:p w14:paraId="7CD35383"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Evaluating Compliance:</w:t>
            </w:r>
          </w:p>
          <w:p w14:paraId="3E26A9D0" w14:textId="77777777" w:rsidR="000A3931" w:rsidRDefault="000A3931">
            <w:pPr>
              <w:pStyle w:val="TableParagraph"/>
              <w:ind w:right="672"/>
              <w:jc w:val="both"/>
              <w:rPr>
                <w:rFonts w:ascii="Arial Narrow" w:hAnsi="Arial Narrow"/>
              </w:rPr>
            </w:pPr>
          </w:p>
          <w:p w14:paraId="5DAAE9F5" w14:textId="77777777" w:rsidR="0090062C" w:rsidRPr="004E70AB" w:rsidRDefault="0090062C" w:rsidP="0090062C">
            <w:pPr>
              <w:pStyle w:val="TableParagraph"/>
              <w:spacing w:before="110"/>
              <w:ind w:left="159" w:right="56"/>
              <w:rPr>
                <w:rFonts w:ascii="Arial Narrow" w:hAnsi="Arial Narrow"/>
                <w:color w:val="FF0000"/>
                <w:sz w:val="20"/>
              </w:rPr>
            </w:pPr>
          </w:p>
          <w:p w14:paraId="00DE491B" w14:textId="77777777" w:rsidR="0090062C" w:rsidRPr="004E70AB" w:rsidRDefault="0090062C" w:rsidP="0090062C">
            <w:pPr>
              <w:rPr>
                <w:rFonts w:ascii="Arial Narrow" w:hAnsi="Arial Narrow"/>
                <w:color w:val="FF0000"/>
              </w:rPr>
            </w:pPr>
            <w:hyperlink r:id="rId145" w:history="1">
              <w:r w:rsidRPr="004E70AB">
                <w:rPr>
                  <w:rStyle w:val="Hyperlink"/>
                  <w:rFonts w:ascii="Arial Narrow" w:hAnsi="Arial Narrow"/>
                  <w:color w:val="FF0000"/>
                </w:rPr>
                <w:t>SOM (cms.gov) Appendix G</w:t>
              </w:r>
            </w:hyperlink>
          </w:p>
          <w:p w14:paraId="16EF889A" w14:textId="66A0B402" w:rsidR="0090062C" w:rsidRPr="00E253DD" w:rsidRDefault="0090062C">
            <w:pPr>
              <w:pStyle w:val="TableParagraph"/>
              <w:ind w:right="672"/>
              <w:jc w:val="both"/>
              <w:rPr>
                <w:rFonts w:ascii="Arial Narrow" w:hAnsi="Arial Narrow"/>
              </w:rPr>
            </w:pPr>
          </w:p>
        </w:tc>
        <w:tc>
          <w:tcPr>
            <w:tcW w:w="2973" w:type="dxa"/>
          </w:tcPr>
          <w:p w14:paraId="51008540" w14:textId="77777777" w:rsidR="00E5158F" w:rsidRPr="003D1E20" w:rsidRDefault="00000000" w:rsidP="00E5158F">
            <w:pPr>
              <w:pStyle w:val="QATableBodyText"/>
            </w:pPr>
            <w:sdt>
              <w:sdtPr>
                <w:id w:val="140295121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1C04C4CA" w14:textId="77777777" w:rsidR="00E5158F" w:rsidRDefault="00000000" w:rsidP="00E5158F">
            <w:pPr>
              <w:pStyle w:val="QATableBodyText"/>
            </w:pPr>
            <w:sdt>
              <w:sdtPr>
                <w:id w:val="-171873371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DFE395E" w14:textId="77777777" w:rsidR="00E5158F" w:rsidRDefault="00E5158F" w:rsidP="00E5158F">
            <w:pPr>
              <w:pStyle w:val="TableParagraph"/>
              <w:tabs>
                <w:tab w:val="left" w:pos="356"/>
              </w:tabs>
              <w:spacing w:line="260" w:lineRule="exact"/>
              <w:ind w:left="0"/>
              <w:rPr>
                <w:color w:val="233746"/>
                <w:sz w:val="20"/>
              </w:rPr>
            </w:pPr>
          </w:p>
          <w:p w14:paraId="1CEBD00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1EAD8A2" w14:textId="33D26741" w:rsidR="000A3931" w:rsidRDefault="000A3931" w:rsidP="0031630D">
            <w:pPr>
              <w:pStyle w:val="TableParagraph"/>
              <w:spacing w:before="110"/>
              <w:ind w:left="159" w:right="56"/>
              <w:rPr>
                <w:rFonts w:ascii="Arial Narrow" w:hAnsi="Arial Narrow"/>
                <w:color w:val="233746"/>
                <w:sz w:val="20"/>
              </w:rPr>
            </w:pPr>
            <w:r w:rsidRPr="00E253DD">
              <w:rPr>
                <w:rFonts w:ascii="Arial Narrow" w:hAnsi="Arial Narrow"/>
                <w:color w:val="233746"/>
                <w:sz w:val="20"/>
              </w:rPr>
              <w:t>.</w:t>
            </w:r>
          </w:p>
          <w:p w14:paraId="160C7B4B" w14:textId="5D488835" w:rsidR="00066A47" w:rsidRPr="00E253DD" w:rsidRDefault="00066A47" w:rsidP="004F5ABA">
            <w:pPr>
              <w:pStyle w:val="TableParagraph"/>
              <w:spacing w:before="110"/>
              <w:ind w:left="0" w:right="56"/>
              <w:rPr>
                <w:rFonts w:ascii="Arial Narrow" w:hAnsi="Arial Narrow"/>
                <w:color w:val="233746"/>
                <w:sz w:val="18"/>
              </w:rPr>
            </w:pPr>
          </w:p>
        </w:tc>
      </w:tr>
      <w:tr w:rsidR="000A3931" w14:paraId="0D964899" w14:textId="77777777" w:rsidTr="0031630D">
        <w:trPr>
          <w:trHeight w:val="2390"/>
        </w:trPr>
        <w:tc>
          <w:tcPr>
            <w:tcW w:w="1068" w:type="dxa"/>
          </w:tcPr>
          <w:p w14:paraId="487B7FD1" w14:textId="77777777" w:rsidR="000A3931" w:rsidRDefault="000A3931">
            <w:pPr>
              <w:pStyle w:val="TableParagraph"/>
              <w:spacing w:before="2"/>
              <w:ind w:left="31" w:right="6"/>
              <w:jc w:val="center"/>
              <w:rPr>
                <w:b/>
              </w:rPr>
            </w:pPr>
            <w:r>
              <w:rPr>
                <w:b/>
                <w:spacing w:val="-2"/>
                <w:w w:val="85"/>
              </w:rPr>
              <w:t>14-A-</w:t>
            </w:r>
            <w:r>
              <w:rPr>
                <w:b/>
                <w:spacing w:val="-10"/>
                <w:w w:val="85"/>
              </w:rPr>
              <w:t>2</w:t>
            </w:r>
          </w:p>
        </w:tc>
        <w:tc>
          <w:tcPr>
            <w:tcW w:w="5294" w:type="dxa"/>
          </w:tcPr>
          <w:p w14:paraId="3E26C99C" w14:textId="77777777" w:rsidR="000A3931" w:rsidRPr="00E253DD" w:rsidRDefault="000A3931" w:rsidP="00371CDC">
            <w:pPr>
              <w:rPr>
                <w:rFonts w:ascii="Arial Narrow" w:eastAsia="Times New Roman" w:hAnsi="Arial Narrow" w:cs="Calibri"/>
                <w:color w:val="000000"/>
              </w:rPr>
            </w:pPr>
            <w:r w:rsidRPr="00E253DD">
              <w:rPr>
                <w:rFonts w:ascii="Arial Narrow" w:hAnsi="Arial Narrow" w:cs="Calibri"/>
                <w:color w:val="000000"/>
              </w:rPr>
              <w:t>The rural health clinic is licensed pursuant to applicable State and local law.</w:t>
            </w:r>
          </w:p>
          <w:p w14:paraId="44E35236" w14:textId="6812ADAF" w:rsidR="000A3931" w:rsidRPr="00E253DD" w:rsidRDefault="000A3931">
            <w:pPr>
              <w:pStyle w:val="TableParagraph"/>
              <w:ind w:left="119" w:right="281"/>
              <w:rPr>
                <w:rFonts w:ascii="Arial Narrow" w:hAnsi="Arial Narrow"/>
              </w:rPr>
            </w:pPr>
          </w:p>
        </w:tc>
        <w:tc>
          <w:tcPr>
            <w:tcW w:w="1783" w:type="dxa"/>
          </w:tcPr>
          <w:p w14:paraId="5FD5C0ED" w14:textId="77777777" w:rsidR="000A3931" w:rsidRPr="00E253DD" w:rsidRDefault="000A3931">
            <w:pPr>
              <w:pStyle w:val="TableParagraph"/>
              <w:spacing w:before="9"/>
              <w:rPr>
                <w:rFonts w:ascii="Arial Narrow" w:hAnsi="Arial Narrow"/>
              </w:rPr>
            </w:pPr>
            <w:r w:rsidRPr="00E253DD">
              <w:rPr>
                <w:rFonts w:ascii="Arial Narrow" w:hAnsi="Arial Narrow"/>
                <w:spacing w:val="-2"/>
              </w:rPr>
              <w:t>491.4(a)</w:t>
            </w:r>
          </w:p>
          <w:p w14:paraId="26571FBD" w14:textId="77777777" w:rsidR="000A3931" w:rsidRPr="00E253DD" w:rsidRDefault="000A3931">
            <w:pPr>
              <w:pStyle w:val="TableParagraph"/>
              <w:spacing w:before="3"/>
              <w:rPr>
                <w:rFonts w:ascii="Arial Narrow" w:hAnsi="Arial Narrow"/>
              </w:rPr>
            </w:pPr>
            <w:r w:rsidRPr="00E253DD">
              <w:rPr>
                <w:rFonts w:ascii="Arial Narrow" w:hAnsi="Arial Narrow"/>
                <w:color w:val="233746"/>
                <w:spacing w:val="-2"/>
              </w:rPr>
              <w:t>Standard</w:t>
            </w:r>
          </w:p>
        </w:tc>
        <w:tc>
          <w:tcPr>
            <w:tcW w:w="3789" w:type="dxa"/>
          </w:tcPr>
          <w:p w14:paraId="3C2FEF0B"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Interpretive Guidance:</w:t>
            </w:r>
          </w:p>
          <w:p w14:paraId="15F241C1" w14:textId="77777777" w:rsidR="00570004" w:rsidRPr="00AF546F" w:rsidRDefault="00570004" w:rsidP="00570004">
            <w:pPr>
              <w:rPr>
                <w:rFonts w:ascii="Arial Narrow" w:hAnsi="Arial Narrow"/>
                <w:b/>
                <w:bCs/>
                <w:color w:val="FF0000"/>
              </w:rPr>
            </w:pPr>
          </w:p>
          <w:p w14:paraId="09D14AE7" w14:textId="77777777" w:rsidR="00570004" w:rsidRPr="00AF546F" w:rsidRDefault="00570004" w:rsidP="00570004">
            <w:pPr>
              <w:rPr>
                <w:rFonts w:ascii="Arial Narrow" w:hAnsi="Arial Narrow"/>
                <w:color w:val="FF0000"/>
              </w:rPr>
            </w:pPr>
          </w:p>
          <w:p w14:paraId="3D3345D4"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Evaluating Compliance:</w:t>
            </w:r>
          </w:p>
          <w:p w14:paraId="4D982E16" w14:textId="77777777" w:rsidR="000A3931" w:rsidRDefault="000A3931">
            <w:pPr>
              <w:pStyle w:val="TableParagraph"/>
              <w:ind w:right="672"/>
              <w:jc w:val="both"/>
              <w:rPr>
                <w:rFonts w:ascii="Arial Narrow" w:hAnsi="Arial Narrow"/>
              </w:rPr>
            </w:pPr>
          </w:p>
          <w:p w14:paraId="622CE233" w14:textId="77777777" w:rsidR="0090062C" w:rsidRPr="004E70AB" w:rsidRDefault="0090062C" w:rsidP="0090062C">
            <w:pPr>
              <w:pStyle w:val="TableParagraph"/>
              <w:spacing w:before="110"/>
              <w:ind w:left="159" w:right="56"/>
              <w:rPr>
                <w:rFonts w:ascii="Arial Narrow" w:hAnsi="Arial Narrow"/>
                <w:color w:val="FF0000"/>
                <w:sz w:val="20"/>
              </w:rPr>
            </w:pPr>
          </w:p>
          <w:p w14:paraId="6EEEA10E" w14:textId="77777777" w:rsidR="0090062C" w:rsidRPr="004E70AB" w:rsidRDefault="0090062C" w:rsidP="0090062C">
            <w:pPr>
              <w:rPr>
                <w:rFonts w:ascii="Arial Narrow" w:hAnsi="Arial Narrow"/>
                <w:color w:val="FF0000"/>
              </w:rPr>
            </w:pPr>
            <w:hyperlink r:id="rId146" w:history="1">
              <w:r w:rsidRPr="004E70AB">
                <w:rPr>
                  <w:rStyle w:val="Hyperlink"/>
                  <w:rFonts w:ascii="Arial Narrow" w:hAnsi="Arial Narrow"/>
                  <w:color w:val="FF0000"/>
                </w:rPr>
                <w:t>SOM (cms.gov) Appendix G</w:t>
              </w:r>
            </w:hyperlink>
          </w:p>
          <w:p w14:paraId="77694EC1" w14:textId="45399865" w:rsidR="0090062C" w:rsidRPr="00E253DD" w:rsidRDefault="0090062C">
            <w:pPr>
              <w:pStyle w:val="TableParagraph"/>
              <w:ind w:right="672"/>
              <w:jc w:val="both"/>
              <w:rPr>
                <w:rFonts w:ascii="Arial Narrow" w:hAnsi="Arial Narrow"/>
              </w:rPr>
            </w:pPr>
          </w:p>
        </w:tc>
        <w:tc>
          <w:tcPr>
            <w:tcW w:w="2973" w:type="dxa"/>
          </w:tcPr>
          <w:p w14:paraId="5661D009" w14:textId="77777777" w:rsidR="00E5158F" w:rsidRPr="003D1E20" w:rsidRDefault="00000000" w:rsidP="00E5158F">
            <w:pPr>
              <w:pStyle w:val="QATableBodyText"/>
            </w:pPr>
            <w:sdt>
              <w:sdtPr>
                <w:id w:val="204385267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0176C43D" w14:textId="77777777" w:rsidR="00E5158F" w:rsidRDefault="00000000" w:rsidP="00E5158F">
            <w:pPr>
              <w:pStyle w:val="QATableBodyText"/>
            </w:pPr>
            <w:sdt>
              <w:sdtPr>
                <w:id w:val="-107528135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452F8E7" w14:textId="77777777" w:rsidR="00E5158F" w:rsidRDefault="00E5158F" w:rsidP="00E5158F">
            <w:pPr>
              <w:pStyle w:val="TableParagraph"/>
              <w:tabs>
                <w:tab w:val="left" w:pos="356"/>
              </w:tabs>
              <w:spacing w:line="260" w:lineRule="exact"/>
              <w:ind w:left="0"/>
              <w:rPr>
                <w:color w:val="233746"/>
                <w:sz w:val="20"/>
              </w:rPr>
            </w:pPr>
          </w:p>
          <w:p w14:paraId="3E239E38"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5BB8519" w14:textId="77777777" w:rsidR="004F5ABA" w:rsidRDefault="004F5ABA" w:rsidP="0031630D">
            <w:pPr>
              <w:pStyle w:val="TableParagraph"/>
              <w:spacing w:before="110"/>
              <w:ind w:left="159" w:right="56"/>
              <w:rPr>
                <w:rFonts w:ascii="Arial Narrow" w:hAnsi="Arial Narrow"/>
                <w:color w:val="233746"/>
                <w:sz w:val="20"/>
              </w:rPr>
            </w:pPr>
          </w:p>
          <w:p w14:paraId="75EDF1A3" w14:textId="2B8B78F8" w:rsidR="004F5ABA" w:rsidRPr="004F5ABA" w:rsidRDefault="004F5ABA" w:rsidP="004F5ABA">
            <w:pPr>
              <w:rPr>
                <w:rFonts w:ascii="Arial Narrow" w:hAnsi="Arial Narrow"/>
                <w:color w:val="FF0000"/>
              </w:rPr>
            </w:pPr>
          </w:p>
          <w:p w14:paraId="56FB9BD6" w14:textId="5CBF6611" w:rsidR="004F5ABA" w:rsidRPr="00E253DD" w:rsidRDefault="004F5ABA" w:rsidP="0031630D">
            <w:pPr>
              <w:pStyle w:val="TableParagraph"/>
              <w:spacing w:before="110"/>
              <w:ind w:left="159" w:right="56"/>
              <w:rPr>
                <w:rFonts w:ascii="Arial Narrow" w:hAnsi="Arial Narrow"/>
                <w:color w:val="233746"/>
                <w:sz w:val="18"/>
              </w:rPr>
            </w:pPr>
          </w:p>
        </w:tc>
      </w:tr>
      <w:tr w:rsidR="000A3931" w14:paraId="291AC8C9" w14:textId="77777777" w:rsidTr="0031630D">
        <w:trPr>
          <w:trHeight w:val="3239"/>
        </w:trPr>
        <w:tc>
          <w:tcPr>
            <w:tcW w:w="1068" w:type="dxa"/>
          </w:tcPr>
          <w:p w14:paraId="4F4A4740" w14:textId="77777777" w:rsidR="000A3931" w:rsidRDefault="000A3931">
            <w:pPr>
              <w:pStyle w:val="TableParagraph"/>
              <w:spacing w:before="2"/>
              <w:ind w:left="31" w:right="16"/>
              <w:jc w:val="center"/>
              <w:rPr>
                <w:b/>
              </w:rPr>
            </w:pPr>
            <w:r>
              <w:rPr>
                <w:b/>
                <w:spacing w:val="-2"/>
                <w:w w:val="85"/>
              </w:rPr>
              <w:t>14-A-</w:t>
            </w:r>
            <w:r>
              <w:rPr>
                <w:b/>
                <w:spacing w:val="-10"/>
                <w:w w:val="85"/>
              </w:rPr>
              <w:t>3</w:t>
            </w:r>
          </w:p>
        </w:tc>
        <w:tc>
          <w:tcPr>
            <w:tcW w:w="5294" w:type="dxa"/>
          </w:tcPr>
          <w:p w14:paraId="0D3ECBA4" w14:textId="77777777" w:rsidR="000A3931" w:rsidRPr="00E253DD" w:rsidRDefault="000A3931" w:rsidP="00371CDC">
            <w:pPr>
              <w:rPr>
                <w:rFonts w:ascii="Arial Narrow" w:eastAsia="Times New Roman" w:hAnsi="Arial Narrow" w:cs="Calibri"/>
                <w:color w:val="000000"/>
              </w:rPr>
            </w:pPr>
            <w:r w:rsidRPr="00E253DD">
              <w:rPr>
                <w:rFonts w:ascii="Arial Narrow" w:hAnsi="Arial Narrow" w:cs="Calibri"/>
                <w:color w:val="000000"/>
              </w:rPr>
              <w:t>The staff of the rural health clinic are licensed, certified or registered in accordance with applicable State and local laws.</w:t>
            </w:r>
          </w:p>
          <w:p w14:paraId="6F9C3053" w14:textId="4F7D1FB4" w:rsidR="000A3931" w:rsidRPr="00E253DD" w:rsidRDefault="000A3931">
            <w:pPr>
              <w:pStyle w:val="TableParagraph"/>
              <w:ind w:left="119" w:right="330"/>
              <w:rPr>
                <w:rFonts w:ascii="Arial Narrow" w:hAnsi="Arial Narrow"/>
              </w:rPr>
            </w:pPr>
          </w:p>
        </w:tc>
        <w:tc>
          <w:tcPr>
            <w:tcW w:w="1783" w:type="dxa"/>
          </w:tcPr>
          <w:p w14:paraId="55F6C455" w14:textId="77777777" w:rsidR="000A3931" w:rsidRPr="00E253DD" w:rsidRDefault="000A3931">
            <w:pPr>
              <w:pStyle w:val="TableParagraph"/>
              <w:spacing w:before="6"/>
              <w:rPr>
                <w:rFonts w:ascii="Arial Narrow" w:hAnsi="Arial Narrow"/>
              </w:rPr>
            </w:pPr>
            <w:r w:rsidRPr="00E253DD">
              <w:rPr>
                <w:rFonts w:ascii="Arial Narrow" w:hAnsi="Arial Narrow"/>
                <w:spacing w:val="-2"/>
              </w:rPr>
              <w:t>491.4(b)</w:t>
            </w:r>
          </w:p>
          <w:p w14:paraId="76D6C52C" w14:textId="77777777" w:rsidR="000A3931" w:rsidRPr="00E253DD" w:rsidRDefault="000A3931">
            <w:pPr>
              <w:pStyle w:val="TableParagraph"/>
              <w:spacing w:before="15"/>
              <w:rPr>
                <w:rFonts w:ascii="Arial Narrow" w:hAnsi="Arial Narrow"/>
              </w:rPr>
            </w:pPr>
            <w:r w:rsidRPr="00E253DD">
              <w:rPr>
                <w:rFonts w:ascii="Arial Narrow" w:hAnsi="Arial Narrow"/>
                <w:spacing w:val="-2"/>
              </w:rPr>
              <w:t>Standard</w:t>
            </w:r>
          </w:p>
        </w:tc>
        <w:tc>
          <w:tcPr>
            <w:tcW w:w="3789" w:type="dxa"/>
          </w:tcPr>
          <w:p w14:paraId="12DA99DB"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Interpretive Guidance:</w:t>
            </w:r>
          </w:p>
          <w:p w14:paraId="674D0F78" w14:textId="77777777" w:rsidR="00570004" w:rsidRPr="00AF546F" w:rsidRDefault="00570004" w:rsidP="00570004">
            <w:pPr>
              <w:rPr>
                <w:rFonts w:ascii="Arial Narrow" w:hAnsi="Arial Narrow"/>
                <w:b/>
                <w:bCs/>
                <w:color w:val="FF0000"/>
              </w:rPr>
            </w:pPr>
          </w:p>
          <w:p w14:paraId="12574F2E" w14:textId="77777777" w:rsidR="00570004" w:rsidRPr="00AF546F" w:rsidRDefault="00570004" w:rsidP="00570004">
            <w:pPr>
              <w:rPr>
                <w:rFonts w:ascii="Arial Narrow" w:hAnsi="Arial Narrow"/>
                <w:color w:val="FF0000"/>
              </w:rPr>
            </w:pPr>
          </w:p>
          <w:p w14:paraId="3A85505B"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Evaluating Compliance:</w:t>
            </w:r>
          </w:p>
          <w:p w14:paraId="189AF007" w14:textId="77777777" w:rsidR="000A3931" w:rsidRDefault="000A3931">
            <w:pPr>
              <w:pStyle w:val="TableParagraph"/>
              <w:ind w:right="672"/>
              <w:jc w:val="both"/>
              <w:rPr>
                <w:rFonts w:ascii="Arial Narrow" w:hAnsi="Arial Narrow"/>
              </w:rPr>
            </w:pPr>
          </w:p>
          <w:p w14:paraId="0AF6FD96" w14:textId="77777777" w:rsidR="0090062C" w:rsidRPr="004E70AB" w:rsidRDefault="0090062C" w:rsidP="0090062C">
            <w:pPr>
              <w:pStyle w:val="TableParagraph"/>
              <w:spacing w:before="110"/>
              <w:ind w:left="159" w:right="56"/>
              <w:rPr>
                <w:rFonts w:ascii="Arial Narrow" w:hAnsi="Arial Narrow"/>
                <w:color w:val="FF0000"/>
                <w:sz w:val="20"/>
              </w:rPr>
            </w:pPr>
          </w:p>
          <w:p w14:paraId="406B0A15" w14:textId="77777777" w:rsidR="0090062C" w:rsidRPr="004E70AB" w:rsidRDefault="0090062C" w:rsidP="0090062C">
            <w:pPr>
              <w:rPr>
                <w:rFonts w:ascii="Arial Narrow" w:hAnsi="Arial Narrow"/>
                <w:color w:val="FF0000"/>
              </w:rPr>
            </w:pPr>
            <w:hyperlink r:id="rId147" w:history="1">
              <w:r w:rsidRPr="004E70AB">
                <w:rPr>
                  <w:rStyle w:val="Hyperlink"/>
                  <w:rFonts w:ascii="Arial Narrow" w:hAnsi="Arial Narrow"/>
                  <w:color w:val="FF0000"/>
                </w:rPr>
                <w:t>SOM (cms.gov) Appendix G</w:t>
              </w:r>
            </w:hyperlink>
          </w:p>
          <w:p w14:paraId="28571016" w14:textId="63F3BCB2" w:rsidR="0090062C" w:rsidRPr="00E253DD" w:rsidRDefault="0090062C">
            <w:pPr>
              <w:pStyle w:val="TableParagraph"/>
              <w:ind w:right="672"/>
              <w:jc w:val="both"/>
              <w:rPr>
                <w:rFonts w:ascii="Arial Narrow" w:hAnsi="Arial Narrow"/>
              </w:rPr>
            </w:pPr>
          </w:p>
        </w:tc>
        <w:tc>
          <w:tcPr>
            <w:tcW w:w="2973" w:type="dxa"/>
          </w:tcPr>
          <w:p w14:paraId="1A974113" w14:textId="77777777" w:rsidR="00E5158F" w:rsidRPr="003D1E20" w:rsidRDefault="00000000" w:rsidP="00E5158F">
            <w:pPr>
              <w:pStyle w:val="QATableBodyText"/>
            </w:pPr>
            <w:sdt>
              <w:sdtPr>
                <w:id w:val="-83907723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7A83CDC" w14:textId="77777777" w:rsidR="00E5158F" w:rsidRDefault="00000000" w:rsidP="00E5158F">
            <w:pPr>
              <w:pStyle w:val="QATableBodyText"/>
            </w:pPr>
            <w:sdt>
              <w:sdtPr>
                <w:id w:val="169804896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C339E49" w14:textId="77777777" w:rsidR="00E5158F" w:rsidRDefault="00E5158F" w:rsidP="00E5158F">
            <w:pPr>
              <w:pStyle w:val="TableParagraph"/>
              <w:tabs>
                <w:tab w:val="left" w:pos="356"/>
              </w:tabs>
              <w:spacing w:line="260" w:lineRule="exact"/>
              <w:ind w:left="0"/>
              <w:rPr>
                <w:color w:val="233746"/>
                <w:sz w:val="20"/>
              </w:rPr>
            </w:pPr>
          </w:p>
          <w:p w14:paraId="734C329B"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E49CD97" w14:textId="654BE48A" w:rsidR="004F5ABA" w:rsidRPr="004F5ABA" w:rsidRDefault="004F5ABA" w:rsidP="004F5ABA">
            <w:pPr>
              <w:rPr>
                <w:rFonts w:ascii="Arial Narrow" w:hAnsi="Arial Narrow"/>
                <w:color w:val="FF0000"/>
              </w:rPr>
            </w:pPr>
          </w:p>
          <w:p w14:paraId="32956A46" w14:textId="5846342B" w:rsidR="004F5ABA" w:rsidRDefault="004F5ABA" w:rsidP="0031630D">
            <w:pPr>
              <w:pStyle w:val="TableParagraph"/>
              <w:spacing w:before="110"/>
              <w:ind w:left="159" w:right="56"/>
              <w:rPr>
                <w:rFonts w:ascii="Segoe UI Symbol" w:hAnsi="Segoe UI Symbol"/>
                <w:color w:val="233746"/>
                <w:sz w:val="18"/>
              </w:rPr>
            </w:pPr>
          </w:p>
        </w:tc>
      </w:tr>
    </w:tbl>
    <w:p w14:paraId="3037AFFC" w14:textId="77777777" w:rsidR="00957A5F" w:rsidRDefault="00957A5F">
      <w:pPr>
        <w:rPr>
          <w:sz w:val="20"/>
        </w:rPr>
        <w:sectPr w:rsidR="00957A5F">
          <w:pgSz w:w="15840" w:h="12240" w:orient="landscape"/>
          <w:pgMar w:top="1380" w:right="320" w:bottom="960" w:left="380" w:header="0" w:footer="780" w:gutter="0"/>
          <w:cols w:space="720"/>
        </w:sectPr>
      </w:pPr>
    </w:p>
    <w:p w14:paraId="6367254B"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17A73222" w14:textId="77777777">
        <w:trPr>
          <w:trHeight w:val="287"/>
        </w:trPr>
        <w:tc>
          <w:tcPr>
            <w:tcW w:w="1068" w:type="dxa"/>
            <w:shd w:val="clear" w:color="auto" w:fill="233746"/>
          </w:tcPr>
          <w:p w14:paraId="070EAAC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58BA69C9"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02792787"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7CEE21E8"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5697C681" w14:textId="77777777" w:rsidR="00957A5F" w:rsidRDefault="00CB4CC1">
            <w:pPr>
              <w:pStyle w:val="TableParagraph"/>
              <w:spacing w:before="19"/>
              <w:ind w:left="159"/>
              <w:rPr>
                <w:b/>
                <w:sz w:val="21"/>
              </w:rPr>
            </w:pPr>
            <w:r>
              <w:rPr>
                <w:b/>
                <w:color w:val="FFFFFF"/>
                <w:spacing w:val="-2"/>
                <w:sz w:val="21"/>
              </w:rPr>
              <w:t>Score/Findings/Comments</w:t>
            </w:r>
          </w:p>
        </w:tc>
      </w:tr>
      <w:tr w:rsidR="00957A5F" w14:paraId="693146EE" w14:textId="77777777">
        <w:trPr>
          <w:trHeight w:val="362"/>
        </w:trPr>
        <w:tc>
          <w:tcPr>
            <w:tcW w:w="14907" w:type="dxa"/>
            <w:gridSpan w:val="5"/>
            <w:shd w:val="clear" w:color="auto" w:fill="016199"/>
          </w:tcPr>
          <w:p w14:paraId="043B1214" w14:textId="77777777" w:rsidR="00957A5F" w:rsidRDefault="00CB4CC1">
            <w:pPr>
              <w:pStyle w:val="TableParagraph"/>
              <w:spacing w:line="321" w:lineRule="exact"/>
              <w:ind w:left="14"/>
              <w:rPr>
                <w:b/>
                <w:sz w:val="28"/>
              </w:rPr>
            </w:pPr>
            <w:r>
              <w:rPr>
                <w:b/>
                <w:color w:val="FFFFFF"/>
                <w:sz w:val="28"/>
              </w:rPr>
              <w:t>SUB-SECTION</w:t>
            </w:r>
            <w:r>
              <w:rPr>
                <w:b/>
                <w:color w:val="FFFFFF"/>
                <w:spacing w:val="-7"/>
                <w:sz w:val="28"/>
              </w:rPr>
              <w:t xml:space="preserve"> </w:t>
            </w:r>
            <w:r>
              <w:rPr>
                <w:b/>
                <w:color w:val="FFFFFF"/>
                <w:sz w:val="28"/>
              </w:rPr>
              <w:t>B:</w:t>
            </w:r>
            <w:r>
              <w:rPr>
                <w:b/>
                <w:color w:val="FFFFFF"/>
                <w:spacing w:val="-4"/>
                <w:sz w:val="28"/>
              </w:rPr>
              <w:t xml:space="preserve"> </w:t>
            </w:r>
            <w:r>
              <w:rPr>
                <w:b/>
                <w:color w:val="FFFFFF"/>
                <w:sz w:val="28"/>
              </w:rPr>
              <w:t>Location</w:t>
            </w:r>
            <w:r>
              <w:rPr>
                <w:b/>
                <w:color w:val="FFFFFF"/>
                <w:spacing w:val="-4"/>
                <w:sz w:val="28"/>
              </w:rPr>
              <w:t xml:space="preserve"> </w:t>
            </w:r>
            <w:r>
              <w:rPr>
                <w:b/>
                <w:color w:val="FFFFFF"/>
                <w:sz w:val="28"/>
              </w:rPr>
              <w:t>of</w:t>
            </w:r>
            <w:r>
              <w:rPr>
                <w:b/>
                <w:color w:val="FFFFFF"/>
                <w:spacing w:val="-7"/>
                <w:sz w:val="28"/>
              </w:rPr>
              <w:t xml:space="preserve"> </w:t>
            </w:r>
            <w:r>
              <w:rPr>
                <w:b/>
                <w:color w:val="FFFFFF"/>
                <w:spacing w:val="-2"/>
                <w:sz w:val="28"/>
              </w:rPr>
              <w:t>Clinic</w:t>
            </w:r>
          </w:p>
        </w:tc>
      </w:tr>
      <w:tr w:rsidR="000A3931" w14:paraId="7494D799" w14:textId="77777777" w:rsidTr="0031630D">
        <w:trPr>
          <w:trHeight w:val="2277"/>
        </w:trPr>
        <w:tc>
          <w:tcPr>
            <w:tcW w:w="1068" w:type="dxa"/>
          </w:tcPr>
          <w:p w14:paraId="227B051C" w14:textId="77777777" w:rsidR="000A3931" w:rsidRDefault="000A3931">
            <w:pPr>
              <w:pStyle w:val="TableParagraph"/>
              <w:spacing w:before="2"/>
              <w:ind w:left="31" w:right="6"/>
              <w:jc w:val="center"/>
              <w:rPr>
                <w:b/>
              </w:rPr>
            </w:pPr>
            <w:r>
              <w:rPr>
                <w:b/>
                <w:spacing w:val="-2"/>
                <w:w w:val="85"/>
              </w:rPr>
              <w:t>14-B-</w:t>
            </w:r>
            <w:r>
              <w:rPr>
                <w:b/>
                <w:spacing w:val="-10"/>
                <w:w w:val="85"/>
              </w:rPr>
              <w:t>1</w:t>
            </w:r>
          </w:p>
        </w:tc>
        <w:tc>
          <w:tcPr>
            <w:tcW w:w="5294" w:type="dxa"/>
          </w:tcPr>
          <w:p w14:paraId="073E8266" w14:textId="77777777" w:rsidR="000A3931" w:rsidRPr="00820B67" w:rsidRDefault="000A3931" w:rsidP="00371CDC">
            <w:pPr>
              <w:rPr>
                <w:rFonts w:ascii="Arial Narrow" w:eastAsia="Times New Roman" w:hAnsi="Arial Narrow" w:cs="Calibri"/>
                <w:color w:val="000000"/>
              </w:rPr>
            </w:pPr>
            <w:r w:rsidRPr="00820B67">
              <w:rPr>
                <w:rFonts w:ascii="Arial Narrow" w:hAnsi="Arial Narrow" w:cs="Calibri"/>
                <w:color w:val="000000"/>
              </w:rPr>
              <w:t>Location of clinic.</w:t>
            </w:r>
          </w:p>
          <w:p w14:paraId="647FC52F" w14:textId="0132A1A9" w:rsidR="000A3931" w:rsidRPr="00820B67" w:rsidRDefault="000A3931">
            <w:pPr>
              <w:pStyle w:val="TableParagraph"/>
              <w:spacing w:line="229" w:lineRule="exact"/>
              <w:ind w:left="119"/>
              <w:rPr>
                <w:rFonts w:ascii="Arial Narrow" w:hAnsi="Arial Narrow"/>
              </w:rPr>
            </w:pPr>
          </w:p>
        </w:tc>
        <w:tc>
          <w:tcPr>
            <w:tcW w:w="1783" w:type="dxa"/>
          </w:tcPr>
          <w:p w14:paraId="14BC76E4" w14:textId="77777777" w:rsidR="000A3931" w:rsidRPr="00820B67" w:rsidRDefault="000A3931">
            <w:pPr>
              <w:pStyle w:val="TableParagraph"/>
              <w:spacing w:before="9"/>
              <w:rPr>
                <w:rFonts w:ascii="Arial Narrow" w:hAnsi="Arial Narrow"/>
              </w:rPr>
            </w:pPr>
            <w:r w:rsidRPr="00820B67">
              <w:rPr>
                <w:rFonts w:ascii="Arial Narrow" w:hAnsi="Arial Narrow"/>
                <w:spacing w:val="-2"/>
              </w:rPr>
              <w:t>491.5</w:t>
            </w:r>
          </w:p>
          <w:p w14:paraId="1D29C200" w14:textId="77777777" w:rsidR="000A3931" w:rsidRPr="00820B67" w:rsidRDefault="000A3931">
            <w:pPr>
              <w:pStyle w:val="TableParagraph"/>
              <w:spacing w:before="5"/>
              <w:rPr>
                <w:rFonts w:ascii="Arial Narrow" w:hAnsi="Arial Narrow"/>
              </w:rPr>
            </w:pPr>
            <w:r w:rsidRPr="00820B67">
              <w:rPr>
                <w:rFonts w:ascii="Arial Narrow" w:hAnsi="Arial Narrow"/>
                <w:color w:val="233746"/>
                <w:spacing w:val="-2"/>
              </w:rPr>
              <w:t>Condition</w:t>
            </w:r>
          </w:p>
        </w:tc>
        <w:tc>
          <w:tcPr>
            <w:tcW w:w="3789" w:type="dxa"/>
          </w:tcPr>
          <w:p w14:paraId="3C2CB8DC"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Interpretive Guidance:</w:t>
            </w:r>
          </w:p>
          <w:p w14:paraId="1ABC947C" w14:textId="77777777" w:rsidR="00570004" w:rsidRPr="00AF546F" w:rsidRDefault="00570004" w:rsidP="00570004">
            <w:pPr>
              <w:rPr>
                <w:rFonts w:ascii="Arial Narrow" w:hAnsi="Arial Narrow"/>
                <w:b/>
                <w:bCs/>
                <w:color w:val="FF0000"/>
              </w:rPr>
            </w:pPr>
          </w:p>
          <w:p w14:paraId="4F99143D" w14:textId="77777777" w:rsidR="00570004" w:rsidRPr="00AF546F" w:rsidRDefault="00570004" w:rsidP="00570004">
            <w:pPr>
              <w:rPr>
                <w:rFonts w:ascii="Arial Narrow" w:hAnsi="Arial Narrow"/>
                <w:color w:val="FF0000"/>
              </w:rPr>
            </w:pPr>
          </w:p>
          <w:p w14:paraId="3EAA5508"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Evaluating Compliance:</w:t>
            </w:r>
          </w:p>
          <w:p w14:paraId="74EF23B2" w14:textId="77777777" w:rsidR="000A3931" w:rsidRDefault="000A3931">
            <w:pPr>
              <w:pStyle w:val="TableParagraph"/>
              <w:ind w:right="672"/>
              <w:jc w:val="both"/>
              <w:rPr>
                <w:sz w:val="20"/>
              </w:rPr>
            </w:pPr>
          </w:p>
          <w:p w14:paraId="153964B2" w14:textId="77777777" w:rsidR="0090062C" w:rsidRPr="004E70AB" w:rsidRDefault="0090062C" w:rsidP="0090062C">
            <w:pPr>
              <w:pStyle w:val="TableParagraph"/>
              <w:spacing w:before="110"/>
              <w:ind w:left="159" w:right="56"/>
              <w:rPr>
                <w:rFonts w:ascii="Arial Narrow" w:hAnsi="Arial Narrow"/>
                <w:color w:val="FF0000"/>
                <w:sz w:val="20"/>
              </w:rPr>
            </w:pPr>
          </w:p>
          <w:p w14:paraId="55D8AC0C" w14:textId="77777777" w:rsidR="0090062C" w:rsidRPr="004E70AB" w:rsidRDefault="0090062C" w:rsidP="0090062C">
            <w:pPr>
              <w:rPr>
                <w:rFonts w:ascii="Arial Narrow" w:hAnsi="Arial Narrow"/>
                <w:color w:val="FF0000"/>
              </w:rPr>
            </w:pPr>
            <w:hyperlink r:id="rId148" w:history="1">
              <w:r w:rsidRPr="004E70AB">
                <w:rPr>
                  <w:rStyle w:val="Hyperlink"/>
                  <w:rFonts w:ascii="Arial Narrow" w:hAnsi="Arial Narrow"/>
                  <w:color w:val="FF0000"/>
                </w:rPr>
                <w:t>SOM (cms.gov) Appendix G</w:t>
              </w:r>
            </w:hyperlink>
          </w:p>
          <w:p w14:paraId="6604442D" w14:textId="19588B92" w:rsidR="0090062C" w:rsidRDefault="0090062C">
            <w:pPr>
              <w:pStyle w:val="TableParagraph"/>
              <w:ind w:right="672"/>
              <w:jc w:val="both"/>
              <w:rPr>
                <w:sz w:val="20"/>
              </w:rPr>
            </w:pPr>
          </w:p>
        </w:tc>
        <w:tc>
          <w:tcPr>
            <w:tcW w:w="2973" w:type="dxa"/>
          </w:tcPr>
          <w:p w14:paraId="4C61F3A1" w14:textId="77777777" w:rsidR="00E5158F" w:rsidRPr="003D1E20" w:rsidRDefault="00000000" w:rsidP="00E5158F">
            <w:pPr>
              <w:pStyle w:val="QATableBodyText"/>
            </w:pPr>
            <w:sdt>
              <w:sdtPr>
                <w:id w:val="213883874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4CC4C6A" w14:textId="77777777" w:rsidR="00E5158F" w:rsidRDefault="00000000" w:rsidP="00E5158F">
            <w:pPr>
              <w:pStyle w:val="QATableBodyText"/>
            </w:pPr>
            <w:sdt>
              <w:sdtPr>
                <w:id w:val="187873861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C9C720D" w14:textId="77777777" w:rsidR="00E5158F" w:rsidRDefault="00E5158F" w:rsidP="00E5158F">
            <w:pPr>
              <w:pStyle w:val="TableParagraph"/>
              <w:tabs>
                <w:tab w:val="left" w:pos="356"/>
              </w:tabs>
              <w:spacing w:line="260" w:lineRule="exact"/>
              <w:ind w:left="0"/>
              <w:rPr>
                <w:color w:val="233746"/>
                <w:sz w:val="20"/>
              </w:rPr>
            </w:pPr>
          </w:p>
          <w:p w14:paraId="68D013A5"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E7B551F" w14:textId="0C279355" w:rsidR="004F5ABA" w:rsidRPr="004F5ABA" w:rsidRDefault="004F5ABA" w:rsidP="004F5ABA">
            <w:pPr>
              <w:rPr>
                <w:rFonts w:ascii="Arial Narrow" w:hAnsi="Arial Narrow"/>
                <w:color w:val="FF0000"/>
              </w:rPr>
            </w:pPr>
          </w:p>
          <w:p w14:paraId="4CA86E1B" w14:textId="3A544571" w:rsidR="004F5ABA" w:rsidRDefault="004F5ABA" w:rsidP="0031630D">
            <w:pPr>
              <w:pStyle w:val="TableParagraph"/>
              <w:spacing w:before="111"/>
              <w:ind w:left="159" w:right="56"/>
              <w:rPr>
                <w:rFonts w:ascii="Segoe UI Symbol" w:hAnsi="Segoe UI Symbol"/>
                <w:color w:val="233746"/>
                <w:sz w:val="18"/>
              </w:rPr>
            </w:pPr>
          </w:p>
        </w:tc>
      </w:tr>
      <w:tr w:rsidR="000A3931" w14:paraId="365D122C" w14:textId="77777777" w:rsidTr="0031630D">
        <w:trPr>
          <w:trHeight w:val="2390"/>
        </w:trPr>
        <w:tc>
          <w:tcPr>
            <w:tcW w:w="1068" w:type="dxa"/>
          </w:tcPr>
          <w:p w14:paraId="6D9FF22C" w14:textId="77777777" w:rsidR="000A3931" w:rsidRDefault="000A3931">
            <w:pPr>
              <w:pStyle w:val="TableParagraph"/>
              <w:spacing w:before="2"/>
              <w:ind w:left="31" w:right="6"/>
              <w:jc w:val="center"/>
              <w:rPr>
                <w:b/>
              </w:rPr>
            </w:pPr>
            <w:r>
              <w:rPr>
                <w:b/>
                <w:spacing w:val="-2"/>
                <w:w w:val="85"/>
              </w:rPr>
              <w:t>14-B-</w:t>
            </w:r>
            <w:r>
              <w:rPr>
                <w:b/>
                <w:spacing w:val="-10"/>
                <w:w w:val="85"/>
              </w:rPr>
              <w:t>2</w:t>
            </w:r>
          </w:p>
        </w:tc>
        <w:tc>
          <w:tcPr>
            <w:tcW w:w="5294" w:type="dxa"/>
          </w:tcPr>
          <w:p w14:paraId="0B7351B4" w14:textId="77777777" w:rsidR="000A3931" w:rsidRPr="00232122" w:rsidRDefault="000A3931" w:rsidP="00371CDC">
            <w:pPr>
              <w:rPr>
                <w:rFonts w:ascii="Arial Narrow" w:eastAsia="Times New Roman" w:hAnsi="Arial Narrow" w:cs="Calibri"/>
                <w:color w:val="000000"/>
              </w:rPr>
            </w:pPr>
            <w:r w:rsidRPr="00232122">
              <w:rPr>
                <w:rFonts w:ascii="Arial Narrow" w:hAnsi="Arial Narrow" w:cs="Calibri"/>
                <w:color w:val="000000"/>
              </w:rPr>
              <w:t>The rural health clinic may be a permanent or mobile unit.</w:t>
            </w:r>
            <w:r w:rsidRPr="00232122">
              <w:rPr>
                <w:rFonts w:ascii="Arial Narrow" w:hAnsi="Arial Narrow" w:cs="Calibri"/>
                <w:color w:val="000000"/>
              </w:rPr>
              <w:br/>
              <w:t xml:space="preserve">  </w:t>
            </w:r>
          </w:p>
          <w:p w14:paraId="2C1A7EE4" w14:textId="78C2ED49" w:rsidR="000A3931" w:rsidRPr="00232122" w:rsidRDefault="000A3931">
            <w:pPr>
              <w:pStyle w:val="TableParagraph"/>
              <w:ind w:left="119" w:right="330"/>
              <w:rPr>
                <w:rFonts w:ascii="Arial Narrow" w:hAnsi="Arial Narrow"/>
              </w:rPr>
            </w:pPr>
          </w:p>
        </w:tc>
        <w:tc>
          <w:tcPr>
            <w:tcW w:w="1783" w:type="dxa"/>
          </w:tcPr>
          <w:p w14:paraId="0F82C2E1" w14:textId="77777777" w:rsidR="000A3931" w:rsidRPr="00232122" w:rsidRDefault="000A3931">
            <w:pPr>
              <w:pStyle w:val="TableParagraph"/>
              <w:spacing w:before="9"/>
              <w:rPr>
                <w:rFonts w:ascii="Arial Narrow" w:hAnsi="Arial Narrow"/>
              </w:rPr>
            </w:pPr>
            <w:r w:rsidRPr="00232122">
              <w:rPr>
                <w:rFonts w:ascii="Arial Narrow" w:hAnsi="Arial Narrow"/>
                <w:spacing w:val="-2"/>
              </w:rPr>
              <w:t>491.5(a)(3)</w:t>
            </w:r>
          </w:p>
          <w:p w14:paraId="267AE13F" w14:textId="77777777" w:rsidR="000A3931" w:rsidRPr="00232122" w:rsidRDefault="000A3931">
            <w:pPr>
              <w:pStyle w:val="TableParagraph"/>
              <w:spacing w:before="5"/>
              <w:rPr>
                <w:rFonts w:ascii="Arial Narrow" w:hAnsi="Arial Narrow"/>
              </w:rPr>
            </w:pPr>
            <w:r w:rsidRPr="00232122">
              <w:rPr>
                <w:rFonts w:ascii="Arial Narrow" w:hAnsi="Arial Narrow"/>
                <w:color w:val="233746"/>
                <w:spacing w:val="-2"/>
              </w:rPr>
              <w:t>Standard</w:t>
            </w:r>
          </w:p>
        </w:tc>
        <w:tc>
          <w:tcPr>
            <w:tcW w:w="3789" w:type="dxa"/>
          </w:tcPr>
          <w:p w14:paraId="1AE9713E"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Interpretive Guidance:</w:t>
            </w:r>
          </w:p>
          <w:p w14:paraId="08AA217B" w14:textId="77777777" w:rsidR="00570004" w:rsidRPr="00AF546F" w:rsidRDefault="00570004" w:rsidP="00570004">
            <w:pPr>
              <w:rPr>
                <w:rFonts w:ascii="Arial Narrow" w:hAnsi="Arial Narrow"/>
                <w:b/>
                <w:bCs/>
                <w:color w:val="FF0000"/>
              </w:rPr>
            </w:pPr>
          </w:p>
          <w:p w14:paraId="01D329E1" w14:textId="77777777" w:rsidR="00570004" w:rsidRPr="00AF546F" w:rsidRDefault="00570004" w:rsidP="00570004">
            <w:pPr>
              <w:rPr>
                <w:rFonts w:ascii="Arial Narrow" w:hAnsi="Arial Narrow"/>
                <w:color w:val="FF0000"/>
              </w:rPr>
            </w:pPr>
          </w:p>
          <w:p w14:paraId="1CFA4713"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Evaluating Compliance:</w:t>
            </w:r>
          </w:p>
          <w:p w14:paraId="1161E01C" w14:textId="77777777" w:rsidR="000A3931" w:rsidRDefault="000A3931">
            <w:pPr>
              <w:pStyle w:val="TableParagraph"/>
              <w:ind w:right="672"/>
              <w:jc w:val="both"/>
              <w:rPr>
                <w:sz w:val="20"/>
              </w:rPr>
            </w:pPr>
          </w:p>
          <w:p w14:paraId="72DF5A53" w14:textId="77777777" w:rsidR="0090062C" w:rsidRPr="004E70AB" w:rsidRDefault="0090062C" w:rsidP="0090062C">
            <w:pPr>
              <w:pStyle w:val="TableParagraph"/>
              <w:spacing w:before="110"/>
              <w:ind w:left="159" w:right="56"/>
              <w:rPr>
                <w:rFonts w:ascii="Arial Narrow" w:hAnsi="Arial Narrow"/>
                <w:color w:val="FF0000"/>
                <w:sz w:val="20"/>
              </w:rPr>
            </w:pPr>
          </w:p>
          <w:p w14:paraId="7D991F47" w14:textId="77777777" w:rsidR="0090062C" w:rsidRPr="004E70AB" w:rsidRDefault="0090062C" w:rsidP="0090062C">
            <w:pPr>
              <w:rPr>
                <w:rFonts w:ascii="Arial Narrow" w:hAnsi="Arial Narrow"/>
                <w:color w:val="FF0000"/>
              </w:rPr>
            </w:pPr>
            <w:hyperlink r:id="rId149" w:history="1">
              <w:r w:rsidRPr="004E70AB">
                <w:rPr>
                  <w:rStyle w:val="Hyperlink"/>
                  <w:rFonts w:ascii="Arial Narrow" w:hAnsi="Arial Narrow"/>
                  <w:color w:val="FF0000"/>
                </w:rPr>
                <w:t>SOM (cms.gov) Appendix G</w:t>
              </w:r>
            </w:hyperlink>
          </w:p>
          <w:p w14:paraId="531FE781" w14:textId="159F0A7B" w:rsidR="0090062C" w:rsidRDefault="0090062C">
            <w:pPr>
              <w:pStyle w:val="TableParagraph"/>
              <w:ind w:right="672"/>
              <w:jc w:val="both"/>
              <w:rPr>
                <w:sz w:val="20"/>
              </w:rPr>
            </w:pPr>
          </w:p>
        </w:tc>
        <w:tc>
          <w:tcPr>
            <w:tcW w:w="2973" w:type="dxa"/>
          </w:tcPr>
          <w:p w14:paraId="0BC77058" w14:textId="77777777" w:rsidR="00E5158F" w:rsidRPr="003D1E20" w:rsidRDefault="00000000" w:rsidP="00E5158F">
            <w:pPr>
              <w:pStyle w:val="QATableBodyText"/>
            </w:pPr>
            <w:sdt>
              <w:sdtPr>
                <w:id w:val="38907582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D2DA87F" w14:textId="77777777" w:rsidR="00E5158F" w:rsidRDefault="00000000" w:rsidP="00E5158F">
            <w:pPr>
              <w:pStyle w:val="QATableBodyText"/>
            </w:pPr>
            <w:sdt>
              <w:sdtPr>
                <w:id w:val="-70571679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5BA609BE" w14:textId="77777777" w:rsidR="00E5158F" w:rsidRDefault="00E5158F" w:rsidP="00E5158F">
            <w:pPr>
              <w:pStyle w:val="TableParagraph"/>
              <w:tabs>
                <w:tab w:val="left" w:pos="356"/>
              </w:tabs>
              <w:spacing w:line="260" w:lineRule="exact"/>
              <w:ind w:left="0"/>
              <w:rPr>
                <w:color w:val="233746"/>
                <w:sz w:val="20"/>
              </w:rPr>
            </w:pPr>
          </w:p>
          <w:p w14:paraId="0BD0B6B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2ACB309" w14:textId="6AB0B945" w:rsidR="004F5ABA" w:rsidRDefault="004F5ABA" w:rsidP="0031630D">
            <w:pPr>
              <w:pStyle w:val="TableParagraph"/>
              <w:spacing w:before="111"/>
              <w:ind w:left="159" w:right="56"/>
              <w:rPr>
                <w:rFonts w:ascii="Segoe UI Symbol" w:hAnsi="Segoe UI Symbol"/>
                <w:color w:val="233746"/>
                <w:sz w:val="18"/>
              </w:rPr>
            </w:pPr>
          </w:p>
        </w:tc>
      </w:tr>
      <w:tr w:rsidR="000A3931" w14:paraId="788D9BCE" w14:textId="77777777" w:rsidTr="0031630D">
        <w:trPr>
          <w:trHeight w:val="2390"/>
        </w:trPr>
        <w:tc>
          <w:tcPr>
            <w:tcW w:w="1068" w:type="dxa"/>
          </w:tcPr>
          <w:p w14:paraId="2983CA0B" w14:textId="77777777" w:rsidR="000A3931" w:rsidRDefault="000A3931">
            <w:pPr>
              <w:pStyle w:val="TableParagraph"/>
              <w:spacing w:before="2"/>
              <w:ind w:left="31" w:right="6"/>
              <w:jc w:val="center"/>
              <w:rPr>
                <w:b/>
              </w:rPr>
            </w:pPr>
            <w:r>
              <w:rPr>
                <w:b/>
                <w:spacing w:val="-2"/>
                <w:w w:val="85"/>
              </w:rPr>
              <w:t>14-B-</w:t>
            </w:r>
            <w:r>
              <w:rPr>
                <w:b/>
                <w:spacing w:val="-10"/>
                <w:w w:val="85"/>
              </w:rPr>
              <w:t>3</w:t>
            </w:r>
          </w:p>
        </w:tc>
        <w:tc>
          <w:tcPr>
            <w:tcW w:w="5294" w:type="dxa"/>
          </w:tcPr>
          <w:p w14:paraId="7E9EF772" w14:textId="77777777" w:rsidR="000A3931" w:rsidRPr="00460551" w:rsidRDefault="000A3931" w:rsidP="00371CDC">
            <w:pPr>
              <w:rPr>
                <w:rFonts w:ascii="Arial Narrow" w:eastAsia="Times New Roman" w:hAnsi="Arial Narrow" w:cs="Calibri"/>
                <w:color w:val="000000"/>
              </w:rPr>
            </w:pPr>
            <w:r w:rsidRPr="00460551">
              <w:rPr>
                <w:rFonts w:ascii="Arial Narrow" w:hAnsi="Arial Narrow" w:cs="Calibri"/>
                <w:color w:val="000000"/>
              </w:rPr>
              <w:t>If the clinic is a permanent structure, the objects, equipment, and supplies necessary for the provision of the services furnished directly by the clinic are housed in a permanent structure.</w:t>
            </w:r>
            <w:r w:rsidRPr="00460551">
              <w:rPr>
                <w:rFonts w:ascii="Arial Narrow" w:hAnsi="Arial Narrow" w:cs="Calibri"/>
                <w:color w:val="000000"/>
              </w:rPr>
              <w:br/>
              <w:t xml:space="preserve"> </w:t>
            </w:r>
          </w:p>
          <w:p w14:paraId="3FEACD28" w14:textId="2D6F8418" w:rsidR="000A3931" w:rsidRPr="00460551" w:rsidRDefault="000A3931">
            <w:pPr>
              <w:pStyle w:val="TableParagraph"/>
              <w:ind w:right="281"/>
              <w:rPr>
                <w:rFonts w:ascii="Arial Narrow" w:hAnsi="Arial Narrow"/>
              </w:rPr>
            </w:pPr>
          </w:p>
        </w:tc>
        <w:tc>
          <w:tcPr>
            <w:tcW w:w="1783" w:type="dxa"/>
          </w:tcPr>
          <w:p w14:paraId="2DCD441C" w14:textId="77777777" w:rsidR="000A3931" w:rsidRPr="00460551" w:rsidRDefault="000A3931">
            <w:pPr>
              <w:pStyle w:val="TableParagraph"/>
              <w:spacing w:before="9"/>
              <w:rPr>
                <w:rFonts w:ascii="Arial Narrow" w:hAnsi="Arial Narrow"/>
              </w:rPr>
            </w:pPr>
            <w:r w:rsidRPr="00460551">
              <w:rPr>
                <w:rFonts w:ascii="Arial Narrow" w:hAnsi="Arial Narrow"/>
                <w:spacing w:val="-2"/>
              </w:rPr>
              <w:t>491.5(a)(3)(</w:t>
            </w:r>
            <w:proofErr w:type="spellStart"/>
            <w:r w:rsidRPr="00460551">
              <w:rPr>
                <w:rFonts w:ascii="Arial Narrow" w:hAnsi="Arial Narrow"/>
                <w:spacing w:val="-2"/>
              </w:rPr>
              <w:t>i</w:t>
            </w:r>
            <w:proofErr w:type="spellEnd"/>
            <w:r w:rsidRPr="00460551">
              <w:rPr>
                <w:rFonts w:ascii="Arial Narrow" w:hAnsi="Arial Narrow"/>
                <w:spacing w:val="-2"/>
              </w:rPr>
              <w:t>)</w:t>
            </w:r>
          </w:p>
          <w:p w14:paraId="36BAB213" w14:textId="77777777" w:rsidR="000A3931" w:rsidRPr="00460551" w:rsidRDefault="000A3931">
            <w:pPr>
              <w:pStyle w:val="TableParagraph"/>
              <w:spacing w:before="15"/>
              <w:rPr>
                <w:rFonts w:ascii="Arial Narrow" w:hAnsi="Arial Narrow"/>
              </w:rPr>
            </w:pPr>
            <w:r w:rsidRPr="00460551">
              <w:rPr>
                <w:rFonts w:ascii="Arial Narrow" w:hAnsi="Arial Narrow"/>
                <w:spacing w:val="-2"/>
              </w:rPr>
              <w:t>Standard</w:t>
            </w:r>
          </w:p>
        </w:tc>
        <w:tc>
          <w:tcPr>
            <w:tcW w:w="3789" w:type="dxa"/>
          </w:tcPr>
          <w:p w14:paraId="742AE795"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Interpretive Guidance:</w:t>
            </w:r>
          </w:p>
          <w:p w14:paraId="2D03410E" w14:textId="77777777" w:rsidR="00570004" w:rsidRPr="00AF546F" w:rsidRDefault="00570004" w:rsidP="00570004">
            <w:pPr>
              <w:rPr>
                <w:rFonts w:ascii="Arial Narrow" w:hAnsi="Arial Narrow"/>
                <w:b/>
                <w:bCs/>
                <w:color w:val="FF0000"/>
              </w:rPr>
            </w:pPr>
          </w:p>
          <w:p w14:paraId="70E38EB9" w14:textId="77777777" w:rsidR="00570004" w:rsidRPr="00AF546F" w:rsidRDefault="00570004" w:rsidP="00570004">
            <w:pPr>
              <w:rPr>
                <w:rFonts w:ascii="Arial Narrow" w:hAnsi="Arial Narrow"/>
                <w:color w:val="FF0000"/>
              </w:rPr>
            </w:pPr>
          </w:p>
          <w:p w14:paraId="64E74AD6" w14:textId="77777777" w:rsidR="00570004" w:rsidRPr="00AF546F" w:rsidRDefault="00570004" w:rsidP="00570004">
            <w:pPr>
              <w:rPr>
                <w:rFonts w:ascii="Arial Narrow" w:hAnsi="Arial Narrow"/>
                <w:b/>
                <w:bCs/>
                <w:color w:val="FF0000"/>
              </w:rPr>
            </w:pPr>
            <w:r w:rsidRPr="00AF546F">
              <w:rPr>
                <w:rFonts w:ascii="Arial Narrow" w:hAnsi="Arial Narrow"/>
                <w:b/>
                <w:bCs/>
                <w:color w:val="FF0000"/>
              </w:rPr>
              <w:t>Evaluating Compliance:</w:t>
            </w:r>
          </w:p>
          <w:p w14:paraId="2D2B6408" w14:textId="77777777" w:rsidR="000A3931" w:rsidRDefault="000A3931">
            <w:pPr>
              <w:pStyle w:val="TableParagraph"/>
              <w:ind w:right="672"/>
              <w:jc w:val="both"/>
              <w:rPr>
                <w:sz w:val="20"/>
              </w:rPr>
            </w:pPr>
          </w:p>
          <w:p w14:paraId="74A948EA" w14:textId="77777777" w:rsidR="0090062C" w:rsidRPr="004E70AB" w:rsidRDefault="0090062C" w:rsidP="0090062C">
            <w:pPr>
              <w:pStyle w:val="TableParagraph"/>
              <w:spacing w:before="110"/>
              <w:ind w:left="159" w:right="56"/>
              <w:rPr>
                <w:rFonts w:ascii="Arial Narrow" w:hAnsi="Arial Narrow"/>
                <w:color w:val="FF0000"/>
                <w:sz w:val="20"/>
              </w:rPr>
            </w:pPr>
          </w:p>
          <w:p w14:paraId="1D5F3A30" w14:textId="77777777" w:rsidR="0090062C" w:rsidRPr="004E70AB" w:rsidRDefault="0090062C" w:rsidP="0090062C">
            <w:pPr>
              <w:rPr>
                <w:rFonts w:ascii="Arial Narrow" w:hAnsi="Arial Narrow"/>
                <w:color w:val="FF0000"/>
              </w:rPr>
            </w:pPr>
            <w:hyperlink r:id="rId150" w:history="1">
              <w:r w:rsidRPr="004E70AB">
                <w:rPr>
                  <w:rStyle w:val="Hyperlink"/>
                  <w:rFonts w:ascii="Arial Narrow" w:hAnsi="Arial Narrow"/>
                  <w:color w:val="FF0000"/>
                </w:rPr>
                <w:t>SOM (cms.gov) Appendix G</w:t>
              </w:r>
            </w:hyperlink>
          </w:p>
          <w:p w14:paraId="334E5CD1" w14:textId="5759DACA" w:rsidR="0090062C" w:rsidRDefault="0090062C">
            <w:pPr>
              <w:pStyle w:val="TableParagraph"/>
              <w:ind w:right="672"/>
              <w:jc w:val="both"/>
              <w:rPr>
                <w:sz w:val="20"/>
              </w:rPr>
            </w:pPr>
          </w:p>
        </w:tc>
        <w:tc>
          <w:tcPr>
            <w:tcW w:w="2973" w:type="dxa"/>
          </w:tcPr>
          <w:p w14:paraId="5757933B" w14:textId="77777777" w:rsidR="00E5158F" w:rsidRPr="003D1E20" w:rsidRDefault="00000000" w:rsidP="00E5158F">
            <w:pPr>
              <w:pStyle w:val="QATableBodyText"/>
            </w:pPr>
            <w:sdt>
              <w:sdtPr>
                <w:id w:val="191427337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5B835DE" w14:textId="77777777" w:rsidR="00E5158F" w:rsidRDefault="00000000" w:rsidP="00E5158F">
            <w:pPr>
              <w:pStyle w:val="QATableBodyText"/>
            </w:pPr>
            <w:sdt>
              <w:sdtPr>
                <w:id w:val="-1848403447"/>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16F77405" w14:textId="77777777" w:rsidR="00E5158F" w:rsidRDefault="00E5158F" w:rsidP="00E5158F">
            <w:pPr>
              <w:pStyle w:val="TableParagraph"/>
              <w:tabs>
                <w:tab w:val="left" w:pos="356"/>
              </w:tabs>
              <w:spacing w:line="260" w:lineRule="exact"/>
              <w:ind w:left="0"/>
              <w:rPr>
                <w:color w:val="233746"/>
                <w:sz w:val="20"/>
              </w:rPr>
            </w:pPr>
          </w:p>
          <w:p w14:paraId="2E2AACA6"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39238AD" w14:textId="13B0E4B5" w:rsidR="004F5ABA" w:rsidRPr="004F5ABA" w:rsidRDefault="004F5ABA" w:rsidP="004F5ABA">
            <w:pPr>
              <w:rPr>
                <w:rFonts w:ascii="Arial Narrow" w:hAnsi="Arial Narrow"/>
                <w:color w:val="FF0000"/>
              </w:rPr>
            </w:pPr>
          </w:p>
          <w:p w14:paraId="57FF4F2F" w14:textId="7020EDBD" w:rsidR="004F5ABA" w:rsidRDefault="004F5ABA" w:rsidP="0031630D">
            <w:pPr>
              <w:pStyle w:val="TableParagraph"/>
              <w:spacing w:before="111"/>
              <w:ind w:left="159" w:right="56"/>
              <w:rPr>
                <w:rFonts w:ascii="Segoe UI Symbol" w:hAnsi="Segoe UI Symbol"/>
                <w:color w:val="233746"/>
                <w:sz w:val="18"/>
              </w:rPr>
            </w:pPr>
          </w:p>
        </w:tc>
      </w:tr>
    </w:tbl>
    <w:p w14:paraId="350B56C9" w14:textId="77777777" w:rsidR="00957A5F" w:rsidRDefault="00957A5F">
      <w:pPr>
        <w:rPr>
          <w:sz w:val="20"/>
        </w:rPr>
        <w:sectPr w:rsidR="00957A5F">
          <w:pgSz w:w="15840" w:h="12240" w:orient="landscape"/>
          <w:pgMar w:top="1380" w:right="320" w:bottom="960" w:left="380" w:header="0" w:footer="780" w:gutter="0"/>
          <w:cols w:space="720"/>
        </w:sectPr>
      </w:pPr>
    </w:p>
    <w:p w14:paraId="0F0D2F5E"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1CE11449" w14:textId="77777777">
        <w:trPr>
          <w:trHeight w:val="287"/>
        </w:trPr>
        <w:tc>
          <w:tcPr>
            <w:tcW w:w="1068" w:type="dxa"/>
            <w:shd w:val="clear" w:color="auto" w:fill="233746"/>
          </w:tcPr>
          <w:p w14:paraId="07DEF48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0F57AE8C"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31CFD99F"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0DDC7B69"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5E772C08" w14:textId="77777777" w:rsidR="00957A5F" w:rsidRDefault="00CB4CC1">
            <w:pPr>
              <w:pStyle w:val="TableParagraph"/>
              <w:spacing w:before="19"/>
              <w:ind w:left="159"/>
              <w:rPr>
                <w:b/>
                <w:sz w:val="21"/>
              </w:rPr>
            </w:pPr>
            <w:r>
              <w:rPr>
                <w:b/>
                <w:color w:val="FFFFFF"/>
                <w:spacing w:val="-2"/>
                <w:sz w:val="21"/>
              </w:rPr>
              <w:t>Score/Findings/Comments</w:t>
            </w:r>
          </w:p>
        </w:tc>
      </w:tr>
      <w:tr w:rsidR="000A3931" w14:paraId="396B288B" w14:textId="77777777" w:rsidTr="0031630D">
        <w:trPr>
          <w:trHeight w:val="2390"/>
        </w:trPr>
        <w:tc>
          <w:tcPr>
            <w:tcW w:w="1068" w:type="dxa"/>
          </w:tcPr>
          <w:p w14:paraId="01D40526" w14:textId="77777777" w:rsidR="000A3931" w:rsidRDefault="000A3931">
            <w:pPr>
              <w:pStyle w:val="TableParagraph"/>
              <w:spacing w:before="2"/>
              <w:ind w:left="31" w:right="6"/>
              <w:jc w:val="center"/>
              <w:rPr>
                <w:b/>
              </w:rPr>
            </w:pPr>
            <w:r>
              <w:rPr>
                <w:b/>
                <w:spacing w:val="-2"/>
                <w:w w:val="85"/>
              </w:rPr>
              <w:t>14-B-</w:t>
            </w:r>
            <w:r>
              <w:rPr>
                <w:b/>
                <w:spacing w:val="-10"/>
                <w:w w:val="85"/>
              </w:rPr>
              <w:t>4</w:t>
            </w:r>
          </w:p>
        </w:tc>
        <w:tc>
          <w:tcPr>
            <w:tcW w:w="5294" w:type="dxa"/>
          </w:tcPr>
          <w:p w14:paraId="3D17AC3D" w14:textId="77777777" w:rsidR="000A3931" w:rsidRPr="00460551" w:rsidRDefault="000A3931" w:rsidP="00371CDC">
            <w:pPr>
              <w:rPr>
                <w:rFonts w:ascii="Arial Narrow" w:eastAsia="Times New Roman" w:hAnsi="Arial Narrow" w:cs="Calibri"/>
                <w:color w:val="000000"/>
              </w:rPr>
            </w:pPr>
            <w:r w:rsidRPr="00460551">
              <w:rPr>
                <w:rFonts w:ascii="Arial Narrow" w:hAnsi="Arial Narrow" w:cs="Calibri"/>
                <w:color w:val="000000"/>
              </w:rPr>
              <w:t>If the clinic is a mobile unit, the objects, equipment, and supplies necessary for the provision of the services furnished directly by the clinic are housed in a mobile structure, which has fixed, scheduled location(s).</w:t>
            </w:r>
            <w:r w:rsidRPr="00460551">
              <w:rPr>
                <w:rFonts w:ascii="Arial Narrow" w:hAnsi="Arial Narrow" w:cs="Calibri"/>
                <w:color w:val="000000"/>
              </w:rPr>
              <w:br/>
              <w:t xml:space="preserve"> </w:t>
            </w:r>
          </w:p>
          <w:p w14:paraId="3DD62100" w14:textId="6F24AA44" w:rsidR="000A3931" w:rsidRPr="00460551" w:rsidRDefault="000A3931">
            <w:pPr>
              <w:pStyle w:val="TableParagraph"/>
              <w:ind w:right="288"/>
              <w:rPr>
                <w:rFonts w:ascii="Arial Narrow" w:hAnsi="Arial Narrow"/>
              </w:rPr>
            </w:pPr>
          </w:p>
        </w:tc>
        <w:tc>
          <w:tcPr>
            <w:tcW w:w="1783" w:type="dxa"/>
          </w:tcPr>
          <w:p w14:paraId="5ABCDE8F" w14:textId="77777777" w:rsidR="000A3931" w:rsidRPr="00460551" w:rsidRDefault="000A3931">
            <w:pPr>
              <w:pStyle w:val="TableParagraph"/>
              <w:spacing w:before="9"/>
              <w:rPr>
                <w:rFonts w:ascii="Arial Narrow" w:hAnsi="Arial Narrow"/>
              </w:rPr>
            </w:pPr>
            <w:r w:rsidRPr="00460551">
              <w:rPr>
                <w:rFonts w:ascii="Arial Narrow" w:hAnsi="Arial Narrow"/>
                <w:spacing w:val="-2"/>
              </w:rPr>
              <w:t>491.5(a)(3)(ii)</w:t>
            </w:r>
          </w:p>
          <w:p w14:paraId="1AB2F176" w14:textId="77777777" w:rsidR="000A3931" w:rsidRPr="00460551" w:rsidRDefault="000A3931">
            <w:pPr>
              <w:pStyle w:val="TableParagraph"/>
              <w:spacing w:before="12"/>
              <w:rPr>
                <w:rFonts w:ascii="Arial Narrow" w:hAnsi="Arial Narrow"/>
              </w:rPr>
            </w:pPr>
            <w:r w:rsidRPr="00460551">
              <w:rPr>
                <w:rFonts w:ascii="Arial Narrow" w:hAnsi="Arial Narrow"/>
                <w:spacing w:val="-2"/>
              </w:rPr>
              <w:t>Standard</w:t>
            </w:r>
          </w:p>
        </w:tc>
        <w:tc>
          <w:tcPr>
            <w:tcW w:w="3789" w:type="dxa"/>
          </w:tcPr>
          <w:p w14:paraId="35456764"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Interpretive Guidance:</w:t>
            </w:r>
          </w:p>
          <w:p w14:paraId="429C3D92" w14:textId="77777777" w:rsidR="006524CC" w:rsidRPr="00AF546F" w:rsidRDefault="006524CC" w:rsidP="006524CC">
            <w:pPr>
              <w:rPr>
                <w:rFonts w:ascii="Arial Narrow" w:hAnsi="Arial Narrow"/>
                <w:b/>
                <w:bCs/>
                <w:color w:val="FF0000"/>
              </w:rPr>
            </w:pPr>
          </w:p>
          <w:p w14:paraId="7EF2E67F" w14:textId="77777777" w:rsidR="006524CC" w:rsidRPr="00AF546F" w:rsidRDefault="006524CC" w:rsidP="006524CC">
            <w:pPr>
              <w:rPr>
                <w:rFonts w:ascii="Arial Narrow" w:hAnsi="Arial Narrow"/>
                <w:color w:val="FF0000"/>
              </w:rPr>
            </w:pPr>
          </w:p>
          <w:p w14:paraId="47819BE2"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Evaluating Compliance:</w:t>
            </w:r>
          </w:p>
          <w:p w14:paraId="1301AD95" w14:textId="77777777" w:rsidR="000A3931" w:rsidRDefault="000A3931">
            <w:pPr>
              <w:pStyle w:val="TableParagraph"/>
              <w:ind w:right="672"/>
              <w:jc w:val="both"/>
              <w:rPr>
                <w:sz w:val="20"/>
              </w:rPr>
            </w:pPr>
          </w:p>
          <w:p w14:paraId="426CF9C8" w14:textId="77777777" w:rsidR="0090062C" w:rsidRPr="004E70AB" w:rsidRDefault="0090062C" w:rsidP="0090062C">
            <w:pPr>
              <w:pStyle w:val="TableParagraph"/>
              <w:spacing w:before="110"/>
              <w:ind w:left="159" w:right="56"/>
              <w:rPr>
                <w:rFonts w:ascii="Arial Narrow" w:hAnsi="Arial Narrow"/>
                <w:color w:val="FF0000"/>
                <w:sz w:val="20"/>
              </w:rPr>
            </w:pPr>
          </w:p>
          <w:p w14:paraId="69B74086" w14:textId="77777777" w:rsidR="0090062C" w:rsidRPr="004E70AB" w:rsidRDefault="0090062C" w:rsidP="0090062C">
            <w:pPr>
              <w:rPr>
                <w:rFonts w:ascii="Arial Narrow" w:hAnsi="Arial Narrow"/>
                <w:color w:val="FF0000"/>
              </w:rPr>
            </w:pPr>
            <w:hyperlink r:id="rId151" w:history="1">
              <w:r w:rsidRPr="004E70AB">
                <w:rPr>
                  <w:rStyle w:val="Hyperlink"/>
                  <w:rFonts w:ascii="Arial Narrow" w:hAnsi="Arial Narrow"/>
                  <w:color w:val="FF0000"/>
                </w:rPr>
                <w:t>SOM (cms.gov) Appendix G</w:t>
              </w:r>
            </w:hyperlink>
          </w:p>
          <w:p w14:paraId="5DE609B7" w14:textId="281D9C4B" w:rsidR="0090062C" w:rsidRDefault="0090062C">
            <w:pPr>
              <w:pStyle w:val="TableParagraph"/>
              <w:ind w:right="672"/>
              <w:jc w:val="both"/>
              <w:rPr>
                <w:sz w:val="20"/>
              </w:rPr>
            </w:pPr>
          </w:p>
        </w:tc>
        <w:tc>
          <w:tcPr>
            <w:tcW w:w="2973" w:type="dxa"/>
          </w:tcPr>
          <w:p w14:paraId="7DD16DE7" w14:textId="77777777" w:rsidR="00E5158F" w:rsidRPr="003D1E20" w:rsidRDefault="00000000" w:rsidP="00E5158F">
            <w:pPr>
              <w:pStyle w:val="QATableBodyText"/>
            </w:pPr>
            <w:sdt>
              <w:sdtPr>
                <w:id w:val="98026600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67239BE" w14:textId="77777777" w:rsidR="00E5158F" w:rsidRDefault="00000000" w:rsidP="00E5158F">
            <w:pPr>
              <w:pStyle w:val="QATableBodyText"/>
            </w:pPr>
            <w:sdt>
              <w:sdtPr>
                <w:id w:val="-659534087"/>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71E0D8F" w14:textId="77777777" w:rsidR="00E5158F" w:rsidRDefault="00E5158F" w:rsidP="00E5158F">
            <w:pPr>
              <w:pStyle w:val="TableParagraph"/>
              <w:tabs>
                <w:tab w:val="left" w:pos="356"/>
              </w:tabs>
              <w:spacing w:line="260" w:lineRule="exact"/>
              <w:ind w:left="0"/>
              <w:rPr>
                <w:color w:val="233746"/>
                <w:sz w:val="20"/>
              </w:rPr>
            </w:pPr>
          </w:p>
          <w:p w14:paraId="66FAF12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0697A61" w14:textId="6E4978EC" w:rsidR="004F5ABA" w:rsidRPr="004F5ABA" w:rsidRDefault="004F5ABA" w:rsidP="004F5ABA">
            <w:pPr>
              <w:rPr>
                <w:rFonts w:ascii="Arial Narrow" w:hAnsi="Arial Narrow"/>
                <w:color w:val="FF0000"/>
              </w:rPr>
            </w:pPr>
          </w:p>
          <w:p w14:paraId="40813F6E" w14:textId="3AFFD150" w:rsidR="004F5ABA" w:rsidRPr="00B03C29" w:rsidRDefault="004F5ABA" w:rsidP="0031630D">
            <w:pPr>
              <w:pStyle w:val="TableParagraph"/>
              <w:spacing w:before="61"/>
              <w:ind w:left="159" w:right="56"/>
              <w:rPr>
                <w:rFonts w:ascii="Arial Narrow" w:hAnsi="Arial Narrow"/>
                <w:color w:val="233746"/>
                <w:sz w:val="18"/>
              </w:rPr>
            </w:pPr>
          </w:p>
        </w:tc>
      </w:tr>
      <w:tr w:rsidR="000A3931" w14:paraId="7914244C" w14:textId="77777777" w:rsidTr="0031630D">
        <w:trPr>
          <w:trHeight w:val="2387"/>
        </w:trPr>
        <w:tc>
          <w:tcPr>
            <w:tcW w:w="1068" w:type="dxa"/>
          </w:tcPr>
          <w:p w14:paraId="44C5D51D" w14:textId="77777777" w:rsidR="000A3931" w:rsidRDefault="000A3931">
            <w:pPr>
              <w:pStyle w:val="TableParagraph"/>
              <w:spacing w:before="2"/>
              <w:ind w:left="31" w:right="6"/>
              <w:jc w:val="center"/>
              <w:rPr>
                <w:b/>
              </w:rPr>
            </w:pPr>
            <w:r>
              <w:rPr>
                <w:b/>
                <w:spacing w:val="-2"/>
                <w:w w:val="85"/>
              </w:rPr>
              <w:t>14-B-</w:t>
            </w:r>
            <w:r>
              <w:rPr>
                <w:b/>
                <w:spacing w:val="-10"/>
                <w:w w:val="85"/>
              </w:rPr>
              <w:t>5</w:t>
            </w:r>
          </w:p>
        </w:tc>
        <w:tc>
          <w:tcPr>
            <w:tcW w:w="5294" w:type="dxa"/>
          </w:tcPr>
          <w:p w14:paraId="516EF6F1" w14:textId="77777777" w:rsidR="000A3931" w:rsidRPr="00232122" w:rsidRDefault="000A3931" w:rsidP="00371CDC">
            <w:pPr>
              <w:rPr>
                <w:rFonts w:ascii="Arial Narrow" w:eastAsia="Times New Roman" w:hAnsi="Arial Narrow" w:cs="Calibri"/>
                <w:color w:val="000000"/>
              </w:rPr>
            </w:pPr>
            <w:r w:rsidRPr="00232122">
              <w:rPr>
                <w:rFonts w:ascii="Arial Narrow" w:hAnsi="Arial Narrow" w:cs="Calibri"/>
                <w:color w:val="000000"/>
              </w:rPr>
              <w:t>If the clinic or center services are furnished at permanent units in more than one location, each unit is independently considered for approval as a rural health clinic.</w:t>
            </w:r>
          </w:p>
          <w:p w14:paraId="748D8296" w14:textId="2B54152E" w:rsidR="000A3931" w:rsidRPr="00232122" w:rsidRDefault="000A3931">
            <w:pPr>
              <w:pStyle w:val="TableParagraph"/>
              <w:ind w:right="242"/>
              <w:rPr>
                <w:rFonts w:ascii="Arial Narrow" w:hAnsi="Arial Narrow"/>
              </w:rPr>
            </w:pPr>
          </w:p>
        </w:tc>
        <w:tc>
          <w:tcPr>
            <w:tcW w:w="1783" w:type="dxa"/>
          </w:tcPr>
          <w:p w14:paraId="73D7B883" w14:textId="77777777" w:rsidR="000A3931" w:rsidRPr="00232122" w:rsidRDefault="000A3931">
            <w:pPr>
              <w:pStyle w:val="TableParagraph"/>
              <w:spacing w:before="6"/>
              <w:rPr>
                <w:rFonts w:ascii="Arial Narrow" w:hAnsi="Arial Narrow"/>
              </w:rPr>
            </w:pPr>
            <w:r w:rsidRPr="00232122">
              <w:rPr>
                <w:rFonts w:ascii="Arial Narrow" w:hAnsi="Arial Narrow"/>
                <w:spacing w:val="-2"/>
              </w:rPr>
              <w:t>491.5(a)(3)(iii)</w:t>
            </w:r>
          </w:p>
          <w:p w14:paraId="35CE7BE4" w14:textId="77777777" w:rsidR="000A3931" w:rsidRPr="00232122" w:rsidRDefault="000A3931">
            <w:pPr>
              <w:pStyle w:val="TableParagraph"/>
              <w:spacing w:before="15"/>
              <w:rPr>
                <w:rFonts w:ascii="Arial Narrow" w:hAnsi="Arial Narrow"/>
              </w:rPr>
            </w:pPr>
            <w:r w:rsidRPr="00232122">
              <w:rPr>
                <w:rFonts w:ascii="Arial Narrow" w:hAnsi="Arial Narrow"/>
                <w:spacing w:val="-2"/>
              </w:rPr>
              <w:t>Standard</w:t>
            </w:r>
          </w:p>
        </w:tc>
        <w:tc>
          <w:tcPr>
            <w:tcW w:w="3789" w:type="dxa"/>
          </w:tcPr>
          <w:p w14:paraId="750E35FE"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Interpretive Guidance:</w:t>
            </w:r>
          </w:p>
          <w:p w14:paraId="3D3A3514" w14:textId="77777777" w:rsidR="006524CC" w:rsidRPr="00AF546F" w:rsidRDefault="006524CC" w:rsidP="006524CC">
            <w:pPr>
              <w:rPr>
                <w:rFonts w:ascii="Arial Narrow" w:hAnsi="Arial Narrow"/>
                <w:b/>
                <w:bCs/>
                <w:color w:val="FF0000"/>
              </w:rPr>
            </w:pPr>
          </w:p>
          <w:p w14:paraId="7D131801" w14:textId="77777777" w:rsidR="006524CC" w:rsidRPr="00AF546F" w:rsidRDefault="006524CC" w:rsidP="006524CC">
            <w:pPr>
              <w:rPr>
                <w:rFonts w:ascii="Arial Narrow" w:hAnsi="Arial Narrow"/>
                <w:color w:val="FF0000"/>
              </w:rPr>
            </w:pPr>
          </w:p>
          <w:p w14:paraId="608CD31A"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Evaluating Compliance:</w:t>
            </w:r>
          </w:p>
          <w:p w14:paraId="5BAB8910" w14:textId="77777777" w:rsidR="000A3931" w:rsidRDefault="000A3931">
            <w:pPr>
              <w:pStyle w:val="TableParagraph"/>
              <w:ind w:right="672"/>
              <w:jc w:val="both"/>
              <w:rPr>
                <w:sz w:val="20"/>
              </w:rPr>
            </w:pPr>
          </w:p>
          <w:p w14:paraId="5EB61B47" w14:textId="77777777" w:rsidR="0090062C" w:rsidRPr="004E70AB" w:rsidRDefault="0090062C" w:rsidP="0090062C">
            <w:pPr>
              <w:pStyle w:val="TableParagraph"/>
              <w:spacing w:before="110"/>
              <w:ind w:left="159" w:right="56"/>
              <w:rPr>
                <w:rFonts w:ascii="Arial Narrow" w:hAnsi="Arial Narrow"/>
                <w:color w:val="FF0000"/>
                <w:sz w:val="20"/>
              </w:rPr>
            </w:pPr>
          </w:p>
          <w:p w14:paraId="0B416549" w14:textId="77777777" w:rsidR="0090062C" w:rsidRPr="004E70AB" w:rsidRDefault="0090062C" w:rsidP="0090062C">
            <w:pPr>
              <w:rPr>
                <w:rFonts w:ascii="Arial Narrow" w:hAnsi="Arial Narrow"/>
                <w:color w:val="FF0000"/>
              </w:rPr>
            </w:pPr>
            <w:hyperlink r:id="rId152" w:history="1">
              <w:r w:rsidRPr="004E70AB">
                <w:rPr>
                  <w:rStyle w:val="Hyperlink"/>
                  <w:rFonts w:ascii="Arial Narrow" w:hAnsi="Arial Narrow"/>
                  <w:color w:val="FF0000"/>
                </w:rPr>
                <w:t>SOM (cms.gov) Appendix G</w:t>
              </w:r>
            </w:hyperlink>
          </w:p>
          <w:p w14:paraId="4D73AEDF" w14:textId="4590B639" w:rsidR="0090062C" w:rsidRDefault="0090062C">
            <w:pPr>
              <w:pStyle w:val="TableParagraph"/>
              <w:ind w:right="672"/>
              <w:jc w:val="both"/>
              <w:rPr>
                <w:sz w:val="20"/>
              </w:rPr>
            </w:pPr>
          </w:p>
        </w:tc>
        <w:tc>
          <w:tcPr>
            <w:tcW w:w="2973" w:type="dxa"/>
          </w:tcPr>
          <w:p w14:paraId="25777D62" w14:textId="77777777" w:rsidR="00E5158F" w:rsidRPr="003D1E20" w:rsidRDefault="00000000" w:rsidP="00E5158F">
            <w:pPr>
              <w:pStyle w:val="QATableBodyText"/>
            </w:pPr>
            <w:sdt>
              <w:sdtPr>
                <w:id w:val="-195408128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411EC98" w14:textId="77777777" w:rsidR="00E5158F" w:rsidRDefault="00000000" w:rsidP="00E5158F">
            <w:pPr>
              <w:pStyle w:val="QATableBodyText"/>
            </w:pPr>
            <w:sdt>
              <w:sdtPr>
                <w:id w:val="62042333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EAE74CF" w14:textId="77777777" w:rsidR="00E5158F" w:rsidRDefault="00E5158F" w:rsidP="00E5158F">
            <w:pPr>
              <w:pStyle w:val="TableParagraph"/>
              <w:tabs>
                <w:tab w:val="left" w:pos="356"/>
              </w:tabs>
              <w:spacing w:line="260" w:lineRule="exact"/>
              <w:ind w:left="0"/>
              <w:rPr>
                <w:color w:val="233746"/>
                <w:sz w:val="20"/>
              </w:rPr>
            </w:pPr>
          </w:p>
          <w:p w14:paraId="35C4112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F246A5C" w14:textId="53DD5D19" w:rsidR="004F5ABA" w:rsidRPr="004F5ABA" w:rsidRDefault="004F5ABA" w:rsidP="004F5ABA">
            <w:pPr>
              <w:rPr>
                <w:rFonts w:ascii="Arial Narrow" w:hAnsi="Arial Narrow"/>
                <w:color w:val="FF0000"/>
              </w:rPr>
            </w:pPr>
          </w:p>
          <w:p w14:paraId="13BDF2B1" w14:textId="6F78CC7D" w:rsidR="004F5ABA" w:rsidRDefault="004F5ABA" w:rsidP="0031630D">
            <w:pPr>
              <w:pStyle w:val="TableParagraph"/>
              <w:spacing w:before="110"/>
              <w:ind w:left="159" w:right="56"/>
              <w:rPr>
                <w:rFonts w:ascii="Segoe UI Symbol" w:hAnsi="Segoe UI Symbol"/>
                <w:color w:val="233746"/>
                <w:sz w:val="18"/>
              </w:rPr>
            </w:pPr>
          </w:p>
        </w:tc>
      </w:tr>
      <w:tr w:rsidR="00957A5F" w14:paraId="40B33551" w14:textId="77777777">
        <w:trPr>
          <w:trHeight w:val="414"/>
        </w:trPr>
        <w:tc>
          <w:tcPr>
            <w:tcW w:w="14907" w:type="dxa"/>
            <w:gridSpan w:val="5"/>
            <w:shd w:val="clear" w:color="auto" w:fill="016199"/>
          </w:tcPr>
          <w:p w14:paraId="17F5831A" w14:textId="77777777" w:rsidR="00957A5F" w:rsidRDefault="00CB4CC1">
            <w:pPr>
              <w:pStyle w:val="TableParagraph"/>
              <w:spacing w:before="1"/>
              <w:rPr>
                <w:b/>
                <w:sz w:val="28"/>
              </w:rPr>
            </w:pPr>
            <w:r>
              <w:rPr>
                <w:b/>
                <w:color w:val="FFFFFF"/>
                <w:sz w:val="28"/>
              </w:rPr>
              <w:t>SUB-SECTION</w:t>
            </w:r>
            <w:r>
              <w:rPr>
                <w:b/>
                <w:color w:val="FFFFFF"/>
                <w:spacing w:val="-10"/>
                <w:sz w:val="28"/>
              </w:rPr>
              <w:t xml:space="preserve"> </w:t>
            </w:r>
            <w:r>
              <w:rPr>
                <w:b/>
                <w:color w:val="FFFFFF"/>
                <w:sz w:val="28"/>
              </w:rPr>
              <w:t>C:</w:t>
            </w:r>
            <w:r>
              <w:rPr>
                <w:b/>
                <w:color w:val="FFFFFF"/>
                <w:spacing w:val="-5"/>
                <w:sz w:val="28"/>
              </w:rPr>
              <w:t xml:space="preserve"> </w:t>
            </w:r>
            <w:r>
              <w:rPr>
                <w:b/>
                <w:color w:val="FFFFFF"/>
                <w:sz w:val="28"/>
              </w:rPr>
              <w:t>Physical</w:t>
            </w:r>
            <w:r>
              <w:rPr>
                <w:b/>
                <w:color w:val="FFFFFF"/>
                <w:spacing w:val="-3"/>
                <w:sz w:val="28"/>
              </w:rPr>
              <w:t xml:space="preserve"> </w:t>
            </w:r>
            <w:r>
              <w:rPr>
                <w:b/>
                <w:color w:val="FFFFFF"/>
                <w:sz w:val="28"/>
              </w:rPr>
              <w:t>Plant</w:t>
            </w:r>
            <w:r>
              <w:rPr>
                <w:b/>
                <w:color w:val="FFFFFF"/>
                <w:spacing w:val="-5"/>
                <w:sz w:val="28"/>
              </w:rPr>
              <w:t xml:space="preserve"> </w:t>
            </w:r>
            <w:r>
              <w:rPr>
                <w:b/>
                <w:color w:val="FFFFFF"/>
                <w:sz w:val="28"/>
              </w:rPr>
              <w:t>and</w:t>
            </w:r>
            <w:r>
              <w:rPr>
                <w:b/>
                <w:color w:val="FFFFFF"/>
                <w:spacing w:val="-2"/>
                <w:sz w:val="28"/>
              </w:rPr>
              <w:t xml:space="preserve"> Environment</w:t>
            </w:r>
          </w:p>
        </w:tc>
      </w:tr>
      <w:tr w:rsidR="000A3931" w14:paraId="3871ADD0" w14:textId="77777777" w:rsidTr="0031630D">
        <w:trPr>
          <w:trHeight w:val="2390"/>
        </w:trPr>
        <w:tc>
          <w:tcPr>
            <w:tcW w:w="1068" w:type="dxa"/>
          </w:tcPr>
          <w:p w14:paraId="36113918" w14:textId="77777777" w:rsidR="000A3931" w:rsidRDefault="000A3931">
            <w:pPr>
              <w:pStyle w:val="TableParagraph"/>
              <w:spacing w:before="2"/>
              <w:ind w:left="31" w:right="6"/>
              <w:jc w:val="center"/>
              <w:rPr>
                <w:b/>
              </w:rPr>
            </w:pPr>
            <w:r>
              <w:rPr>
                <w:b/>
                <w:spacing w:val="-2"/>
                <w:w w:val="85"/>
              </w:rPr>
              <w:t>14-C-</w:t>
            </w:r>
            <w:r>
              <w:rPr>
                <w:b/>
                <w:spacing w:val="-10"/>
                <w:w w:val="85"/>
              </w:rPr>
              <w:t>1</w:t>
            </w:r>
          </w:p>
        </w:tc>
        <w:tc>
          <w:tcPr>
            <w:tcW w:w="5294" w:type="dxa"/>
          </w:tcPr>
          <w:p w14:paraId="3C29B76E" w14:textId="77777777" w:rsidR="000A3931" w:rsidRPr="00460551" w:rsidRDefault="000A3931" w:rsidP="00371CDC">
            <w:pPr>
              <w:rPr>
                <w:rFonts w:ascii="Arial Narrow" w:eastAsia="Times New Roman" w:hAnsi="Arial Narrow" w:cs="Calibri"/>
                <w:color w:val="000000"/>
              </w:rPr>
            </w:pPr>
            <w:r w:rsidRPr="00460551">
              <w:rPr>
                <w:rFonts w:ascii="Arial Narrow" w:hAnsi="Arial Narrow" w:cs="Calibri"/>
                <w:color w:val="000000"/>
              </w:rPr>
              <w:t>Physical Plant and Environment</w:t>
            </w:r>
          </w:p>
          <w:p w14:paraId="4DC8314C" w14:textId="368BF056" w:rsidR="000A3931" w:rsidRPr="00460551" w:rsidRDefault="000A3931">
            <w:pPr>
              <w:pStyle w:val="TableParagraph"/>
              <w:spacing w:line="229" w:lineRule="exact"/>
              <w:rPr>
                <w:rFonts w:ascii="Arial Narrow" w:hAnsi="Arial Narrow"/>
              </w:rPr>
            </w:pPr>
          </w:p>
        </w:tc>
        <w:tc>
          <w:tcPr>
            <w:tcW w:w="1783" w:type="dxa"/>
          </w:tcPr>
          <w:p w14:paraId="141819D0" w14:textId="77777777" w:rsidR="000A3931" w:rsidRPr="00460551" w:rsidRDefault="000A3931">
            <w:pPr>
              <w:pStyle w:val="TableParagraph"/>
              <w:spacing w:before="6"/>
              <w:rPr>
                <w:rFonts w:ascii="Arial Narrow" w:hAnsi="Arial Narrow"/>
              </w:rPr>
            </w:pPr>
            <w:r w:rsidRPr="00460551">
              <w:rPr>
                <w:rFonts w:ascii="Arial Narrow" w:hAnsi="Arial Narrow"/>
                <w:spacing w:val="-2"/>
              </w:rPr>
              <w:t>491.6</w:t>
            </w:r>
          </w:p>
          <w:p w14:paraId="7BA2F4EF" w14:textId="77777777" w:rsidR="000A3931" w:rsidRPr="00460551" w:rsidRDefault="000A3931">
            <w:pPr>
              <w:pStyle w:val="TableParagraph"/>
              <w:spacing w:before="15"/>
              <w:rPr>
                <w:rFonts w:ascii="Arial Narrow" w:hAnsi="Arial Narrow"/>
              </w:rPr>
            </w:pPr>
            <w:r w:rsidRPr="00460551">
              <w:rPr>
                <w:rFonts w:ascii="Arial Narrow" w:hAnsi="Arial Narrow"/>
                <w:spacing w:val="-2"/>
              </w:rPr>
              <w:t>Condition</w:t>
            </w:r>
          </w:p>
        </w:tc>
        <w:tc>
          <w:tcPr>
            <w:tcW w:w="3789" w:type="dxa"/>
          </w:tcPr>
          <w:p w14:paraId="12EA2F4C"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Interpretive Guidance:</w:t>
            </w:r>
          </w:p>
          <w:p w14:paraId="3D254296" w14:textId="77777777" w:rsidR="006524CC" w:rsidRPr="00AF546F" w:rsidRDefault="006524CC" w:rsidP="006524CC">
            <w:pPr>
              <w:rPr>
                <w:rFonts w:ascii="Arial Narrow" w:hAnsi="Arial Narrow"/>
                <w:b/>
                <w:bCs/>
                <w:color w:val="FF0000"/>
              </w:rPr>
            </w:pPr>
          </w:p>
          <w:p w14:paraId="59785560" w14:textId="77777777" w:rsidR="006524CC" w:rsidRPr="00AF546F" w:rsidRDefault="006524CC" w:rsidP="006524CC">
            <w:pPr>
              <w:rPr>
                <w:rFonts w:ascii="Arial Narrow" w:hAnsi="Arial Narrow"/>
                <w:color w:val="FF0000"/>
              </w:rPr>
            </w:pPr>
          </w:p>
          <w:p w14:paraId="78701864"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Evaluating Compliance:</w:t>
            </w:r>
          </w:p>
          <w:p w14:paraId="306DD56E" w14:textId="77777777" w:rsidR="000A3931" w:rsidRDefault="000A3931">
            <w:pPr>
              <w:pStyle w:val="TableParagraph"/>
              <w:ind w:right="672"/>
              <w:jc w:val="both"/>
              <w:rPr>
                <w:sz w:val="20"/>
              </w:rPr>
            </w:pPr>
          </w:p>
          <w:p w14:paraId="00A1BB13" w14:textId="77777777" w:rsidR="0090062C" w:rsidRPr="004E70AB" w:rsidRDefault="0090062C" w:rsidP="0090062C">
            <w:pPr>
              <w:pStyle w:val="TableParagraph"/>
              <w:spacing w:before="110"/>
              <w:ind w:left="159" w:right="56"/>
              <w:rPr>
                <w:rFonts w:ascii="Arial Narrow" w:hAnsi="Arial Narrow"/>
                <w:color w:val="FF0000"/>
                <w:sz w:val="20"/>
              </w:rPr>
            </w:pPr>
          </w:p>
          <w:p w14:paraId="579280C6" w14:textId="77777777" w:rsidR="0090062C" w:rsidRPr="004E70AB" w:rsidRDefault="0090062C" w:rsidP="0090062C">
            <w:pPr>
              <w:rPr>
                <w:rFonts w:ascii="Arial Narrow" w:hAnsi="Arial Narrow"/>
                <w:color w:val="FF0000"/>
              </w:rPr>
            </w:pPr>
            <w:hyperlink r:id="rId153" w:history="1">
              <w:r w:rsidRPr="004E70AB">
                <w:rPr>
                  <w:rStyle w:val="Hyperlink"/>
                  <w:rFonts w:ascii="Arial Narrow" w:hAnsi="Arial Narrow"/>
                  <w:color w:val="FF0000"/>
                </w:rPr>
                <w:t>SOM (cms.gov) Appendix G</w:t>
              </w:r>
            </w:hyperlink>
          </w:p>
          <w:p w14:paraId="359B73C1" w14:textId="10EB5D7A" w:rsidR="0090062C" w:rsidRDefault="0090062C">
            <w:pPr>
              <w:pStyle w:val="TableParagraph"/>
              <w:ind w:right="672"/>
              <w:jc w:val="both"/>
              <w:rPr>
                <w:sz w:val="20"/>
              </w:rPr>
            </w:pPr>
          </w:p>
        </w:tc>
        <w:tc>
          <w:tcPr>
            <w:tcW w:w="2973" w:type="dxa"/>
          </w:tcPr>
          <w:p w14:paraId="15AB0CCF" w14:textId="77777777" w:rsidR="00E5158F" w:rsidRPr="003D1E20" w:rsidRDefault="00000000" w:rsidP="00E5158F">
            <w:pPr>
              <w:pStyle w:val="QATableBodyText"/>
            </w:pPr>
            <w:sdt>
              <w:sdtPr>
                <w:id w:val="-102886890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E171101" w14:textId="77777777" w:rsidR="00E5158F" w:rsidRDefault="00000000" w:rsidP="00E5158F">
            <w:pPr>
              <w:pStyle w:val="QATableBodyText"/>
            </w:pPr>
            <w:sdt>
              <w:sdtPr>
                <w:id w:val="12452317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5F428DB" w14:textId="77777777" w:rsidR="00E5158F" w:rsidRDefault="00E5158F" w:rsidP="00E5158F">
            <w:pPr>
              <w:pStyle w:val="TableParagraph"/>
              <w:tabs>
                <w:tab w:val="left" w:pos="356"/>
              </w:tabs>
              <w:spacing w:line="260" w:lineRule="exact"/>
              <w:ind w:left="0"/>
              <w:rPr>
                <w:color w:val="233746"/>
                <w:sz w:val="20"/>
              </w:rPr>
            </w:pPr>
          </w:p>
          <w:p w14:paraId="72D03D1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643015A" w14:textId="48071C81" w:rsidR="004F5ABA" w:rsidRPr="004F5ABA" w:rsidRDefault="004F5ABA" w:rsidP="004F5ABA">
            <w:pPr>
              <w:rPr>
                <w:rFonts w:ascii="Arial Narrow" w:hAnsi="Arial Narrow"/>
                <w:color w:val="FF0000"/>
              </w:rPr>
            </w:pPr>
          </w:p>
          <w:p w14:paraId="529EFD8B" w14:textId="780827AF" w:rsidR="004F5ABA" w:rsidRDefault="004F5ABA" w:rsidP="0031630D">
            <w:pPr>
              <w:pStyle w:val="TableParagraph"/>
              <w:spacing w:before="111"/>
              <w:ind w:left="159" w:right="56"/>
              <w:rPr>
                <w:rFonts w:ascii="Segoe UI Symbol" w:hAnsi="Segoe UI Symbol"/>
                <w:color w:val="233746"/>
                <w:sz w:val="18"/>
              </w:rPr>
            </w:pPr>
          </w:p>
        </w:tc>
      </w:tr>
    </w:tbl>
    <w:p w14:paraId="76F49DC3" w14:textId="77777777" w:rsidR="00957A5F" w:rsidRDefault="00957A5F">
      <w:pPr>
        <w:rPr>
          <w:sz w:val="20"/>
        </w:rPr>
        <w:sectPr w:rsidR="00957A5F">
          <w:pgSz w:w="15840" w:h="12240" w:orient="landscape"/>
          <w:pgMar w:top="1380" w:right="320" w:bottom="960" w:left="380" w:header="0" w:footer="780" w:gutter="0"/>
          <w:cols w:space="720"/>
        </w:sectPr>
      </w:pPr>
    </w:p>
    <w:p w14:paraId="215526C5"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0D6B7602" w14:textId="77777777">
        <w:trPr>
          <w:trHeight w:val="287"/>
        </w:trPr>
        <w:tc>
          <w:tcPr>
            <w:tcW w:w="1068" w:type="dxa"/>
            <w:shd w:val="clear" w:color="auto" w:fill="233746"/>
          </w:tcPr>
          <w:p w14:paraId="5ABD20D1"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24A0D62F"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49457DE6"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09FBBC92"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197DE29E" w14:textId="77777777" w:rsidR="00957A5F" w:rsidRDefault="00CB4CC1">
            <w:pPr>
              <w:pStyle w:val="TableParagraph"/>
              <w:spacing w:before="19"/>
              <w:ind w:left="159"/>
              <w:rPr>
                <w:b/>
                <w:sz w:val="21"/>
              </w:rPr>
            </w:pPr>
            <w:r>
              <w:rPr>
                <w:b/>
                <w:color w:val="FFFFFF"/>
                <w:spacing w:val="-2"/>
                <w:sz w:val="21"/>
              </w:rPr>
              <w:t>Score/Findings/Comments</w:t>
            </w:r>
          </w:p>
        </w:tc>
      </w:tr>
      <w:tr w:rsidR="00957A5F" w14:paraId="23DCD29B" w14:textId="77777777">
        <w:trPr>
          <w:trHeight w:val="2380"/>
        </w:trPr>
        <w:tc>
          <w:tcPr>
            <w:tcW w:w="1068" w:type="dxa"/>
          </w:tcPr>
          <w:p w14:paraId="6E9ADD73" w14:textId="77777777" w:rsidR="00957A5F" w:rsidRDefault="00CB4CC1">
            <w:pPr>
              <w:pStyle w:val="TableParagraph"/>
              <w:spacing w:before="2"/>
              <w:ind w:left="31" w:right="6"/>
              <w:jc w:val="center"/>
              <w:rPr>
                <w:b/>
              </w:rPr>
            </w:pPr>
            <w:r>
              <w:rPr>
                <w:b/>
                <w:spacing w:val="-2"/>
                <w:w w:val="85"/>
              </w:rPr>
              <w:t>14-C-</w:t>
            </w:r>
            <w:r>
              <w:rPr>
                <w:b/>
                <w:spacing w:val="-10"/>
                <w:w w:val="85"/>
              </w:rPr>
              <w:t>2</w:t>
            </w:r>
          </w:p>
        </w:tc>
        <w:tc>
          <w:tcPr>
            <w:tcW w:w="5294" w:type="dxa"/>
          </w:tcPr>
          <w:p w14:paraId="56998CD0" w14:textId="77777777" w:rsidR="00371CDC" w:rsidRPr="00BC23DA" w:rsidRDefault="00371CDC" w:rsidP="00371CDC">
            <w:pPr>
              <w:rPr>
                <w:rFonts w:ascii="Arial Narrow" w:eastAsia="Times New Roman" w:hAnsi="Arial Narrow" w:cs="Calibri"/>
                <w:color w:val="000000"/>
              </w:rPr>
            </w:pPr>
            <w:r w:rsidRPr="00BC23DA">
              <w:rPr>
                <w:rFonts w:ascii="Arial Narrow" w:hAnsi="Arial Narrow" w:cs="Calibri"/>
                <w:color w:val="000000"/>
              </w:rPr>
              <w:t xml:space="preserve">The clinic is constructed, arranged, and maintained to </w:t>
            </w:r>
            <w:proofErr w:type="gramStart"/>
            <w:r w:rsidRPr="00BC23DA">
              <w:rPr>
                <w:rFonts w:ascii="Arial Narrow" w:hAnsi="Arial Narrow" w:cs="Calibri"/>
                <w:color w:val="000000"/>
              </w:rPr>
              <w:t>insure</w:t>
            </w:r>
            <w:proofErr w:type="gramEnd"/>
            <w:r w:rsidRPr="00BC23DA">
              <w:rPr>
                <w:rFonts w:ascii="Arial Narrow" w:hAnsi="Arial Narrow" w:cs="Calibri"/>
                <w:color w:val="000000"/>
              </w:rPr>
              <w:t xml:space="preserve"> access to and safety of patients, and provides adequate space for the provision of direct services.</w:t>
            </w:r>
          </w:p>
          <w:p w14:paraId="462E83DB" w14:textId="13DB39A3" w:rsidR="00957A5F" w:rsidRPr="00BC23DA" w:rsidRDefault="00957A5F" w:rsidP="00371CDC">
            <w:pPr>
              <w:pStyle w:val="TableParagraph"/>
              <w:ind w:left="0" w:right="330"/>
              <w:rPr>
                <w:rFonts w:ascii="Arial Narrow" w:hAnsi="Arial Narrow"/>
                <w:sz w:val="20"/>
              </w:rPr>
            </w:pPr>
          </w:p>
        </w:tc>
        <w:tc>
          <w:tcPr>
            <w:tcW w:w="1783" w:type="dxa"/>
          </w:tcPr>
          <w:p w14:paraId="018544CD" w14:textId="77777777" w:rsidR="00957A5F" w:rsidRPr="00BC23DA" w:rsidRDefault="00CB4CC1">
            <w:pPr>
              <w:pStyle w:val="TableParagraph"/>
              <w:spacing w:before="9"/>
              <w:rPr>
                <w:rFonts w:ascii="Arial Narrow" w:hAnsi="Arial Narrow"/>
                <w:sz w:val="20"/>
              </w:rPr>
            </w:pPr>
            <w:r w:rsidRPr="00BC23DA">
              <w:rPr>
                <w:rFonts w:ascii="Arial Narrow" w:hAnsi="Arial Narrow"/>
                <w:spacing w:val="-2"/>
                <w:sz w:val="20"/>
              </w:rPr>
              <w:t>491.6(a)</w:t>
            </w:r>
          </w:p>
          <w:p w14:paraId="70AD1096" w14:textId="77777777" w:rsidR="00957A5F" w:rsidRPr="00BC23DA" w:rsidRDefault="00CB4CC1">
            <w:pPr>
              <w:pStyle w:val="TableParagraph"/>
              <w:spacing w:before="15"/>
              <w:rPr>
                <w:rFonts w:ascii="Arial Narrow" w:hAnsi="Arial Narrow"/>
                <w:sz w:val="20"/>
              </w:rPr>
            </w:pPr>
            <w:r w:rsidRPr="00BC23DA">
              <w:rPr>
                <w:rFonts w:ascii="Arial Narrow" w:hAnsi="Arial Narrow"/>
                <w:spacing w:val="-2"/>
                <w:sz w:val="20"/>
              </w:rPr>
              <w:t>Standard</w:t>
            </w:r>
          </w:p>
        </w:tc>
        <w:tc>
          <w:tcPr>
            <w:tcW w:w="3789" w:type="dxa"/>
          </w:tcPr>
          <w:p w14:paraId="6D0767E3"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Interpretive Guidance:</w:t>
            </w:r>
          </w:p>
          <w:p w14:paraId="50295674" w14:textId="77777777" w:rsidR="006524CC" w:rsidRPr="00AF546F" w:rsidRDefault="006524CC" w:rsidP="006524CC">
            <w:pPr>
              <w:rPr>
                <w:rFonts w:ascii="Arial Narrow" w:hAnsi="Arial Narrow"/>
                <w:b/>
                <w:bCs/>
                <w:color w:val="FF0000"/>
              </w:rPr>
            </w:pPr>
          </w:p>
          <w:p w14:paraId="5CE6806C" w14:textId="77777777" w:rsidR="006524CC" w:rsidRPr="00AF546F" w:rsidRDefault="006524CC" w:rsidP="006524CC">
            <w:pPr>
              <w:rPr>
                <w:rFonts w:ascii="Arial Narrow" w:hAnsi="Arial Narrow"/>
                <w:color w:val="FF0000"/>
              </w:rPr>
            </w:pPr>
          </w:p>
          <w:p w14:paraId="11D998BD"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Evaluating Compliance:</w:t>
            </w:r>
          </w:p>
          <w:p w14:paraId="0880EBBB" w14:textId="77777777" w:rsidR="00957A5F" w:rsidRDefault="00957A5F">
            <w:pPr>
              <w:pStyle w:val="TableParagraph"/>
              <w:ind w:right="672"/>
              <w:jc w:val="both"/>
              <w:rPr>
                <w:sz w:val="20"/>
              </w:rPr>
            </w:pPr>
          </w:p>
          <w:p w14:paraId="54E02A17" w14:textId="77777777" w:rsidR="0090062C" w:rsidRPr="004E70AB" w:rsidRDefault="0090062C" w:rsidP="0090062C">
            <w:pPr>
              <w:pStyle w:val="TableParagraph"/>
              <w:spacing w:before="110"/>
              <w:ind w:left="159" w:right="56"/>
              <w:rPr>
                <w:rFonts w:ascii="Arial Narrow" w:hAnsi="Arial Narrow"/>
                <w:color w:val="FF0000"/>
                <w:sz w:val="20"/>
              </w:rPr>
            </w:pPr>
          </w:p>
          <w:p w14:paraId="36BBA74C" w14:textId="77777777" w:rsidR="0090062C" w:rsidRPr="004E70AB" w:rsidRDefault="0090062C" w:rsidP="0090062C">
            <w:pPr>
              <w:rPr>
                <w:rFonts w:ascii="Arial Narrow" w:hAnsi="Arial Narrow"/>
                <w:color w:val="FF0000"/>
              </w:rPr>
            </w:pPr>
            <w:hyperlink r:id="rId154" w:history="1">
              <w:r w:rsidRPr="004E70AB">
                <w:rPr>
                  <w:rStyle w:val="Hyperlink"/>
                  <w:rFonts w:ascii="Arial Narrow" w:hAnsi="Arial Narrow"/>
                  <w:color w:val="FF0000"/>
                </w:rPr>
                <w:t>SOM (cms.gov) Appendix G</w:t>
              </w:r>
            </w:hyperlink>
          </w:p>
          <w:p w14:paraId="3A623976" w14:textId="288EC74F" w:rsidR="0090062C" w:rsidRDefault="0090062C">
            <w:pPr>
              <w:pStyle w:val="TableParagraph"/>
              <w:ind w:right="672"/>
              <w:jc w:val="both"/>
              <w:rPr>
                <w:sz w:val="20"/>
              </w:rPr>
            </w:pPr>
          </w:p>
        </w:tc>
        <w:tc>
          <w:tcPr>
            <w:tcW w:w="2973" w:type="dxa"/>
          </w:tcPr>
          <w:p w14:paraId="148049DC" w14:textId="77777777" w:rsidR="00E5158F" w:rsidRPr="003D1E20" w:rsidRDefault="00000000" w:rsidP="00E5158F">
            <w:pPr>
              <w:pStyle w:val="QATableBodyText"/>
            </w:pPr>
            <w:sdt>
              <w:sdtPr>
                <w:id w:val="1644149053"/>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189E2802" w14:textId="77777777" w:rsidR="00E5158F" w:rsidRDefault="00000000" w:rsidP="00E5158F">
            <w:pPr>
              <w:pStyle w:val="QATableBodyText"/>
            </w:pPr>
            <w:sdt>
              <w:sdtPr>
                <w:id w:val="-1321962905"/>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6719937" w14:textId="77777777" w:rsidR="00E5158F" w:rsidRDefault="00E5158F" w:rsidP="00E5158F">
            <w:pPr>
              <w:pStyle w:val="TableParagraph"/>
              <w:tabs>
                <w:tab w:val="left" w:pos="356"/>
              </w:tabs>
              <w:spacing w:line="260" w:lineRule="exact"/>
              <w:ind w:left="0"/>
              <w:rPr>
                <w:color w:val="233746"/>
                <w:sz w:val="20"/>
              </w:rPr>
            </w:pPr>
          </w:p>
          <w:p w14:paraId="4F0F8734"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CA60F70" w14:textId="2A924252" w:rsidR="004F5ABA" w:rsidRPr="004F5ABA" w:rsidRDefault="004F5ABA" w:rsidP="004F5ABA">
            <w:pPr>
              <w:rPr>
                <w:rFonts w:ascii="Arial Narrow" w:hAnsi="Arial Narrow"/>
                <w:color w:val="FF0000"/>
              </w:rPr>
            </w:pPr>
          </w:p>
          <w:p w14:paraId="07B41D83" w14:textId="4405DBC6" w:rsidR="004F5ABA" w:rsidRDefault="004F5ABA">
            <w:pPr>
              <w:pStyle w:val="TableParagraph"/>
              <w:spacing w:before="228"/>
              <w:ind w:left="159" w:right="56"/>
              <w:rPr>
                <w:sz w:val="20"/>
              </w:rPr>
            </w:pPr>
          </w:p>
        </w:tc>
      </w:tr>
      <w:tr w:rsidR="00957A5F" w14:paraId="632B235B" w14:textId="77777777">
        <w:trPr>
          <w:trHeight w:val="2200"/>
        </w:trPr>
        <w:tc>
          <w:tcPr>
            <w:tcW w:w="1068" w:type="dxa"/>
          </w:tcPr>
          <w:p w14:paraId="698837A2" w14:textId="77777777" w:rsidR="00957A5F" w:rsidRDefault="00CB4CC1">
            <w:pPr>
              <w:pStyle w:val="TableParagraph"/>
              <w:spacing w:before="2"/>
              <w:ind w:left="31" w:right="6"/>
              <w:jc w:val="center"/>
              <w:rPr>
                <w:b/>
              </w:rPr>
            </w:pPr>
            <w:r>
              <w:rPr>
                <w:b/>
                <w:spacing w:val="-2"/>
                <w:w w:val="85"/>
              </w:rPr>
              <w:t>14-C-</w:t>
            </w:r>
            <w:r>
              <w:rPr>
                <w:b/>
                <w:spacing w:val="-10"/>
                <w:w w:val="85"/>
              </w:rPr>
              <w:t>3</w:t>
            </w:r>
          </w:p>
        </w:tc>
        <w:tc>
          <w:tcPr>
            <w:tcW w:w="5294" w:type="dxa"/>
          </w:tcPr>
          <w:p w14:paraId="624D5272" w14:textId="77777777" w:rsidR="00371CDC" w:rsidRPr="00BC23DA" w:rsidRDefault="00371CDC" w:rsidP="00371CDC">
            <w:pPr>
              <w:rPr>
                <w:rFonts w:ascii="Arial Narrow" w:eastAsia="Times New Roman" w:hAnsi="Arial Narrow" w:cs="Calibri"/>
                <w:color w:val="000000"/>
              </w:rPr>
            </w:pPr>
            <w:r w:rsidRPr="00BC23DA">
              <w:rPr>
                <w:rFonts w:ascii="Arial Narrow" w:hAnsi="Arial Narrow" w:cs="Calibri"/>
                <w:color w:val="000000"/>
              </w:rPr>
              <w:t>The clinic has a preventive maintenance program to ensure that all essential mechanical, electric and patient-care equipment is maintained in safe operating condition.</w:t>
            </w:r>
          </w:p>
          <w:p w14:paraId="29CB2BF4" w14:textId="2F0A3EF5" w:rsidR="00957A5F" w:rsidRPr="00BC23DA" w:rsidRDefault="00957A5F">
            <w:pPr>
              <w:pStyle w:val="TableParagraph"/>
              <w:ind w:right="254"/>
              <w:rPr>
                <w:rFonts w:ascii="Arial Narrow" w:hAnsi="Arial Narrow"/>
                <w:sz w:val="20"/>
              </w:rPr>
            </w:pPr>
          </w:p>
        </w:tc>
        <w:tc>
          <w:tcPr>
            <w:tcW w:w="1783" w:type="dxa"/>
          </w:tcPr>
          <w:p w14:paraId="7261EAE8" w14:textId="77777777" w:rsidR="00957A5F" w:rsidRPr="00BC23DA" w:rsidRDefault="00CB4CC1">
            <w:pPr>
              <w:pStyle w:val="TableParagraph"/>
              <w:spacing w:before="6"/>
              <w:rPr>
                <w:rFonts w:ascii="Arial Narrow" w:hAnsi="Arial Narrow"/>
                <w:sz w:val="20"/>
              </w:rPr>
            </w:pPr>
            <w:r w:rsidRPr="00BC23DA">
              <w:rPr>
                <w:rFonts w:ascii="Arial Narrow" w:hAnsi="Arial Narrow"/>
                <w:spacing w:val="-2"/>
                <w:sz w:val="20"/>
              </w:rPr>
              <w:t>491.6(b)</w:t>
            </w:r>
          </w:p>
          <w:p w14:paraId="317DBA1F" w14:textId="77777777" w:rsidR="00957A5F" w:rsidRPr="00BC23DA" w:rsidRDefault="00CB4CC1">
            <w:pPr>
              <w:pStyle w:val="TableParagraph"/>
              <w:spacing w:before="54"/>
              <w:rPr>
                <w:rFonts w:ascii="Arial Narrow" w:hAnsi="Arial Narrow"/>
                <w:sz w:val="20"/>
              </w:rPr>
            </w:pPr>
            <w:r w:rsidRPr="00BC23DA">
              <w:rPr>
                <w:rFonts w:ascii="Arial Narrow" w:hAnsi="Arial Narrow"/>
                <w:spacing w:val="-2"/>
                <w:sz w:val="20"/>
              </w:rPr>
              <w:t>Standard</w:t>
            </w:r>
          </w:p>
          <w:p w14:paraId="3F5A0A35" w14:textId="77777777" w:rsidR="00957A5F" w:rsidRPr="00BC23DA" w:rsidRDefault="00CB4CC1">
            <w:pPr>
              <w:pStyle w:val="TableParagraph"/>
              <w:spacing w:before="161"/>
              <w:rPr>
                <w:rFonts w:ascii="Arial Narrow" w:hAnsi="Arial Narrow"/>
                <w:sz w:val="20"/>
              </w:rPr>
            </w:pPr>
            <w:r w:rsidRPr="00BC23DA">
              <w:rPr>
                <w:rFonts w:ascii="Arial Narrow" w:hAnsi="Arial Narrow"/>
                <w:spacing w:val="-2"/>
                <w:sz w:val="20"/>
              </w:rPr>
              <w:t>491.6(b)(1)</w:t>
            </w:r>
          </w:p>
          <w:p w14:paraId="7C467003" w14:textId="77777777" w:rsidR="00957A5F" w:rsidRPr="00BC23DA" w:rsidRDefault="00CB4CC1">
            <w:pPr>
              <w:pStyle w:val="TableParagraph"/>
              <w:spacing w:before="24"/>
              <w:rPr>
                <w:rFonts w:ascii="Arial Narrow" w:hAnsi="Arial Narrow"/>
                <w:sz w:val="20"/>
              </w:rPr>
            </w:pPr>
            <w:r w:rsidRPr="00BC23DA">
              <w:rPr>
                <w:rFonts w:ascii="Arial Narrow" w:hAnsi="Arial Narrow"/>
                <w:spacing w:val="-2"/>
                <w:sz w:val="20"/>
              </w:rPr>
              <w:t>Standard</w:t>
            </w:r>
          </w:p>
        </w:tc>
        <w:tc>
          <w:tcPr>
            <w:tcW w:w="3789" w:type="dxa"/>
          </w:tcPr>
          <w:p w14:paraId="3DD06F0B"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Interpretive Guidance:</w:t>
            </w:r>
          </w:p>
          <w:p w14:paraId="0040BB63" w14:textId="77777777" w:rsidR="006524CC" w:rsidRPr="00AF546F" w:rsidRDefault="006524CC" w:rsidP="006524CC">
            <w:pPr>
              <w:rPr>
                <w:rFonts w:ascii="Arial Narrow" w:hAnsi="Arial Narrow"/>
                <w:b/>
                <w:bCs/>
                <w:color w:val="FF0000"/>
              </w:rPr>
            </w:pPr>
          </w:p>
          <w:p w14:paraId="4E6175E4" w14:textId="77777777" w:rsidR="006524CC" w:rsidRPr="00AF546F" w:rsidRDefault="006524CC" w:rsidP="006524CC">
            <w:pPr>
              <w:rPr>
                <w:rFonts w:ascii="Arial Narrow" w:hAnsi="Arial Narrow"/>
                <w:color w:val="FF0000"/>
              </w:rPr>
            </w:pPr>
          </w:p>
          <w:p w14:paraId="0BF49D20"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Evaluating Compliance:</w:t>
            </w:r>
          </w:p>
          <w:p w14:paraId="01635823" w14:textId="77777777" w:rsidR="00957A5F" w:rsidRDefault="00957A5F">
            <w:pPr>
              <w:pStyle w:val="TableParagraph"/>
              <w:ind w:right="672"/>
              <w:jc w:val="both"/>
              <w:rPr>
                <w:sz w:val="20"/>
              </w:rPr>
            </w:pPr>
          </w:p>
          <w:p w14:paraId="5B38DEF3" w14:textId="77777777" w:rsidR="0090062C" w:rsidRPr="004E70AB" w:rsidRDefault="0090062C" w:rsidP="0090062C">
            <w:pPr>
              <w:pStyle w:val="TableParagraph"/>
              <w:spacing w:before="110"/>
              <w:ind w:left="159" w:right="56"/>
              <w:rPr>
                <w:rFonts w:ascii="Arial Narrow" w:hAnsi="Arial Narrow"/>
                <w:color w:val="FF0000"/>
                <w:sz w:val="20"/>
              </w:rPr>
            </w:pPr>
          </w:p>
          <w:p w14:paraId="2FCDFEE0" w14:textId="77777777" w:rsidR="0090062C" w:rsidRPr="004E70AB" w:rsidRDefault="0090062C" w:rsidP="0090062C">
            <w:pPr>
              <w:rPr>
                <w:rFonts w:ascii="Arial Narrow" w:hAnsi="Arial Narrow"/>
                <w:color w:val="FF0000"/>
              </w:rPr>
            </w:pPr>
            <w:hyperlink r:id="rId155" w:history="1">
              <w:r w:rsidRPr="004E70AB">
                <w:rPr>
                  <w:rStyle w:val="Hyperlink"/>
                  <w:rFonts w:ascii="Arial Narrow" w:hAnsi="Arial Narrow"/>
                  <w:color w:val="FF0000"/>
                </w:rPr>
                <w:t>SOM (cms.gov) Appendix G</w:t>
              </w:r>
            </w:hyperlink>
          </w:p>
          <w:p w14:paraId="35441E59" w14:textId="4B010681" w:rsidR="0090062C" w:rsidRDefault="0090062C">
            <w:pPr>
              <w:pStyle w:val="TableParagraph"/>
              <w:ind w:right="672"/>
              <w:jc w:val="both"/>
              <w:rPr>
                <w:sz w:val="20"/>
              </w:rPr>
            </w:pPr>
          </w:p>
        </w:tc>
        <w:tc>
          <w:tcPr>
            <w:tcW w:w="2973" w:type="dxa"/>
          </w:tcPr>
          <w:p w14:paraId="08C43CC3" w14:textId="77777777" w:rsidR="00E5158F" w:rsidRPr="003D1E20" w:rsidRDefault="00000000" w:rsidP="00E5158F">
            <w:pPr>
              <w:pStyle w:val="QATableBodyText"/>
            </w:pPr>
            <w:sdt>
              <w:sdtPr>
                <w:id w:val="85646516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B5BC13B" w14:textId="77777777" w:rsidR="00E5158F" w:rsidRDefault="00000000" w:rsidP="00E5158F">
            <w:pPr>
              <w:pStyle w:val="QATableBodyText"/>
            </w:pPr>
            <w:sdt>
              <w:sdtPr>
                <w:id w:val="1574930327"/>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A10DDB5" w14:textId="77777777" w:rsidR="00E5158F" w:rsidRDefault="00E5158F" w:rsidP="00E5158F">
            <w:pPr>
              <w:pStyle w:val="TableParagraph"/>
              <w:tabs>
                <w:tab w:val="left" w:pos="356"/>
              </w:tabs>
              <w:spacing w:line="260" w:lineRule="exact"/>
              <w:ind w:left="0"/>
              <w:rPr>
                <w:color w:val="233746"/>
                <w:sz w:val="20"/>
              </w:rPr>
            </w:pPr>
          </w:p>
          <w:p w14:paraId="34164A89"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6616022" w14:textId="2460A477" w:rsidR="004F5ABA" w:rsidRPr="004F5ABA" w:rsidRDefault="004F5ABA" w:rsidP="004F5ABA">
            <w:pPr>
              <w:rPr>
                <w:rFonts w:ascii="Arial Narrow" w:hAnsi="Arial Narrow"/>
                <w:color w:val="FF0000"/>
              </w:rPr>
            </w:pPr>
          </w:p>
          <w:p w14:paraId="1B994CFC" w14:textId="36AF019E" w:rsidR="004F5ABA" w:rsidRDefault="004F5ABA">
            <w:pPr>
              <w:pStyle w:val="TableParagraph"/>
              <w:spacing w:before="228"/>
              <w:ind w:left="159" w:right="56"/>
              <w:rPr>
                <w:sz w:val="20"/>
              </w:rPr>
            </w:pPr>
          </w:p>
        </w:tc>
      </w:tr>
      <w:tr w:rsidR="00957A5F" w14:paraId="08C76463" w14:textId="77777777">
        <w:trPr>
          <w:trHeight w:val="2200"/>
        </w:trPr>
        <w:tc>
          <w:tcPr>
            <w:tcW w:w="1068" w:type="dxa"/>
          </w:tcPr>
          <w:p w14:paraId="08F842AA" w14:textId="77777777" w:rsidR="00957A5F" w:rsidRDefault="00CB4CC1">
            <w:pPr>
              <w:pStyle w:val="TableParagraph"/>
              <w:spacing w:before="2"/>
              <w:ind w:left="31" w:right="6"/>
              <w:jc w:val="center"/>
              <w:rPr>
                <w:b/>
              </w:rPr>
            </w:pPr>
            <w:r>
              <w:rPr>
                <w:b/>
                <w:spacing w:val="-2"/>
                <w:w w:val="85"/>
              </w:rPr>
              <w:t>14-C-</w:t>
            </w:r>
            <w:r>
              <w:rPr>
                <w:b/>
                <w:spacing w:val="-10"/>
                <w:w w:val="85"/>
              </w:rPr>
              <w:t>4</w:t>
            </w:r>
          </w:p>
        </w:tc>
        <w:tc>
          <w:tcPr>
            <w:tcW w:w="5294" w:type="dxa"/>
          </w:tcPr>
          <w:p w14:paraId="3D07F47A" w14:textId="77777777" w:rsidR="00371CDC" w:rsidRPr="00BC23DA" w:rsidRDefault="00371CDC" w:rsidP="00371CDC">
            <w:pPr>
              <w:rPr>
                <w:rFonts w:ascii="Arial Narrow" w:eastAsia="Times New Roman" w:hAnsi="Arial Narrow" w:cs="Calibri"/>
                <w:color w:val="000000"/>
              </w:rPr>
            </w:pPr>
            <w:r w:rsidRPr="00BC23DA">
              <w:rPr>
                <w:rFonts w:ascii="Arial Narrow" w:hAnsi="Arial Narrow" w:cs="Calibri"/>
                <w:color w:val="000000"/>
              </w:rPr>
              <w:t>The clinic keeps the drugs and biologicals appropriately stored.</w:t>
            </w:r>
          </w:p>
          <w:p w14:paraId="372216C0" w14:textId="21AA7015" w:rsidR="00957A5F" w:rsidRPr="00BC23DA" w:rsidRDefault="00957A5F">
            <w:pPr>
              <w:pStyle w:val="TableParagraph"/>
              <w:ind w:right="330"/>
              <w:rPr>
                <w:rFonts w:ascii="Arial Narrow" w:hAnsi="Arial Narrow"/>
                <w:sz w:val="20"/>
              </w:rPr>
            </w:pPr>
          </w:p>
        </w:tc>
        <w:tc>
          <w:tcPr>
            <w:tcW w:w="1783" w:type="dxa"/>
          </w:tcPr>
          <w:p w14:paraId="31CF96EC" w14:textId="77777777" w:rsidR="00957A5F" w:rsidRPr="00BC23DA" w:rsidRDefault="00CB4CC1">
            <w:pPr>
              <w:pStyle w:val="TableParagraph"/>
              <w:spacing w:before="9"/>
              <w:rPr>
                <w:rFonts w:ascii="Arial Narrow" w:hAnsi="Arial Narrow"/>
                <w:sz w:val="20"/>
              </w:rPr>
            </w:pPr>
            <w:r w:rsidRPr="00BC23DA">
              <w:rPr>
                <w:rFonts w:ascii="Arial Narrow" w:hAnsi="Arial Narrow"/>
                <w:spacing w:val="-2"/>
                <w:sz w:val="20"/>
              </w:rPr>
              <w:t>491.6(b)(2)</w:t>
            </w:r>
          </w:p>
          <w:p w14:paraId="03DDA70B" w14:textId="77777777" w:rsidR="00957A5F" w:rsidRPr="00BC23DA" w:rsidRDefault="00CB4CC1">
            <w:pPr>
              <w:pStyle w:val="TableParagraph"/>
              <w:spacing w:before="15"/>
              <w:rPr>
                <w:rFonts w:ascii="Arial Narrow" w:hAnsi="Arial Narrow"/>
                <w:sz w:val="20"/>
              </w:rPr>
            </w:pPr>
            <w:r w:rsidRPr="00BC23DA">
              <w:rPr>
                <w:rFonts w:ascii="Arial Narrow" w:hAnsi="Arial Narrow"/>
                <w:spacing w:val="-2"/>
                <w:sz w:val="20"/>
              </w:rPr>
              <w:t>Standard</w:t>
            </w:r>
          </w:p>
        </w:tc>
        <w:tc>
          <w:tcPr>
            <w:tcW w:w="3789" w:type="dxa"/>
          </w:tcPr>
          <w:p w14:paraId="560BECEA"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Interpretive Guidance:</w:t>
            </w:r>
          </w:p>
          <w:p w14:paraId="228CB2C3" w14:textId="77777777" w:rsidR="006524CC" w:rsidRPr="00AF546F" w:rsidRDefault="006524CC" w:rsidP="006524CC">
            <w:pPr>
              <w:rPr>
                <w:rFonts w:ascii="Arial Narrow" w:hAnsi="Arial Narrow"/>
                <w:b/>
                <w:bCs/>
                <w:color w:val="FF0000"/>
              </w:rPr>
            </w:pPr>
          </w:p>
          <w:p w14:paraId="0AB2AFF2" w14:textId="77777777" w:rsidR="006524CC" w:rsidRPr="00AF546F" w:rsidRDefault="006524CC" w:rsidP="006524CC">
            <w:pPr>
              <w:rPr>
                <w:rFonts w:ascii="Arial Narrow" w:hAnsi="Arial Narrow"/>
                <w:color w:val="FF0000"/>
              </w:rPr>
            </w:pPr>
          </w:p>
          <w:p w14:paraId="041486DF"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Evaluating Compliance:</w:t>
            </w:r>
          </w:p>
          <w:p w14:paraId="48077B93" w14:textId="77777777" w:rsidR="00957A5F" w:rsidRDefault="00957A5F">
            <w:pPr>
              <w:pStyle w:val="TableParagraph"/>
              <w:ind w:right="672"/>
              <w:jc w:val="both"/>
              <w:rPr>
                <w:sz w:val="20"/>
              </w:rPr>
            </w:pPr>
          </w:p>
          <w:p w14:paraId="621C9722" w14:textId="77777777" w:rsidR="0090062C" w:rsidRPr="004E70AB" w:rsidRDefault="0090062C" w:rsidP="0090062C">
            <w:pPr>
              <w:pStyle w:val="TableParagraph"/>
              <w:spacing w:before="110"/>
              <w:ind w:left="159" w:right="56"/>
              <w:rPr>
                <w:rFonts w:ascii="Arial Narrow" w:hAnsi="Arial Narrow"/>
                <w:color w:val="FF0000"/>
                <w:sz w:val="20"/>
              </w:rPr>
            </w:pPr>
          </w:p>
          <w:p w14:paraId="7DDEE04B" w14:textId="77777777" w:rsidR="0090062C" w:rsidRPr="004E70AB" w:rsidRDefault="0090062C" w:rsidP="0090062C">
            <w:pPr>
              <w:rPr>
                <w:rFonts w:ascii="Arial Narrow" w:hAnsi="Arial Narrow"/>
                <w:color w:val="FF0000"/>
              </w:rPr>
            </w:pPr>
            <w:hyperlink r:id="rId156" w:history="1">
              <w:r w:rsidRPr="004E70AB">
                <w:rPr>
                  <w:rStyle w:val="Hyperlink"/>
                  <w:rFonts w:ascii="Arial Narrow" w:hAnsi="Arial Narrow"/>
                  <w:color w:val="FF0000"/>
                </w:rPr>
                <w:t>SOM (cms.gov) Appendix G</w:t>
              </w:r>
            </w:hyperlink>
          </w:p>
          <w:p w14:paraId="695DF329" w14:textId="7C7C4F9F" w:rsidR="0090062C" w:rsidRDefault="0090062C">
            <w:pPr>
              <w:pStyle w:val="TableParagraph"/>
              <w:ind w:right="672"/>
              <w:jc w:val="both"/>
              <w:rPr>
                <w:sz w:val="20"/>
              </w:rPr>
            </w:pPr>
          </w:p>
        </w:tc>
        <w:tc>
          <w:tcPr>
            <w:tcW w:w="2973" w:type="dxa"/>
          </w:tcPr>
          <w:p w14:paraId="6283E866" w14:textId="77777777" w:rsidR="00E5158F" w:rsidRPr="003D1E20" w:rsidRDefault="00000000" w:rsidP="00E5158F">
            <w:pPr>
              <w:pStyle w:val="QATableBodyText"/>
            </w:pPr>
            <w:sdt>
              <w:sdtPr>
                <w:id w:val="-91045957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9777109" w14:textId="77777777" w:rsidR="00E5158F" w:rsidRDefault="00000000" w:rsidP="00E5158F">
            <w:pPr>
              <w:pStyle w:val="QATableBodyText"/>
            </w:pPr>
            <w:sdt>
              <w:sdtPr>
                <w:id w:val="164515916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6385A41" w14:textId="77777777" w:rsidR="00E5158F" w:rsidRDefault="00E5158F" w:rsidP="00E5158F">
            <w:pPr>
              <w:pStyle w:val="TableParagraph"/>
              <w:tabs>
                <w:tab w:val="left" w:pos="356"/>
              </w:tabs>
              <w:spacing w:line="260" w:lineRule="exact"/>
              <w:ind w:left="0"/>
              <w:rPr>
                <w:color w:val="233746"/>
                <w:sz w:val="20"/>
              </w:rPr>
            </w:pPr>
          </w:p>
          <w:p w14:paraId="6AEB76B5"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F0FD61E" w14:textId="52F5378B" w:rsidR="004F5ABA" w:rsidRPr="004F5ABA" w:rsidRDefault="004F5ABA" w:rsidP="004F5ABA">
            <w:pPr>
              <w:rPr>
                <w:rFonts w:ascii="Arial Narrow" w:hAnsi="Arial Narrow"/>
                <w:color w:val="FF0000"/>
              </w:rPr>
            </w:pPr>
          </w:p>
          <w:p w14:paraId="63A695A2" w14:textId="0A0E2C29" w:rsidR="004F5ABA" w:rsidRDefault="004F5ABA">
            <w:pPr>
              <w:pStyle w:val="TableParagraph"/>
              <w:spacing w:before="228"/>
              <w:ind w:left="159" w:right="56"/>
              <w:rPr>
                <w:sz w:val="20"/>
              </w:rPr>
            </w:pPr>
          </w:p>
        </w:tc>
      </w:tr>
      <w:tr w:rsidR="00957A5F" w14:paraId="454AAF20" w14:textId="77777777">
        <w:trPr>
          <w:trHeight w:val="2200"/>
        </w:trPr>
        <w:tc>
          <w:tcPr>
            <w:tcW w:w="1068" w:type="dxa"/>
          </w:tcPr>
          <w:p w14:paraId="6462D918" w14:textId="77777777" w:rsidR="00957A5F" w:rsidRDefault="00CB4CC1">
            <w:pPr>
              <w:pStyle w:val="TableParagraph"/>
              <w:spacing w:before="2"/>
              <w:ind w:left="31" w:right="6"/>
              <w:jc w:val="center"/>
              <w:rPr>
                <w:b/>
              </w:rPr>
            </w:pPr>
            <w:r>
              <w:rPr>
                <w:b/>
                <w:spacing w:val="-2"/>
                <w:w w:val="85"/>
              </w:rPr>
              <w:t>14-C-</w:t>
            </w:r>
            <w:r>
              <w:rPr>
                <w:b/>
                <w:spacing w:val="-10"/>
                <w:w w:val="85"/>
              </w:rPr>
              <w:t>5</w:t>
            </w:r>
          </w:p>
        </w:tc>
        <w:tc>
          <w:tcPr>
            <w:tcW w:w="5294" w:type="dxa"/>
          </w:tcPr>
          <w:p w14:paraId="53C6F492" w14:textId="77777777" w:rsidR="00371CDC" w:rsidRPr="00BC23DA" w:rsidRDefault="00371CDC" w:rsidP="00371CDC">
            <w:pPr>
              <w:rPr>
                <w:rFonts w:ascii="Arial Narrow" w:eastAsia="Times New Roman" w:hAnsi="Arial Narrow" w:cs="Calibri"/>
                <w:color w:val="000000"/>
              </w:rPr>
            </w:pPr>
            <w:r w:rsidRPr="00BC23DA">
              <w:rPr>
                <w:rFonts w:ascii="Arial Narrow" w:hAnsi="Arial Narrow" w:cs="Calibri"/>
                <w:color w:val="000000"/>
              </w:rPr>
              <w:t>The clinic premises are kept clean and orderly.</w:t>
            </w:r>
          </w:p>
          <w:p w14:paraId="3F2F5139" w14:textId="4BA4725E" w:rsidR="00957A5F" w:rsidRPr="00BC23DA" w:rsidRDefault="00957A5F">
            <w:pPr>
              <w:pStyle w:val="TableParagraph"/>
              <w:spacing w:line="229" w:lineRule="exact"/>
              <w:rPr>
                <w:rFonts w:ascii="Arial Narrow" w:hAnsi="Arial Narrow"/>
              </w:rPr>
            </w:pPr>
          </w:p>
        </w:tc>
        <w:tc>
          <w:tcPr>
            <w:tcW w:w="1783" w:type="dxa"/>
          </w:tcPr>
          <w:p w14:paraId="154BD9F1" w14:textId="77777777" w:rsidR="00957A5F" w:rsidRPr="00BC23DA" w:rsidRDefault="00CB4CC1">
            <w:pPr>
              <w:pStyle w:val="TableParagraph"/>
              <w:spacing w:before="9"/>
              <w:rPr>
                <w:rFonts w:ascii="Arial Narrow" w:hAnsi="Arial Narrow"/>
              </w:rPr>
            </w:pPr>
            <w:r w:rsidRPr="00BC23DA">
              <w:rPr>
                <w:rFonts w:ascii="Arial Narrow" w:hAnsi="Arial Narrow"/>
                <w:spacing w:val="-2"/>
              </w:rPr>
              <w:t>491.6(b)(3)</w:t>
            </w:r>
          </w:p>
          <w:p w14:paraId="19F4AB0D" w14:textId="77777777" w:rsidR="00957A5F" w:rsidRPr="00BC23DA" w:rsidRDefault="00CB4CC1">
            <w:pPr>
              <w:pStyle w:val="TableParagraph"/>
              <w:spacing w:before="15"/>
              <w:rPr>
                <w:rFonts w:ascii="Arial Narrow" w:hAnsi="Arial Narrow"/>
              </w:rPr>
            </w:pPr>
            <w:r w:rsidRPr="00BC23DA">
              <w:rPr>
                <w:rFonts w:ascii="Arial Narrow" w:hAnsi="Arial Narrow"/>
                <w:spacing w:val="-2"/>
              </w:rPr>
              <w:t>Standard</w:t>
            </w:r>
          </w:p>
        </w:tc>
        <w:tc>
          <w:tcPr>
            <w:tcW w:w="3789" w:type="dxa"/>
          </w:tcPr>
          <w:p w14:paraId="63333AFA"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Interpretive Guidance:</w:t>
            </w:r>
          </w:p>
          <w:p w14:paraId="3F6A84C1" w14:textId="77777777" w:rsidR="006524CC" w:rsidRPr="00AF546F" w:rsidRDefault="006524CC" w:rsidP="006524CC">
            <w:pPr>
              <w:rPr>
                <w:rFonts w:ascii="Arial Narrow" w:hAnsi="Arial Narrow"/>
                <w:b/>
                <w:bCs/>
                <w:color w:val="FF0000"/>
              </w:rPr>
            </w:pPr>
          </w:p>
          <w:p w14:paraId="7473A438" w14:textId="77777777" w:rsidR="006524CC" w:rsidRPr="00AF546F" w:rsidRDefault="006524CC" w:rsidP="006524CC">
            <w:pPr>
              <w:rPr>
                <w:rFonts w:ascii="Arial Narrow" w:hAnsi="Arial Narrow"/>
                <w:color w:val="FF0000"/>
              </w:rPr>
            </w:pPr>
          </w:p>
          <w:p w14:paraId="136FFCD2" w14:textId="77777777" w:rsidR="006524CC" w:rsidRPr="00AF546F" w:rsidRDefault="006524CC" w:rsidP="006524CC">
            <w:pPr>
              <w:rPr>
                <w:rFonts w:ascii="Arial Narrow" w:hAnsi="Arial Narrow"/>
                <w:b/>
                <w:bCs/>
                <w:color w:val="FF0000"/>
              </w:rPr>
            </w:pPr>
            <w:r w:rsidRPr="00AF546F">
              <w:rPr>
                <w:rFonts w:ascii="Arial Narrow" w:hAnsi="Arial Narrow"/>
                <w:b/>
                <w:bCs/>
                <w:color w:val="FF0000"/>
              </w:rPr>
              <w:t>Evaluating Compliance:</w:t>
            </w:r>
          </w:p>
          <w:p w14:paraId="66E57BAF" w14:textId="77777777" w:rsidR="00957A5F" w:rsidRDefault="00957A5F">
            <w:pPr>
              <w:pStyle w:val="TableParagraph"/>
              <w:ind w:right="672"/>
              <w:jc w:val="both"/>
              <w:rPr>
                <w:sz w:val="20"/>
              </w:rPr>
            </w:pPr>
          </w:p>
          <w:p w14:paraId="0CC6DCB7" w14:textId="77777777" w:rsidR="0090062C" w:rsidRPr="004E70AB" w:rsidRDefault="0090062C" w:rsidP="0090062C">
            <w:pPr>
              <w:pStyle w:val="TableParagraph"/>
              <w:spacing w:before="110"/>
              <w:ind w:left="159" w:right="56"/>
              <w:rPr>
                <w:rFonts w:ascii="Arial Narrow" w:hAnsi="Arial Narrow"/>
                <w:color w:val="FF0000"/>
                <w:sz w:val="20"/>
              </w:rPr>
            </w:pPr>
          </w:p>
          <w:p w14:paraId="440E20C9" w14:textId="77777777" w:rsidR="0090062C" w:rsidRPr="004E70AB" w:rsidRDefault="0090062C" w:rsidP="0090062C">
            <w:pPr>
              <w:rPr>
                <w:rFonts w:ascii="Arial Narrow" w:hAnsi="Arial Narrow"/>
                <w:color w:val="FF0000"/>
              </w:rPr>
            </w:pPr>
            <w:hyperlink r:id="rId157" w:history="1">
              <w:r w:rsidRPr="004E70AB">
                <w:rPr>
                  <w:rStyle w:val="Hyperlink"/>
                  <w:rFonts w:ascii="Arial Narrow" w:hAnsi="Arial Narrow"/>
                  <w:color w:val="FF0000"/>
                </w:rPr>
                <w:t>SOM (cms.gov) Appendix G</w:t>
              </w:r>
            </w:hyperlink>
          </w:p>
          <w:p w14:paraId="5A52C38C" w14:textId="103F4923" w:rsidR="0090062C" w:rsidRDefault="0090062C">
            <w:pPr>
              <w:pStyle w:val="TableParagraph"/>
              <w:ind w:right="672"/>
              <w:jc w:val="both"/>
              <w:rPr>
                <w:sz w:val="20"/>
              </w:rPr>
            </w:pPr>
          </w:p>
        </w:tc>
        <w:tc>
          <w:tcPr>
            <w:tcW w:w="2973" w:type="dxa"/>
          </w:tcPr>
          <w:p w14:paraId="5728F7E8" w14:textId="77777777" w:rsidR="00E5158F" w:rsidRPr="003D1E20" w:rsidRDefault="00000000" w:rsidP="00E5158F">
            <w:pPr>
              <w:pStyle w:val="QATableBodyText"/>
            </w:pPr>
            <w:sdt>
              <w:sdtPr>
                <w:id w:val="1662271046"/>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9BB51ED" w14:textId="77777777" w:rsidR="00E5158F" w:rsidRDefault="00000000" w:rsidP="00E5158F">
            <w:pPr>
              <w:pStyle w:val="QATableBodyText"/>
            </w:pPr>
            <w:sdt>
              <w:sdtPr>
                <w:id w:val="1386613727"/>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242D85A" w14:textId="77777777" w:rsidR="00E5158F" w:rsidRDefault="00E5158F" w:rsidP="00E5158F">
            <w:pPr>
              <w:pStyle w:val="TableParagraph"/>
              <w:tabs>
                <w:tab w:val="left" w:pos="356"/>
              </w:tabs>
              <w:spacing w:line="260" w:lineRule="exact"/>
              <w:ind w:left="0"/>
              <w:rPr>
                <w:color w:val="233746"/>
                <w:sz w:val="20"/>
              </w:rPr>
            </w:pPr>
          </w:p>
          <w:p w14:paraId="5972B3B5"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F007559" w14:textId="5CAF7A57" w:rsidR="004F5ABA" w:rsidRPr="004F5ABA" w:rsidRDefault="004F5ABA" w:rsidP="004F5ABA">
            <w:pPr>
              <w:rPr>
                <w:rFonts w:ascii="Arial Narrow" w:hAnsi="Arial Narrow"/>
                <w:color w:val="FF0000"/>
              </w:rPr>
            </w:pPr>
          </w:p>
          <w:p w14:paraId="07AE5049" w14:textId="6269250F" w:rsidR="004F5ABA" w:rsidRDefault="004F5ABA">
            <w:pPr>
              <w:pStyle w:val="TableParagraph"/>
              <w:spacing w:before="228"/>
              <w:ind w:left="159" w:right="56"/>
              <w:rPr>
                <w:sz w:val="20"/>
              </w:rPr>
            </w:pPr>
          </w:p>
        </w:tc>
      </w:tr>
    </w:tbl>
    <w:p w14:paraId="5D2D37B7" w14:textId="77777777" w:rsidR="00957A5F" w:rsidRDefault="00957A5F">
      <w:pPr>
        <w:rPr>
          <w:sz w:val="20"/>
        </w:rPr>
        <w:sectPr w:rsidR="00957A5F">
          <w:pgSz w:w="15840" w:h="12240" w:orient="landscape"/>
          <w:pgMar w:top="1380" w:right="320" w:bottom="960" w:left="380" w:header="0" w:footer="780" w:gutter="0"/>
          <w:cols w:space="720"/>
        </w:sectPr>
      </w:pPr>
    </w:p>
    <w:p w14:paraId="2ABF4032"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3D3C30D4" w14:textId="77777777">
        <w:trPr>
          <w:trHeight w:val="287"/>
        </w:trPr>
        <w:tc>
          <w:tcPr>
            <w:tcW w:w="1068" w:type="dxa"/>
            <w:shd w:val="clear" w:color="auto" w:fill="233746"/>
          </w:tcPr>
          <w:p w14:paraId="060E9A6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79462BE5"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140EDF2A"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19940230"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5E249A31" w14:textId="77777777" w:rsidR="00957A5F" w:rsidRDefault="00CB4CC1">
            <w:pPr>
              <w:pStyle w:val="TableParagraph"/>
              <w:spacing w:before="19"/>
              <w:ind w:left="159"/>
              <w:rPr>
                <w:b/>
                <w:sz w:val="21"/>
              </w:rPr>
            </w:pPr>
            <w:r>
              <w:rPr>
                <w:b/>
                <w:color w:val="FFFFFF"/>
                <w:spacing w:val="-2"/>
                <w:sz w:val="21"/>
              </w:rPr>
              <w:t>Score/Findings/Comments</w:t>
            </w:r>
          </w:p>
        </w:tc>
      </w:tr>
      <w:tr w:rsidR="00957A5F" w14:paraId="6C216965" w14:textId="77777777">
        <w:trPr>
          <w:trHeight w:val="412"/>
        </w:trPr>
        <w:tc>
          <w:tcPr>
            <w:tcW w:w="14907" w:type="dxa"/>
            <w:gridSpan w:val="5"/>
            <w:shd w:val="clear" w:color="auto" w:fill="016199"/>
          </w:tcPr>
          <w:p w14:paraId="492A057D" w14:textId="77777777" w:rsidR="00957A5F" w:rsidRDefault="00CB4CC1">
            <w:pPr>
              <w:pStyle w:val="TableParagraph"/>
              <w:spacing w:line="321" w:lineRule="exact"/>
              <w:rPr>
                <w:b/>
                <w:sz w:val="28"/>
              </w:rPr>
            </w:pPr>
            <w:r>
              <w:rPr>
                <w:b/>
                <w:color w:val="FFFFFF"/>
                <w:sz w:val="28"/>
              </w:rPr>
              <w:t>SUB-SECTION</w:t>
            </w:r>
            <w:r>
              <w:rPr>
                <w:b/>
                <w:color w:val="FFFFFF"/>
                <w:spacing w:val="-10"/>
                <w:sz w:val="28"/>
              </w:rPr>
              <w:t xml:space="preserve"> </w:t>
            </w:r>
            <w:r>
              <w:rPr>
                <w:b/>
                <w:color w:val="FFFFFF"/>
                <w:sz w:val="28"/>
              </w:rPr>
              <w:t>D:</w:t>
            </w:r>
            <w:r>
              <w:rPr>
                <w:b/>
                <w:color w:val="FFFFFF"/>
                <w:spacing w:val="-8"/>
                <w:sz w:val="28"/>
              </w:rPr>
              <w:t xml:space="preserve"> </w:t>
            </w:r>
            <w:r>
              <w:rPr>
                <w:b/>
                <w:color w:val="FFFFFF"/>
                <w:sz w:val="28"/>
              </w:rPr>
              <w:t>Organizational</w:t>
            </w:r>
            <w:r>
              <w:rPr>
                <w:b/>
                <w:color w:val="FFFFFF"/>
                <w:spacing w:val="-5"/>
                <w:sz w:val="28"/>
              </w:rPr>
              <w:t xml:space="preserve"> </w:t>
            </w:r>
            <w:r>
              <w:rPr>
                <w:b/>
                <w:color w:val="FFFFFF"/>
                <w:spacing w:val="-2"/>
                <w:sz w:val="28"/>
              </w:rPr>
              <w:t>Structure</w:t>
            </w:r>
          </w:p>
        </w:tc>
      </w:tr>
      <w:tr w:rsidR="00957A5F" w14:paraId="1A972C96" w14:textId="77777777">
        <w:trPr>
          <w:trHeight w:val="2380"/>
        </w:trPr>
        <w:tc>
          <w:tcPr>
            <w:tcW w:w="1068" w:type="dxa"/>
          </w:tcPr>
          <w:p w14:paraId="58D5317D" w14:textId="77777777" w:rsidR="00957A5F" w:rsidRDefault="00CB4CC1">
            <w:pPr>
              <w:pStyle w:val="TableParagraph"/>
              <w:spacing w:before="2"/>
              <w:ind w:left="31" w:right="5"/>
              <w:jc w:val="center"/>
              <w:rPr>
                <w:b/>
              </w:rPr>
            </w:pPr>
            <w:r>
              <w:rPr>
                <w:b/>
                <w:spacing w:val="-4"/>
                <w:w w:val="90"/>
              </w:rPr>
              <w:t>14-D-</w:t>
            </w:r>
            <w:r>
              <w:rPr>
                <w:b/>
                <w:spacing w:val="-10"/>
                <w:w w:val="90"/>
              </w:rPr>
              <w:t>1</w:t>
            </w:r>
          </w:p>
        </w:tc>
        <w:tc>
          <w:tcPr>
            <w:tcW w:w="5294" w:type="dxa"/>
          </w:tcPr>
          <w:p w14:paraId="0FC4A4E5" w14:textId="77777777" w:rsidR="00371CDC" w:rsidRPr="00D15E10" w:rsidRDefault="00371CDC" w:rsidP="00371CDC">
            <w:pPr>
              <w:rPr>
                <w:rFonts w:ascii="Arial Narrow" w:eastAsia="Times New Roman" w:hAnsi="Arial Narrow" w:cs="Calibri"/>
                <w:color w:val="000000"/>
              </w:rPr>
            </w:pPr>
            <w:r w:rsidRPr="00D15E10">
              <w:rPr>
                <w:rFonts w:ascii="Arial Narrow" w:hAnsi="Arial Narrow" w:cs="Calibri"/>
                <w:color w:val="000000"/>
              </w:rPr>
              <w:t>Organizational Structure.</w:t>
            </w:r>
          </w:p>
          <w:p w14:paraId="05D87489" w14:textId="2392048C" w:rsidR="00957A5F" w:rsidRPr="00D15E10" w:rsidRDefault="00957A5F">
            <w:pPr>
              <w:pStyle w:val="TableParagraph"/>
              <w:spacing w:line="229" w:lineRule="exact"/>
              <w:rPr>
                <w:rFonts w:ascii="Arial Narrow" w:hAnsi="Arial Narrow"/>
              </w:rPr>
            </w:pPr>
          </w:p>
        </w:tc>
        <w:tc>
          <w:tcPr>
            <w:tcW w:w="1783" w:type="dxa"/>
          </w:tcPr>
          <w:p w14:paraId="5BFB635D" w14:textId="77777777" w:rsidR="00957A5F" w:rsidRPr="00D15E10" w:rsidRDefault="00CB4CC1">
            <w:pPr>
              <w:pStyle w:val="TableParagraph"/>
              <w:spacing w:before="9"/>
              <w:rPr>
                <w:rFonts w:ascii="Arial Narrow" w:hAnsi="Arial Narrow"/>
              </w:rPr>
            </w:pPr>
            <w:r w:rsidRPr="00D15E10">
              <w:rPr>
                <w:rFonts w:ascii="Arial Narrow" w:hAnsi="Arial Narrow"/>
                <w:spacing w:val="-2"/>
              </w:rPr>
              <w:t>491.7</w:t>
            </w:r>
          </w:p>
          <w:p w14:paraId="561FDE72" w14:textId="77777777" w:rsidR="00957A5F" w:rsidRPr="00D15E10" w:rsidRDefault="00CB4CC1">
            <w:pPr>
              <w:pStyle w:val="TableParagraph"/>
              <w:spacing w:before="12"/>
              <w:rPr>
                <w:rFonts w:ascii="Arial Narrow" w:hAnsi="Arial Narrow"/>
              </w:rPr>
            </w:pPr>
            <w:r w:rsidRPr="00D15E10">
              <w:rPr>
                <w:rFonts w:ascii="Arial Narrow" w:hAnsi="Arial Narrow"/>
                <w:spacing w:val="-2"/>
              </w:rPr>
              <w:t>Condition</w:t>
            </w:r>
          </w:p>
        </w:tc>
        <w:tc>
          <w:tcPr>
            <w:tcW w:w="3789" w:type="dxa"/>
          </w:tcPr>
          <w:p w14:paraId="09688BD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AC89291" w14:textId="77777777" w:rsidR="004C0A1E" w:rsidRPr="00AF546F" w:rsidRDefault="004C0A1E" w:rsidP="004C0A1E">
            <w:pPr>
              <w:rPr>
                <w:rFonts w:ascii="Arial Narrow" w:hAnsi="Arial Narrow"/>
                <w:b/>
                <w:bCs/>
                <w:color w:val="FF0000"/>
              </w:rPr>
            </w:pPr>
          </w:p>
          <w:p w14:paraId="4BAB7CA6" w14:textId="77777777" w:rsidR="004C0A1E" w:rsidRPr="00AF546F" w:rsidRDefault="004C0A1E" w:rsidP="004C0A1E">
            <w:pPr>
              <w:rPr>
                <w:rFonts w:ascii="Arial Narrow" w:hAnsi="Arial Narrow"/>
                <w:color w:val="FF0000"/>
              </w:rPr>
            </w:pPr>
          </w:p>
          <w:p w14:paraId="0CD9BA15"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A68652A" w14:textId="77777777" w:rsidR="00957A5F" w:rsidRDefault="00957A5F">
            <w:pPr>
              <w:pStyle w:val="TableParagraph"/>
              <w:ind w:right="672"/>
              <w:jc w:val="both"/>
              <w:rPr>
                <w:sz w:val="20"/>
              </w:rPr>
            </w:pPr>
          </w:p>
          <w:p w14:paraId="11FE04B5" w14:textId="77777777" w:rsidR="0090062C" w:rsidRPr="004E70AB" w:rsidRDefault="0090062C" w:rsidP="0090062C">
            <w:pPr>
              <w:pStyle w:val="TableParagraph"/>
              <w:spacing w:before="110"/>
              <w:ind w:left="159" w:right="56"/>
              <w:rPr>
                <w:rFonts w:ascii="Arial Narrow" w:hAnsi="Arial Narrow"/>
                <w:color w:val="FF0000"/>
                <w:sz w:val="20"/>
              </w:rPr>
            </w:pPr>
          </w:p>
          <w:p w14:paraId="59073E63" w14:textId="77777777" w:rsidR="0090062C" w:rsidRPr="004E70AB" w:rsidRDefault="0090062C" w:rsidP="0090062C">
            <w:pPr>
              <w:rPr>
                <w:rFonts w:ascii="Arial Narrow" w:hAnsi="Arial Narrow"/>
                <w:color w:val="FF0000"/>
              </w:rPr>
            </w:pPr>
            <w:hyperlink r:id="rId158" w:history="1">
              <w:r w:rsidRPr="004E70AB">
                <w:rPr>
                  <w:rStyle w:val="Hyperlink"/>
                  <w:rFonts w:ascii="Arial Narrow" w:hAnsi="Arial Narrow"/>
                  <w:color w:val="FF0000"/>
                </w:rPr>
                <w:t>SOM (cms.gov) Appendix G</w:t>
              </w:r>
            </w:hyperlink>
          </w:p>
          <w:p w14:paraId="1FA59854" w14:textId="0F98F7D5" w:rsidR="0090062C" w:rsidRDefault="0090062C">
            <w:pPr>
              <w:pStyle w:val="TableParagraph"/>
              <w:ind w:right="672"/>
              <w:jc w:val="both"/>
              <w:rPr>
                <w:sz w:val="20"/>
              </w:rPr>
            </w:pPr>
          </w:p>
        </w:tc>
        <w:tc>
          <w:tcPr>
            <w:tcW w:w="2973" w:type="dxa"/>
          </w:tcPr>
          <w:p w14:paraId="0FF5FE5E" w14:textId="77777777" w:rsidR="00E5158F" w:rsidRPr="003D1E20" w:rsidRDefault="00000000" w:rsidP="00E5158F">
            <w:pPr>
              <w:pStyle w:val="QATableBodyText"/>
            </w:pPr>
            <w:sdt>
              <w:sdtPr>
                <w:id w:val="96593339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B2C165E" w14:textId="77777777" w:rsidR="00E5158F" w:rsidRDefault="00000000" w:rsidP="00E5158F">
            <w:pPr>
              <w:pStyle w:val="QATableBodyText"/>
            </w:pPr>
            <w:sdt>
              <w:sdtPr>
                <w:id w:val="-136242328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1562F329" w14:textId="77777777" w:rsidR="00E5158F" w:rsidRDefault="00E5158F" w:rsidP="00E5158F">
            <w:pPr>
              <w:pStyle w:val="TableParagraph"/>
              <w:tabs>
                <w:tab w:val="left" w:pos="356"/>
              </w:tabs>
              <w:spacing w:line="260" w:lineRule="exact"/>
              <w:ind w:left="0"/>
              <w:rPr>
                <w:color w:val="233746"/>
                <w:sz w:val="20"/>
              </w:rPr>
            </w:pPr>
          </w:p>
          <w:p w14:paraId="10172BA9"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6968F73" w14:textId="17240A65" w:rsidR="004F5ABA" w:rsidRPr="004F5ABA" w:rsidRDefault="004F5ABA" w:rsidP="004F5ABA">
            <w:pPr>
              <w:rPr>
                <w:rFonts w:ascii="Arial Narrow" w:hAnsi="Arial Narrow"/>
                <w:color w:val="FF0000"/>
              </w:rPr>
            </w:pPr>
          </w:p>
          <w:p w14:paraId="595B31ED" w14:textId="2CFF6552" w:rsidR="004F5ABA" w:rsidRDefault="004F5ABA" w:rsidP="0090062C">
            <w:pPr>
              <w:pStyle w:val="TableParagraph"/>
              <w:ind w:left="0" w:right="56"/>
              <w:rPr>
                <w:sz w:val="20"/>
              </w:rPr>
            </w:pPr>
          </w:p>
        </w:tc>
      </w:tr>
      <w:tr w:rsidR="00957A5F" w14:paraId="51304C4A" w14:textId="77777777">
        <w:trPr>
          <w:trHeight w:val="2380"/>
        </w:trPr>
        <w:tc>
          <w:tcPr>
            <w:tcW w:w="1068" w:type="dxa"/>
          </w:tcPr>
          <w:p w14:paraId="34964804" w14:textId="77777777" w:rsidR="00957A5F" w:rsidRDefault="00CB4CC1">
            <w:pPr>
              <w:pStyle w:val="TableParagraph"/>
              <w:spacing w:before="2"/>
              <w:ind w:left="31" w:right="5"/>
              <w:jc w:val="center"/>
              <w:rPr>
                <w:b/>
              </w:rPr>
            </w:pPr>
            <w:r>
              <w:rPr>
                <w:b/>
                <w:spacing w:val="-4"/>
                <w:w w:val="90"/>
              </w:rPr>
              <w:t>14-D-</w:t>
            </w:r>
            <w:r>
              <w:rPr>
                <w:b/>
                <w:spacing w:val="-10"/>
                <w:w w:val="90"/>
              </w:rPr>
              <w:t>2</w:t>
            </w:r>
          </w:p>
        </w:tc>
        <w:tc>
          <w:tcPr>
            <w:tcW w:w="5294" w:type="dxa"/>
          </w:tcPr>
          <w:p w14:paraId="7CDC5863" w14:textId="77777777" w:rsidR="00371CDC" w:rsidRPr="00D15E10" w:rsidRDefault="00371CDC" w:rsidP="00371CDC">
            <w:pPr>
              <w:rPr>
                <w:rFonts w:ascii="Arial Narrow" w:eastAsia="Times New Roman" w:hAnsi="Arial Narrow" w:cs="Calibri"/>
                <w:color w:val="000000"/>
              </w:rPr>
            </w:pPr>
            <w:r w:rsidRPr="00D15E10">
              <w:rPr>
                <w:rFonts w:ascii="Arial Narrow" w:hAnsi="Arial Narrow" w:cs="Calibri"/>
                <w:color w:val="000000"/>
              </w:rPr>
              <w:t>The clinic is under the medical direction of a physician, and has a healthcare staff that knows and meets the basic requirements of QUAD A Section 14-D.</w:t>
            </w:r>
          </w:p>
          <w:p w14:paraId="04558CE9" w14:textId="324879EA" w:rsidR="00957A5F" w:rsidRPr="00D15E10" w:rsidRDefault="00957A5F">
            <w:pPr>
              <w:pStyle w:val="TableParagraph"/>
              <w:ind w:right="281"/>
              <w:rPr>
                <w:rFonts w:ascii="Arial Narrow" w:hAnsi="Arial Narrow"/>
              </w:rPr>
            </w:pPr>
          </w:p>
        </w:tc>
        <w:tc>
          <w:tcPr>
            <w:tcW w:w="1783" w:type="dxa"/>
          </w:tcPr>
          <w:p w14:paraId="610B76BF" w14:textId="77777777" w:rsidR="00957A5F" w:rsidRPr="00D15E10" w:rsidRDefault="00CB4CC1">
            <w:pPr>
              <w:pStyle w:val="TableParagraph"/>
              <w:spacing w:before="9"/>
              <w:rPr>
                <w:rFonts w:ascii="Arial Narrow" w:hAnsi="Arial Narrow"/>
              </w:rPr>
            </w:pPr>
            <w:r w:rsidRPr="00D15E10">
              <w:rPr>
                <w:rFonts w:ascii="Arial Narrow" w:hAnsi="Arial Narrow"/>
                <w:spacing w:val="-2"/>
              </w:rPr>
              <w:t>491.7(a)(1)</w:t>
            </w:r>
          </w:p>
          <w:p w14:paraId="0FD76EC2" w14:textId="77777777" w:rsidR="00957A5F" w:rsidRPr="00D15E10" w:rsidRDefault="00CB4CC1">
            <w:pPr>
              <w:pStyle w:val="TableParagraph"/>
              <w:spacing w:before="12"/>
              <w:rPr>
                <w:rFonts w:ascii="Arial Narrow" w:hAnsi="Arial Narrow"/>
              </w:rPr>
            </w:pPr>
            <w:r w:rsidRPr="00D15E10">
              <w:rPr>
                <w:rFonts w:ascii="Arial Narrow" w:hAnsi="Arial Narrow"/>
                <w:spacing w:val="-2"/>
              </w:rPr>
              <w:t>Standard</w:t>
            </w:r>
          </w:p>
        </w:tc>
        <w:tc>
          <w:tcPr>
            <w:tcW w:w="3789" w:type="dxa"/>
          </w:tcPr>
          <w:p w14:paraId="3A517D5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634198FD" w14:textId="77777777" w:rsidR="004C0A1E" w:rsidRPr="00AF546F" w:rsidRDefault="004C0A1E" w:rsidP="004C0A1E">
            <w:pPr>
              <w:rPr>
                <w:rFonts w:ascii="Arial Narrow" w:hAnsi="Arial Narrow"/>
                <w:b/>
                <w:bCs/>
                <w:color w:val="FF0000"/>
              </w:rPr>
            </w:pPr>
          </w:p>
          <w:p w14:paraId="669718D2" w14:textId="77777777" w:rsidR="004C0A1E" w:rsidRPr="00AF546F" w:rsidRDefault="004C0A1E" w:rsidP="004C0A1E">
            <w:pPr>
              <w:rPr>
                <w:rFonts w:ascii="Arial Narrow" w:hAnsi="Arial Narrow"/>
                <w:color w:val="FF0000"/>
              </w:rPr>
            </w:pPr>
          </w:p>
          <w:p w14:paraId="4DA0143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3BAAED53" w14:textId="77777777" w:rsidR="00957A5F" w:rsidRDefault="00CB4CC1">
            <w:pPr>
              <w:pStyle w:val="TableParagraph"/>
              <w:ind w:right="672"/>
              <w:jc w:val="both"/>
              <w:rPr>
                <w:color w:val="233746"/>
                <w:spacing w:val="-2"/>
                <w:sz w:val="20"/>
              </w:rPr>
            </w:pPr>
            <w:r>
              <w:rPr>
                <w:color w:val="233746"/>
                <w:spacing w:val="-2"/>
                <w:sz w:val="20"/>
              </w:rPr>
              <w:t>.</w:t>
            </w:r>
          </w:p>
          <w:p w14:paraId="275F63AB" w14:textId="77777777" w:rsidR="0090062C" w:rsidRPr="004E70AB" w:rsidRDefault="0090062C" w:rsidP="0090062C">
            <w:pPr>
              <w:pStyle w:val="TableParagraph"/>
              <w:spacing w:before="110"/>
              <w:ind w:left="159" w:right="56"/>
              <w:rPr>
                <w:rFonts w:ascii="Arial Narrow" w:hAnsi="Arial Narrow"/>
                <w:color w:val="FF0000"/>
                <w:sz w:val="20"/>
              </w:rPr>
            </w:pPr>
          </w:p>
          <w:p w14:paraId="117F5AC9" w14:textId="77777777" w:rsidR="0090062C" w:rsidRPr="004E70AB" w:rsidRDefault="0090062C" w:rsidP="0090062C">
            <w:pPr>
              <w:rPr>
                <w:rFonts w:ascii="Arial Narrow" w:hAnsi="Arial Narrow"/>
                <w:color w:val="FF0000"/>
              </w:rPr>
            </w:pPr>
            <w:hyperlink r:id="rId159" w:history="1">
              <w:r w:rsidRPr="004E70AB">
                <w:rPr>
                  <w:rStyle w:val="Hyperlink"/>
                  <w:rFonts w:ascii="Arial Narrow" w:hAnsi="Arial Narrow"/>
                  <w:color w:val="FF0000"/>
                </w:rPr>
                <w:t>SOM (cms.gov) Appendix G</w:t>
              </w:r>
            </w:hyperlink>
          </w:p>
          <w:p w14:paraId="56C0B522" w14:textId="376BBFD4" w:rsidR="0090062C" w:rsidRDefault="0090062C">
            <w:pPr>
              <w:pStyle w:val="TableParagraph"/>
              <w:ind w:right="672"/>
              <w:jc w:val="both"/>
              <w:rPr>
                <w:sz w:val="20"/>
              </w:rPr>
            </w:pPr>
          </w:p>
        </w:tc>
        <w:tc>
          <w:tcPr>
            <w:tcW w:w="2973" w:type="dxa"/>
          </w:tcPr>
          <w:p w14:paraId="476B54F9" w14:textId="77777777" w:rsidR="00E5158F" w:rsidRPr="003D1E20" w:rsidRDefault="00000000" w:rsidP="00E5158F">
            <w:pPr>
              <w:pStyle w:val="QATableBodyText"/>
            </w:pPr>
            <w:sdt>
              <w:sdtPr>
                <w:id w:val="-214125984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BA7A9F2" w14:textId="77777777" w:rsidR="00E5158F" w:rsidRDefault="00000000" w:rsidP="00E5158F">
            <w:pPr>
              <w:pStyle w:val="QATableBodyText"/>
            </w:pPr>
            <w:sdt>
              <w:sdtPr>
                <w:id w:val="161038692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A2FB2C8" w14:textId="77777777" w:rsidR="00E5158F" w:rsidRDefault="00E5158F" w:rsidP="00E5158F">
            <w:pPr>
              <w:pStyle w:val="TableParagraph"/>
              <w:tabs>
                <w:tab w:val="left" w:pos="356"/>
              </w:tabs>
              <w:spacing w:line="260" w:lineRule="exact"/>
              <w:ind w:left="0"/>
              <w:rPr>
                <w:color w:val="233746"/>
                <w:sz w:val="20"/>
              </w:rPr>
            </w:pPr>
          </w:p>
          <w:p w14:paraId="42EA84E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9D98E1D" w14:textId="1EA410C5" w:rsidR="004F5ABA" w:rsidRPr="004F5ABA" w:rsidRDefault="004F5ABA" w:rsidP="004F5ABA">
            <w:pPr>
              <w:rPr>
                <w:rFonts w:ascii="Arial Narrow" w:hAnsi="Arial Narrow"/>
                <w:color w:val="FF0000"/>
              </w:rPr>
            </w:pPr>
          </w:p>
          <w:p w14:paraId="12BF5519" w14:textId="1F25B75C" w:rsidR="004F5ABA" w:rsidRDefault="004F5ABA">
            <w:pPr>
              <w:pStyle w:val="TableParagraph"/>
              <w:ind w:left="159" w:right="56"/>
              <w:rPr>
                <w:sz w:val="20"/>
              </w:rPr>
            </w:pPr>
          </w:p>
        </w:tc>
      </w:tr>
      <w:tr w:rsidR="00957A5F" w14:paraId="43E2042F" w14:textId="77777777">
        <w:trPr>
          <w:trHeight w:val="3580"/>
        </w:trPr>
        <w:tc>
          <w:tcPr>
            <w:tcW w:w="1068" w:type="dxa"/>
          </w:tcPr>
          <w:p w14:paraId="44EB932A" w14:textId="77777777" w:rsidR="00957A5F" w:rsidRDefault="00CB4CC1">
            <w:pPr>
              <w:pStyle w:val="TableParagraph"/>
              <w:spacing w:before="2"/>
              <w:ind w:left="31" w:right="5"/>
              <w:jc w:val="center"/>
              <w:rPr>
                <w:b/>
              </w:rPr>
            </w:pPr>
            <w:r>
              <w:rPr>
                <w:b/>
                <w:spacing w:val="-4"/>
                <w:w w:val="90"/>
              </w:rPr>
              <w:t>14-D-</w:t>
            </w:r>
            <w:r>
              <w:rPr>
                <w:b/>
                <w:spacing w:val="-10"/>
                <w:w w:val="90"/>
              </w:rPr>
              <w:t>3</w:t>
            </w:r>
          </w:p>
        </w:tc>
        <w:tc>
          <w:tcPr>
            <w:tcW w:w="5294" w:type="dxa"/>
          </w:tcPr>
          <w:p w14:paraId="399C24BB" w14:textId="77777777" w:rsidR="00371CDC" w:rsidRPr="00D15E10" w:rsidRDefault="00371CDC" w:rsidP="00371CDC">
            <w:pPr>
              <w:rPr>
                <w:rFonts w:ascii="Arial Narrow" w:eastAsia="Times New Roman" w:hAnsi="Arial Narrow" w:cs="Calibri"/>
                <w:color w:val="000000"/>
              </w:rPr>
            </w:pPr>
            <w:r w:rsidRPr="00D15E10">
              <w:rPr>
                <w:rFonts w:ascii="Arial Narrow" w:hAnsi="Arial Narrow" w:cs="Calibri"/>
                <w:color w:val="000000"/>
              </w:rPr>
              <w:t>The clinic organizational policies and lines of authority and responsibilities are clearly set forth in writing.</w:t>
            </w:r>
          </w:p>
          <w:p w14:paraId="1C799BC2" w14:textId="6BA001B1" w:rsidR="00957A5F" w:rsidRPr="00D15E10" w:rsidRDefault="00CB4CC1">
            <w:pPr>
              <w:pStyle w:val="TableParagraph"/>
              <w:ind w:right="330"/>
              <w:rPr>
                <w:rFonts w:ascii="Arial Narrow" w:hAnsi="Arial Narrow"/>
              </w:rPr>
            </w:pPr>
            <w:r w:rsidRPr="00D15E10">
              <w:rPr>
                <w:rFonts w:ascii="Arial Narrow" w:hAnsi="Arial Narrow"/>
                <w:color w:val="233746"/>
              </w:rPr>
              <w:t>.</w:t>
            </w:r>
          </w:p>
        </w:tc>
        <w:tc>
          <w:tcPr>
            <w:tcW w:w="1783" w:type="dxa"/>
          </w:tcPr>
          <w:p w14:paraId="005931BB" w14:textId="77777777" w:rsidR="00957A5F" w:rsidRPr="00D15E10" w:rsidRDefault="00CB4CC1">
            <w:pPr>
              <w:pStyle w:val="TableParagraph"/>
              <w:spacing w:before="6"/>
              <w:rPr>
                <w:rFonts w:ascii="Arial Narrow" w:hAnsi="Arial Narrow"/>
              </w:rPr>
            </w:pPr>
            <w:r w:rsidRPr="00D15E10">
              <w:rPr>
                <w:rFonts w:ascii="Arial Narrow" w:hAnsi="Arial Narrow"/>
                <w:spacing w:val="-2"/>
              </w:rPr>
              <w:t>491.7(a)(2)</w:t>
            </w:r>
          </w:p>
          <w:p w14:paraId="78D574A6" w14:textId="77777777" w:rsidR="00957A5F" w:rsidRPr="00D15E10" w:rsidRDefault="00CB4CC1">
            <w:pPr>
              <w:pStyle w:val="TableParagraph"/>
              <w:spacing w:before="13"/>
              <w:rPr>
                <w:rFonts w:ascii="Arial Narrow" w:hAnsi="Arial Narrow"/>
              </w:rPr>
            </w:pPr>
            <w:r w:rsidRPr="00D15E10">
              <w:rPr>
                <w:rFonts w:ascii="Arial Narrow" w:hAnsi="Arial Narrow"/>
                <w:spacing w:val="-2"/>
              </w:rPr>
              <w:t>Standard</w:t>
            </w:r>
          </w:p>
        </w:tc>
        <w:tc>
          <w:tcPr>
            <w:tcW w:w="3789" w:type="dxa"/>
          </w:tcPr>
          <w:p w14:paraId="3350D9ED"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3FC52A52" w14:textId="77777777" w:rsidR="004C0A1E" w:rsidRPr="00AF546F" w:rsidRDefault="004C0A1E" w:rsidP="004C0A1E">
            <w:pPr>
              <w:rPr>
                <w:rFonts w:ascii="Arial Narrow" w:hAnsi="Arial Narrow"/>
                <w:b/>
                <w:bCs/>
                <w:color w:val="FF0000"/>
              </w:rPr>
            </w:pPr>
          </w:p>
          <w:p w14:paraId="09F561BC" w14:textId="77777777" w:rsidR="004C0A1E" w:rsidRPr="00AF546F" w:rsidRDefault="004C0A1E" w:rsidP="004C0A1E">
            <w:pPr>
              <w:rPr>
                <w:rFonts w:ascii="Arial Narrow" w:hAnsi="Arial Narrow"/>
                <w:color w:val="FF0000"/>
              </w:rPr>
            </w:pPr>
          </w:p>
          <w:p w14:paraId="25B329E3"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2F997C50" w14:textId="77777777" w:rsidR="00957A5F" w:rsidRDefault="00957A5F">
            <w:pPr>
              <w:pStyle w:val="TableParagraph"/>
              <w:ind w:right="672"/>
              <w:jc w:val="both"/>
              <w:rPr>
                <w:sz w:val="20"/>
              </w:rPr>
            </w:pPr>
          </w:p>
          <w:p w14:paraId="2E42D471" w14:textId="77777777" w:rsidR="0090062C" w:rsidRPr="004E70AB" w:rsidRDefault="0090062C" w:rsidP="0090062C">
            <w:pPr>
              <w:pStyle w:val="TableParagraph"/>
              <w:spacing w:before="110"/>
              <w:ind w:left="159" w:right="56"/>
              <w:rPr>
                <w:rFonts w:ascii="Arial Narrow" w:hAnsi="Arial Narrow"/>
                <w:color w:val="FF0000"/>
                <w:sz w:val="20"/>
              </w:rPr>
            </w:pPr>
          </w:p>
          <w:p w14:paraId="54DCC28C" w14:textId="77777777" w:rsidR="0090062C" w:rsidRPr="004E70AB" w:rsidRDefault="0090062C" w:rsidP="0090062C">
            <w:pPr>
              <w:rPr>
                <w:rFonts w:ascii="Arial Narrow" w:hAnsi="Arial Narrow"/>
                <w:color w:val="FF0000"/>
              </w:rPr>
            </w:pPr>
            <w:hyperlink r:id="rId160" w:history="1">
              <w:r w:rsidRPr="004E70AB">
                <w:rPr>
                  <w:rStyle w:val="Hyperlink"/>
                  <w:rFonts w:ascii="Arial Narrow" w:hAnsi="Arial Narrow"/>
                  <w:color w:val="FF0000"/>
                </w:rPr>
                <w:t>SOM (cms.gov) Appendix G</w:t>
              </w:r>
            </w:hyperlink>
          </w:p>
          <w:p w14:paraId="2FE8FA78" w14:textId="106FE464" w:rsidR="0090062C" w:rsidRDefault="0090062C">
            <w:pPr>
              <w:pStyle w:val="TableParagraph"/>
              <w:ind w:right="672"/>
              <w:jc w:val="both"/>
              <w:rPr>
                <w:sz w:val="20"/>
              </w:rPr>
            </w:pPr>
          </w:p>
        </w:tc>
        <w:tc>
          <w:tcPr>
            <w:tcW w:w="2973" w:type="dxa"/>
          </w:tcPr>
          <w:p w14:paraId="3BB1A6C6" w14:textId="77777777" w:rsidR="00E5158F" w:rsidRPr="003D1E20" w:rsidRDefault="00000000" w:rsidP="00E5158F">
            <w:pPr>
              <w:pStyle w:val="QATableBodyText"/>
            </w:pPr>
            <w:sdt>
              <w:sdtPr>
                <w:id w:val="181428588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957C78F" w14:textId="77777777" w:rsidR="00E5158F" w:rsidRDefault="00000000" w:rsidP="00E5158F">
            <w:pPr>
              <w:pStyle w:val="QATableBodyText"/>
            </w:pPr>
            <w:sdt>
              <w:sdtPr>
                <w:id w:val="-5161633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78F7352" w14:textId="77777777" w:rsidR="00E5158F" w:rsidRDefault="00E5158F" w:rsidP="00E5158F">
            <w:pPr>
              <w:pStyle w:val="TableParagraph"/>
              <w:tabs>
                <w:tab w:val="left" w:pos="356"/>
              </w:tabs>
              <w:spacing w:line="260" w:lineRule="exact"/>
              <w:ind w:left="0"/>
              <w:rPr>
                <w:color w:val="233746"/>
                <w:sz w:val="20"/>
              </w:rPr>
            </w:pPr>
          </w:p>
          <w:p w14:paraId="4547D75F"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391E506" w14:textId="093DB060" w:rsidR="004F5ABA" w:rsidRPr="004F5ABA" w:rsidRDefault="004F5ABA" w:rsidP="004F5ABA">
            <w:pPr>
              <w:rPr>
                <w:rFonts w:ascii="Arial Narrow" w:hAnsi="Arial Narrow"/>
                <w:color w:val="FF0000"/>
              </w:rPr>
            </w:pPr>
          </w:p>
          <w:p w14:paraId="4503F530" w14:textId="63D6C018" w:rsidR="004F5ABA" w:rsidRDefault="004F5ABA">
            <w:pPr>
              <w:pStyle w:val="TableParagraph"/>
              <w:ind w:left="159" w:right="56"/>
              <w:rPr>
                <w:sz w:val="20"/>
              </w:rPr>
            </w:pPr>
          </w:p>
        </w:tc>
      </w:tr>
    </w:tbl>
    <w:p w14:paraId="50C75F6E" w14:textId="77777777" w:rsidR="00957A5F" w:rsidRDefault="00957A5F">
      <w:pPr>
        <w:rPr>
          <w:sz w:val="20"/>
        </w:rPr>
        <w:sectPr w:rsidR="00957A5F">
          <w:pgSz w:w="15840" w:h="12240" w:orient="landscape"/>
          <w:pgMar w:top="1380" w:right="320" w:bottom="960" w:left="380" w:header="0" w:footer="780" w:gutter="0"/>
          <w:cols w:space="720"/>
        </w:sectPr>
      </w:pPr>
    </w:p>
    <w:p w14:paraId="0BA4EF6F"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700E72E9" w14:textId="77777777">
        <w:trPr>
          <w:trHeight w:val="287"/>
        </w:trPr>
        <w:tc>
          <w:tcPr>
            <w:tcW w:w="1068" w:type="dxa"/>
            <w:shd w:val="clear" w:color="auto" w:fill="233746"/>
          </w:tcPr>
          <w:p w14:paraId="51821B16"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075609D1"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0AC33CD8"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7F01DA7F"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0528248A" w14:textId="77777777" w:rsidR="00957A5F" w:rsidRDefault="00CB4CC1">
            <w:pPr>
              <w:pStyle w:val="TableParagraph"/>
              <w:spacing w:before="19"/>
              <w:ind w:left="159"/>
              <w:rPr>
                <w:b/>
                <w:sz w:val="21"/>
              </w:rPr>
            </w:pPr>
            <w:r>
              <w:rPr>
                <w:b/>
                <w:color w:val="FFFFFF"/>
                <w:spacing w:val="-2"/>
                <w:sz w:val="21"/>
              </w:rPr>
              <w:t>Score/Findings/Comments</w:t>
            </w:r>
          </w:p>
        </w:tc>
      </w:tr>
      <w:tr w:rsidR="00957A5F" w14:paraId="2FEF7606" w14:textId="77777777">
        <w:trPr>
          <w:trHeight w:val="2193"/>
        </w:trPr>
        <w:tc>
          <w:tcPr>
            <w:tcW w:w="1068" w:type="dxa"/>
          </w:tcPr>
          <w:p w14:paraId="755B37FF" w14:textId="77777777" w:rsidR="00957A5F" w:rsidRDefault="00CB4CC1">
            <w:pPr>
              <w:pStyle w:val="TableParagraph"/>
              <w:spacing w:before="2"/>
              <w:ind w:left="31" w:right="5"/>
              <w:jc w:val="center"/>
              <w:rPr>
                <w:b/>
              </w:rPr>
            </w:pPr>
            <w:r>
              <w:rPr>
                <w:b/>
                <w:spacing w:val="-4"/>
                <w:w w:val="90"/>
              </w:rPr>
              <w:t>14-D-</w:t>
            </w:r>
            <w:r>
              <w:rPr>
                <w:b/>
                <w:spacing w:val="-10"/>
                <w:w w:val="90"/>
              </w:rPr>
              <w:t>4</w:t>
            </w:r>
          </w:p>
        </w:tc>
        <w:tc>
          <w:tcPr>
            <w:tcW w:w="5294" w:type="dxa"/>
          </w:tcPr>
          <w:p w14:paraId="5009EF6F" w14:textId="77777777" w:rsidR="00371CDC" w:rsidRPr="00D15E10" w:rsidRDefault="00371CDC" w:rsidP="00371CDC">
            <w:pPr>
              <w:jc w:val="both"/>
              <w:rPr>
                <w:rFonts w:ascii="Arial Narrow" w:eastAsia="Times New Roman" w:hAnsi="Arial Narrow" w:cs="Calibri"/>
                <w:color w:val="000000"/>
              </w:rPr>
            </w:pPr>
            <w:r w:rsidRPr="00D15E10">
              <w:rPr>
                <w:rFonts w:ascii="Arial Narrow" w:hAnsi="Arial Narrow" w:cs="Calibri"/>
                <w:color w:val="000000"/>
              </w:rPr>
              <w:t>The clinic clearly discloses the names and addresses of its owners, in accordance with section 1124 of the Social Security Act (42 U.S.C. 132 A–3).</w:t>
            </w:r>
          </w:p>
          <w:p w14:paraId="47802C72" w14:textId="3839DC1E" w:rsidR="00957A5F" w:rsidRPr="00D15E10" w:rsidRDefault="00957A5F">
            <w:pPr>
              <w:pStyle w:val="TableParagraph"/>
              <w:ind w:right="443"/>
              <w:jc w:val="both"/>
              <w:rPr>
                <w:rFonts w:ascii="Arial Narrow" w:hAnsi="Arial Narrow"/>
              </w:rPr>
            </w:pPr>
          </w:p>
        </w:tc>
        <w:tc>
          <w:tcPr>
            <w:tcW w:w="1783" w:type="dxa"/>
          </w:tcPr>
          <w:p w14:paraId="1B35E02B" w14:textId="77777777" w:rsidR="00957A5F" w:rsidRPr="00D15E10" w:rsidRDefault="00CB4CC1">
            <w:pPr>
              <w:pStyle w:val="TableParagraph"/>
              <w:spacing w:before="9"/>
              <w:rPr>
                <w:rFonts w:ascii="Arial Narrow" w:hAnsi="Arial Narrow"/>
              </w:rPr>
            </w:pPr>
            <w:r w:rsidRPr="00D15E10">
              <w:rPr>
                <w:rFonts w:ascii="Arial Narrow" w:hAnsi="Arial Narrow"/>
                <w:spacing w:val="-2"/>
              </w:rPr>
              <w:t>491.7(b)</w:t>
            </w:r>
          </w:p>
          <w:p w14:paraId="7CE5816C" w14:textId="77777777" w:rsidR="00957A5F" w:rsidRPr="00D15E10" w:rsidRDefault="00CB4CC1">
            <w:pPr>
              <w:pStyle w:val="TableParagraph"/>
              <w:spacing w:before="53"/>
              <w:rPr>
                <w:rFonts w:ascii="Arial Narrow" w:hAnsi="Arial Narrow"/>
              </w:rPr>
            </w:pPr>
            <w:r w:rsidRPr="00D15E10">
              <w:rPr>
                <w:rFonts w:ascii="Arial Narrow" w:hAnsi="Arial Narrow"/>
                <w:spacing w:val="-2"/>
              </w:rPr>
              <w:t>Standard</w:t>
            </w:r>
          </w:p>
          <w:p w14:paraId="0BA30818" w14:textId="77777777" w:rsidR="00957A5F" w:rsidRPr="00D15E10" w:rsidRDefault="00CB4CC1">
            <w:pPr>
              <w:pStyle w:val="TableParagraph"/>
              <w:spacing w:before="159"/>
              <w:rPr>
                <w:rFonts w:ascii="Arial Narrow" w:hAnsi="Arial Narrow"/>
              </w:rPr>
            </w:pPr>
            <w:r w:rsidRPr="00D15E10">
              <w:rPr>
                <w:rFonts w:ascii="Arial Narrow" w:hAnsi="Arial Narrow"/>
                <w:spacing w:val="-2"/>
              </w:rPr>
              <w:t>491.7(b)(1)</w:t>
            </w:r>
          </w:p>
          <w:p w14:paraId="087A3DF0" w14:textId="77777777" w:rsidR="00957A5F" w:rsidRPr="00D15E10" w:rsidRDefault="00CB4CC1">
            <w:pPr>
              <w:pStyle w:val="TableParagraph"/>
              <w:spacing w:before="24"/>
              <w:rPr>
                <w:rFonts w:ascii="Arial Narrow" w:hAnsi="Arial Narrow"/>
              </w:rPr>
            </w:pPr>
            <w:r w:rsidRPr="00D15E10">
              <w:rPr>
                <w:rFonts w:ascii="Arial Narrow" w:hAnsi="Arial Narrow"/>
                <w:spacing w:val="-2"/>
              </w:rPr>
              <w:t>Standard</w:t>
            </w:r>
          </w:p>
        </w:tc>
        <w:tc>
          <w:tcPr>
            <w:tcW w:w="3789" w:type="dxa"/>
          </w:tcPr>
          <w:p w14:paraId="1FCABCF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3FBF129D" w14:textId="77777777" w:rsidR="004C0A1E" w:rsidRPr="00AF546F" w:rsidRDefault="004C0A1E" w:rsidP="004C0A1E">
            <w:pPr>
              <w:rPr>
                <w:rFonts w:ascii="Arial Narrow" w:hAnsi="Arial Narrow"/>
                <w:b/>
                <w:bCs/>
                <w:color w:val="FF0000"/>
              </w:rPr>
            </w:pPr>
          </w:p>
          <w:p w14:paraId="2039D932" w14:textId="77777777" w:rsidR="004C0A1E" w:rsidRPr="00AF546F" w:rsidRDefault="004C0A1E" w:rsidP="004C0A1E">
            <w:pPr>
              <w:rPr>
                <w:rFonts w:ascii="Arial Narrow" w:hAnsi="Arial Narrow"/>
                <w:color w:val="FF0000"/>
              </w:rPr>
            </w:pPr>
          </w:p>
          <w:p w14:paraId="664E039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AD337EB" w14:textId="77777777" w:rsidR="00957A5F" w:rsidRDefault="00957A5F">
            <w:pPr>
              <w:pStyle w:val="TableParagraph"/>
              <w:ind w:right="672"/>
              <w:jc w:val="both"/>
              <w:rPr>
                <w:sz w:val="20"/>
              </w:rPr>
            </w:pPr>
          </w:p>
          <w:p w14:paraId="341502FF" w14:textId="77777777" w:rsidR="0090062C" w:rsidRPr="004E70AB" w:rsidRDefault="0090062C" w:rsidP="0090062C">
            <w:pPr>
              <w:pStyle w:val="TableParagraph"/>
              <w:spacing w:before="110"/>
              <w:ind w:left="159" w:right="56"/>
              <w:rPr>
                <w:rFonts w:ascii="Arial Narrow" w:hAnsi="Arial Narrow"/>
                <w:color w:val="FF0000"/>
                <w:sz w:val="20"/>
              </w:rPr>
            </w:pPr>
          </w:p>
          <w:p w14:paraId="2520B533" w14:textId="77777777" w:rsidR="0090062C" w:rsidRPr="004E70AB" w:rsidRDefault="0090062C" w:rsidP="0090062C">
            <w:pPr>
              <w:rPr>
                <w:rFonts w:ascii="Arial Narrow" w:hAnsi="Arial Narrow"/>
                <w:color w:val="FF0000"/>
              </w:rPr>
            </w:pPr>
            <w:hyperlink r:id="rId161" w:history="1">
              <w:r w:rsidRPr="004E70AB">
                <w:rPr>
                  <w:rStyle w:val="Hyperlink"/>
                  <w:rFonts w:ascii="Arial Narrow" w:hAnsi="Arial Narrow"/>
                  <w:color w:val="FF0000"/>
                </w:rPr>
                <w:t>SOM (cms.gov) Appendix G</w:t>
              </w:r>
            </w:hyperlink>
          </w:p>
          <w:p w14:paraId="54A6E306" w14:textId="47582012" w:rsidR="0090062C" w:rsidRDefault="0090062C">
            <w:pPr>
              <w:pStyle w:val="TableParagraph"/>
              <w:ind w:right="672"/>
              <w:jc w:val="both"/>
              <w:rPr>
                <w:sz w:val="20"/>
              </w:rPr>
            </w:pPr>
          </w:p>
        </w:tc>
        <w:tc>
          <w:tcPr>
            <w:tcW w:w="2973" w:type="dxa"/>
          </w:tcPr>
          <w:p w14:paraId="6C96B3E9" w14:textId="77777777" w:rsidR="00E5158F" w:rsidRPr="003D1E20" w:rsidRDefault="00000000" w:rsidP="00E5158F">
            <w:pPr>
              <w:pStyle w:val="QATableBodyText"/>
            </w:pPr>
            <w:sdt>
              <w:sdtPr>
                <w:id w:val="92568906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C80E435" w14:textId="77777777" w:rsidR="00E5158F" w:rsidRDefault="00000000" w:rsidP="00E5158F">
            <w:pPr>
              <w:pStyle w:val="QATableBodyText"/>
            </w:pPr>
            <w:sdt>
              <w:sdtPr>
                <w:id w:val="-79621789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7BFBB1E" w14:textId="77777777" w:rsidR="00E5158F" w:rsidRDefault="00E5158F" w:rsidP="00E5158F">
            <w:pPr>
              <w:pStyle w:val="TableParagraph"/>
              <w:tabs>
                <w:tab w:val="left" w:pos="356"/>
              </w:tabs>
              <w:spacing w:line="260" w:lineRule="exact"/>
              <w:ind w:left="0"/>
              <w:rPr>
                <w:color w:val="233746"/>
                <w:sz w:val="20"/>
              </w:rPr>
            </w:pPr>
          </w:p>
          <w:p w14:paraId="017A3D1A"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73F9CF5" w14:textId="541A1FAA" w:rsidR="004F5ABA" w:rsidRPr="004F5ABA" w:rsidRDefault="004F5ABA" w:rsidP="004F5ABA">
            <w:pPr>
              <w:rPr>
                <w:rFonts w:ascii="Arial Narrow" w:hAnsi="Arial Narrow"/>
                <w:color w:val="FF0000"/>
              </w:rPr>
            </w:pPr>
          </w:p>
          <w:p w14:paraId="7E7A2BCE" w14:textId="7D39936C" w:rsidR="004F5ABA" w:rsidRDefault="004F5ABA">
            <w:pPr>
              <w:pStyle w:val="TableParagraph"/>
              <w:ind w:left="159" w:right="56"/>
              <w:rPr>
                <w:sz w:val="20"/>
              </w:rPr>
            </w:pPr>
          </w:p>
        </w:tc>
      </w:tr>
      <w:tr w:rsidR="00957A5F" w14:paraId="1CE179D1" w14:textId="77777777">
        <w:trPr>
          <w:trHeight w:val="2193"/>
        </w:trPr>
        <w:tc>
          <w:tcPr>
            <w:tcW w:w="1068" w:type="dxa"/>
          </w:tcPr>
          <w:p w14:paraId="108F8525" w14:textId="77777777" w:rsidR="00957A5F" w:rsidRDefault="00CB4CC1">
            <w:pPr>
              <w:pStyle w:val="TableParagraph"/>
              <w:spacing w:before="2"/>
              <w:ind w:left="31" w:right="5"/>
              <w:jc w:val="center"/>
              <w:rPr>
                <w:b/>
              </w:rPr>
            </w:pPr>
            <w:r>
              <w:rPr>
                <w:b/>
                <w:spacing w:val="-4"/>
                <w:w w:val="90"/>
              </w:rPr>
              <w:t>14-D-</w:t>
            </w:r>
            <w:r>
              <w:rPr>
                <w:b/>
                <w:spacing w:val="-10"/>
                <w:w w:val="90"/>
              </w:rPr>
              <w:t>5</w:t>
            </w:r>
          </w:p>
        </w:tc>
        <w:tc>
          <w:tcPr>
            <w:tcW w:w="5294" w:type="dxa"/>
          </w:tcPr>
          <w:p w14:paraId="67908AA0" w14:textId="77777777" w:rsidR="00371CDC" w:rsidRPr="00D15E10" w:rsidRDefault="00371CDC" w:rsidP="00371CDC">
            <w:pPr>
              <w:rPr>
                <w:rFonts w:ascii="Arial Narrow" w:eastAsia="Times New Roman" w:hAnsi="Arial Narrow" w:cs="Calibri"/>
                <w:color w:val="000000"/>
              </w:rPr>
            </w:pPr>
            <w:r w:rsidRPr="00D15E10">
              <w:rPr>
                <w:rFonts w:ascii="Arial Narrow" w:hAnsi="Arial Narrow" w:cs="Calibri"/>
                <w:color w:val="000000"/>
              </w:rPr>
              <w:t xml:space="preserve">The clinic has clearly disclosed the name and address of the person principally responsible for directing the operation of the clinic. </w:t>
            </w:r>
          </w:p>
          <w:p w14:paraId="6CF3A26C" w14:textId="2D2F842F" w:rsidR="00957A5F" w:rsidRPr="00D15E10" w:rsidRDefault="00957A5F">
            <w:pPr>
              <w:pStyle w:val="TableParagraph"/>
              <w:ind w:right="330"/>
              <w:rPr>
                <w:rFonts w:ascii="Arial Narrow" w:hAnsi="Arial Narrow"/>
              </w:rPr>
            </w:pPr>
          </w:p>
        </w:tc>
        <w:tc>
          <w:tcPr>
            <w:tcW w:w="1783" w:type="dxa"/>
          </w:tcPr>
          <w:p w14:paraId="59AAFC19" w14:textId="77777777" w:rsidR="00957A5F" w:rsidRPr="00D15E10" w:rsidRDefault="00CB4CC1">
            <w:pPr>
              <w:pStyle w:val="TableParagraph"/>
              <w:spacing w:before="9"/>
              <w:rPr>
                <w:rFonts w:ascii="Arial Narrow" w:hAnsi="Arial Narrow"/>
              </w:rPr>
            </w:pPr>
            <w:r w:rsidRPr="00D15E10">
              <w:rPr>
                <w:rFonts w:ascii="Arial Narrow" w:hAnsi="Arial Narrow"/>
                <w:spacing w:val="-2"/>
              </w:rPr>
              <w:t>491.7(b)(2)</w:t>
            </w:r>
          </w:p>
          <w:p w14:paraId="0F963675" w14:textId="77777777" w:rsidR="00957A5F" w:rsidRPr="00D15E10" w:rsidRDefault="00CB4CC1">
            <w:pPr>
              <w:pStyle w:val="TableParagraph"/>
              <w:spacing w:before="15"/>
              <w:rPr>
                <w:rFonts w:ascii="Arial Narrow" w:hAnsi="Arial Narrow"/>
              </w:rPr>
            </w:pPr>
            <w:r w:rsidRPr="00D15E10">
              <w:rPr>
                <w:rFonts w:ascii="Arial Narrow" w:hAnsi="Arial Narrow"/>
                <w:spacing w:val="-2"/>
              </w:rPr>
              <w:t>Standard</w:t>
            </w:r>
          </w:p>
        </w:tc>
        <w:tc>
          <w:tcPr>
            <w:tcW w:w="3789" w:type="dxa"/>
          </w:tcPr>
          <w:p w14:paraId="6F8FD3D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7BBDE7AB" w14:textId="77777777" w:rsidR="004C0A1E" w:rsidRPr="00AF546F" w:rsidRDefault="004C0A1E" w:rsidP="004C0A1E">
            <w:pPr>
              <w:rPr>
                <w:rFonts w:ascii="Arial Narrow" w:hAnsi="Arial Narrow"/>
                <w:b/>
                <w:bCs/>
                <w:color w:val="FF0000"/>
              </w:rPr>
            </w:pPr>
          </w:p>
          <w:p w14:paraId="3F6D8255" w14:textId="77777777" w:rsidR="004C0A1E" w:rsidRPr="00AF546F" w:rsidRDefault="004C0A1E" w:rsidP="004C0A1E">
            <w:pPr>
              <w:rPr>
                <w:rFonts w:ascii="Arial Narrow" w:hAnsi="Arial Narrow"/>
                <w:color w:val="FF0000"/>
              </w:rPr>
            </w:pPr>
          </w:p>
          <w:p w14:paraId="672DD06B"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4364A560" w14:textId="77777777" w:rsidR="00957A5F" w:rsidRDefault="00957A5F">
            <w:pPr>
              <w:pStyle w:val="TableParagraph"/>
              <w:ind w:right="672"/>
              <w:jc w:val="both"/>
              <w:rPr>
                <w:sz w:val="20"/>
              </w:rPr>
            </w:pPr>
          </w:p>
          <w:p w14:paraId="0729306A" w14:textId="77777777" w:rsidR="0090062C" w:rsidRPr="004E70AB" w:rsidRDefault="0090062C" w:rsidP="0090062C">
            <w:pPr>
              <w:pStyle w:val="TableParagraph"/>
              <w:spacing w:before="110"/>
              <w:ind w:left="159" w:right="56"/>
              <w:rPr>
                <w:rFonts w:ascii="Arial Narrow" w:hAnsi="Arial Narrow"/>
                <w:color w:val="FF0000"/>
                <w:sz w:val="20"/>
              </w:rPr>
            </w:pPr>
          </w:p>
          <w:p w14:paraId="5233127F" w14:textId="77777777" w:rsidR="0090062C" w:rsidRPr="004E70AB" w:rsidRDefault="0090062C" w:rsidP="0090062C">
            <w:pPr>
              <w:rPr>
                <w:rFonts w:ascii="Arial Narrow" w:hAnsi="Arial Narrow"/>
                <w:color w:val="FF0000"/>
              </w:rPr>
            </w:pPr>
            <w:hyperlink r:id="rId162" w:history="1">
              <w:r w:rsidRPr="004E70AB">
                <w:rPr>
                  <w:rStyle w:val="Hyperlink"/>
                  <w:rFonts w:ascii="Arial Narrow" w:hAnsi="Arial Narrow"/>
                  <w:color w:val="FF0000"/>
                </w:rPr>
                <w:t>SOM (cms.gov) Appendix G</w:t>
              </w:r>
            </w:hyperlink>
          </w:p>
          <w:p w14:paraId="10B3E526" w14:textId="1FE58679" w:rsidR="0090062C" w:rsidRDefault="0090062C">
            <w:pPr>
              <w:pStyle w:val="TableParagraph"/>
              <w:ind w:right="672"/>
              <w:jc w:val="both"/>
              <w:rPr>
                <w:sz w:val="20"/>
              </w:rPr>
            </w:pPr>
          </w:p>
        </w:tc>
        <w:tc>
          <w:tcPr>
            <w:tcW w:w="2973" w:type="dxa"/>
          </w:tcPr>
          <w:p w14:paraId="763ECD55" w14:textId="77777777" w:rsidR="00E5158F" w:rsidRPr="003D1E20" w:rsidRDefault="00000000" w:rsidP="00E5158F">
            <w:pPr>
              <w:pStyle w:val="QATableBodyText"/>
            </w:pPr>
            <w:sdt>
              <w:sdtPr>
                <w:id w:val="67400510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25830C2" w14:textId="77777777" w:rsidR="00E5158F" w:rsidRDefault="00000000" w:rsidP="00E5158F">
            <w:pPr>
              <w:pStyle w:val="QATableBodyText"/>
            </w:pPr>
            <w:sdt>
              <w:sdtPr>
                <w:id w:val="41258898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C537E7B" w14:textId="77777777" w:rsidR="00E5158F" w:rsidRDefault="00E5158F" w:rsidP="00E5158F">
            <w:pPr>
              <w:pStyle w:val="TableParagraph"/>
              <w:tabs>
                <w:tab w:val="left" w:pos="356"/>
              </w:tabs>
              <w:spacing w:line="260" w:lineRule="exact"/>
              <w:ind w:left="0"/>
              <w:rPr>
                <w:color w:val="233746"/>
                <w:sz w:val="20"/>
              </w:rPr>
            </w:pPr>
          </w:p>
          <w:p w14:paraId="5A28262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34082AA" w14:textId="4453760D" w:rsidR="004F5ABA" w:rsidRDefault="004F5ABA">
            <w:pPr>
              <w:pStyle w:val="TableParagraph"/>
              <w:ind w:left="159" w:right="56"/>
              <w:rPr>
                <w:sz w:val="20"/>
              </w:rPr>
            </w:pPr>
          </w:p>
        </w:tc>
      </w:tr>
      <w:tr w:rsidR="00957A5F" w14:paraId="076DBF86" w14:textId="77777777">
        <w:trPr>
          <w:trHeight w:val="4293"/>
        </w:trPr>
        <w:tc>
          <w:tcPr>
            <w:tcW w:w="1068" w:type="dxa"/>
          </w:tcPr>
          <w:p w14:paraId="110B1A66" w14:textId="77777777" w:rsidR="00957A5F" w:rsidRDefault="00CB4CC1">
            <w:pPr>
              <w:pStyle w:val="TableParagraph"/>
              <w:spacing w:before="4"/>
              <w:ind w:left="31" w:right="5"/>
              <w:jc w:val="center"/>
              <w:rPr>
                <w:b/>
              </w:rPr>
            </w:pPr>
            <w:r>
              <w:rPr>
                <w:b/>
                <w:spacing w:val="-4"/>
                <w:w w:val="90"/>
              </w:rPr>
              <w:t>14-D-</w:t>
            </w:r>
            <w:r>
              <w:rPr>
                <w:b/>
                <w:spacing w:val="-10"/>
                <w:w w:val="90"/>
              </w:rPr>
              <w:t>6</w:t>
            </w:r>
          </w:p>
        </w:tc>
        <w:tc>
          <w:tcPr>
            <w:tcW w:w="5294" w:type="dxa"/>
          </w:tcPr>
          <w:p w14:paraId="78BF828B" w14:textId="77777777" w:rsidR="00371CDC" w:rsidRPr="00D15E10" w:rsidRDefault="00371CDC" w:rsidP="00371CDC">
            <w:pPr>
              <w:rPr>
                <w:rFonts w:ascii="Arial Narrow" w:eastAsia="Times New Roman" w:hAnsi="Arial Narrow" w:cs="Calibri"/>
                <w:color w:val="000000"/>
              </w:rPr>
            </w:pPr>
            <w:r w:rsidRPr="00D15E10">
              <w:rPr>
                <w:rFonts w:ascii="Arial Narrow" w:hAnsi="Arial Narrow" w:cs="Calibri"/>
                <w:color w:val="000000"/>
              </w:rPr>
              <w:t>The clinic has clearly disclosed the name and address of the person principally responsible for medical direction of the clinic.</w:t>
            </w:r>
          </w:p>
          <w:p w14:paraId="72007BDD" w14:textId="6F59FB03" w:rsidR="00957A5F" w:rsidRPr="00D15E10" w:rsidRDefault="00957A5F">
            <w:pPr>
              <w:pStyle w:val="TableParagraph"/>
              <w:ind w:right="330"/>
              <w:rPr>
                <w:rFonts w:ascii="Arial Narrow" w:hAnsi="Arial Narrow"/>
              </w:rPr>
            </w:pPr>
          </w:p>
        </w:tc>
        <w:tc>
          <w:tcPr>
            <w:tcW w:w="1783" w:type="dxa"/>
          </w:tcPr>
          <w:p w14:paraId="179CD210" w14:textId="77777777" w:rsidR="00957A5F" w:rsidRPr="00D15E10" w:rsidRDefault="00CB4CC1">
            <w:pPr>
              <w:pStyle w:val="TableParagraph"/>
              <w:spacing w:before="9"/>
              <w:rPr>
                <w:rFonts w:ascii="Arial Narrow" w:hAnsi="Arial Narrow"/>
              </w:rPr>
            </w:pPr>
            <w:r w:rsidRPr="00D15E10">
              <w:rPr>
                <w:rFonts w:ascii="Arial Narrow" w:hAnsi="Arial Narrow"/>
                <w:spacing w:val="-2"/>
              </w:rPr>
              <w:t>491.7(b)(3)</w:t>
            </w:r>
          </w:p>
          <w:p w14:paraId="76335E31" w14:textId="77777777" w:rsidR="00957A5F" w:rsidRPr="00D15E10" w:rsidRDefault="00CB4CC1">
            <w:pPr>
              <w:pStyle w:val="TableParagraph"/>
              <w:spacing w:before="15"/>
              <w:rPr>
                <w:rFonts w:ascii="Arial Narrow" w:hAnsi="Arial Narrow"/>
              </w:rPr>
            </w:pPr>
            <w:r w:rsidRPr="00D15E10">
              <w:rPr>
                <w:rFonts w:ascii="Arial Narrow" w:hAnsi="Arial Narrow"/>
                <w:spacing w:val="-2"/>
              </w:rPr>
              <w:t>Standard</w:t>
            </w:r>
          </w:p>
        </w:tc>
        <w:tc>
          <w:tcPr>
            <w:tcW w:w="3789" w:type="dxa"/>
          </w:tcPr>
          <w:p w14:paraId="7B8443B8"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1C26E999" w14:textId="77777777" w:rsidR="004C0A1E" w:rsidRPr="00AF546F" w:rsidRDefault="004C0A1E" w:rsidP="004C0A1E">
            <w:pPr>
              <w:rPr>
                <w:rFonts w:ascii="Arial Narrow" w:hAnsi="Arial Narrow"/>
                <w:b/>
                <w:bCs/>
                <w:color w:val="FF0000"/>
              </w:rPr>
            </w:pPr>
          </w:p>
          <w:p w14:paraId="1BDC60E2" w14:textId="77777777" w:rsidR="004C0A1E" w:rsidRPr="00AF546F" w:rsidRDefault="004C0A1E" w:rsidP="004C0A1E">
            <w:pPr>
              <w:rPr>
                <w:rFonts w:ascii="Arial Narrow" w:hAnsi="Arial Narrow"/>
                <w:color w:val="FF0000"/>
              </w:rPr>
            </w:pPr>
          </w:p>
          <w:p w14:paraId="707D90D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3D1140D" w14:textId="77777777" w:rsidR="00957A5F" w:rsidRDefault="00957A5F">
            <w:pPr>
              <w:pStyle w:val="TableParagraph"/>
              <w:ind w:right="672"/>
              <w:jc w:val="both"/>
              <w:rPr>
                <w:sz w:val="20"/>
              </w:rPr>
            </w:pPr>
          </w:p>
          <w:p w14:paraId="36FB34AE" w14:textId="77777777" w:rsidR="0090062C" w:rsidRPr="004E70AB" w:rsidRDefault="0090062C" w:rsidP="0090062C">
            <w:pPr>
              <w:pStyle w:val="TableParagraph"/>
              <w:spacing w:before="110"/>
              <w:ind w:left="159" w:right="56"/>
              <w:rPr>
                <w:rFonts w:ascii="Arial Narrow" w:hAnsi="Arial Narrow"/>
                <w:color w:val="FF0000"/>
                <w:sz w:val="20"/>
              </w:rPr>
            </w:pPr>
          </w:p>
          <w:p w14:paraId="5E20B7B9" w14:textId="77777777" w:rsidR="0090062C" w:rsidRPr="004E70AB" w:rsidRDefault="0090062C" w:rsidP="0090062C">
            <w:pPr>
              <w:rPr>
                <w:rFonts w:ascii="Arial Narrow" w:hAnsi="Arial Narrow"/>
                <w:color w:val="FF0000"/>
              </w:rPr>
            </w:pPr>
            <w:hyperlink r:id="rId163" w:history="1">
              <w:r w:rsidRPr="004E70AB">
                <w:rPr>
                  <w:rStyle w:val="Hyperlink"/>
                  <w:rFonts w:ascii="Arial Narrow" w:hAnsi="Arial Narrow"/>
                  <w:color w:val="FF0000"/>
                </w:rPr>
                <w:t>SOM (cms.gov) Appendix G</w:t>
              </w:r>
            </w:hyperlink>
          </w:p>
          <w:p w14:paraId="2BB1685A" w14:textId="33558B63" w:rsidR="0090062C" w:rsidRDefault="0090062C">
            <w:pPr>
              <w:pStyle w:val="TableParagraph"/>
              <w:ind w:right="672"/>
              <w:jc w:val="both"/>
              <w:rPr>
                <w:sz w:val="20"/>
              </w:rPr>
            </w:pPr>
          </w:p>
        </w:tc>
        <w:tc>
          <w:tcPr>
            <w:tcW w:w="2973" w:type="dxa"/>
          </w:tcPr>
          <w:p w14:paraId="0A779DF2" w14:textId="77777777" w:rsidR="00E5158F" w:rsidRPr="003D1E20" w:rsidRDefault="00000000" w:rsidP="00E5158F">
            <w:pPr>
              <w:pStyle w:val="QATableBodyText"/>
            </w:pPr>
            <w:sdt>
              <w:sdtPr>
                <w:id w:val="1299879072"/>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9F2F96C" w14:textId="77777777" w:rsidR="00E5158F" w:rsidRDefault="00000000" w:rsidP="00E5158F">
            <w:pPr>
              <w:pStyle w:val="QATableBodyText"/>
            </w:pPr>
            <w:sdt>
              <w:sdtPr>
                <w:id w:val="524914657"/>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9577A06" w14:textId="77777777" w:rsidR="00E5158F" w:rsidRDefault="00E5158F" w:rsidP="00E5158F">
            <w:pPr>
              <w:pStyle w:val="TableParagraph"/>
              <w:tabs>
                <w:tab w:val="left" w:pos="356"/>
              </w:tabs>
              <w:spacing w:line="260" w:lineRule="exact"/>
              <w:ind w:left="0"/>
              <w:rPr>
                <w:color w:val="233746"/>
                <w:sz w:val="20"/>
              </w:rPr>
            </w:pPr>
          </w:p>
          <w:p w14:paraId="5BF1378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51E21CE" w14:textId="4AC556F2" w:rsidR="004F5ABA" w:rsidRPr="004F5ABA" w:rsidRDefault="004F5ABA" w:rsidP="004F5ABA">
            <w:pPr>
              <w:rPr>
                <w:rFonts w:ascii="Arial Narrow" w:hAnsi="Arial Narrow"/>
                <w:color w:val="FF0000"/>
              </w:rPr>
            </w:pPr>
          </w:p>
          <w:p w14:paraId="60B47EB5" w14:textId="48695981" w:rsidR="004F5ABA" w:rsidRDefault="004F5ABA">
            <w:pPr>
              <w:pStyle w:val="TableParagraph"/>
              <w:spacing w:before="228"/>
              <w:ind w:left="159" w:right="56"/>
              <w:rPr>
                <w:sz w:val="20"/>
              </w:rPr>
            </w:pPr>
          </w:p>
        </w:tc>
      </w:tr>
    </w:tbl>
    <w:p w14:paraId="18591C06" w14:textId="77777777" w:rsidR="00957A5F" w:rsidRDefault="00957A5F">
      <w:pPr>
        <w:rPr>
          <w:sz w:val="20"/>
        </w:rPr>
        <w:sectPr w:rsidR="00957A5F">
          <w:pgSz w:w="15840" w:h="12240" w:orient="landscape"/>
          <w:pgMar w:top="1380" w:right="320" w:bottom="960" w:left="380" w:header="0" w:footer="780" w:gutter="0"/>
          <w:cols w:space="720"/>
        </w:sectPr>
      </w:pPr>
    </w:p>
    <w:p w14:paraId="2D94C954"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1F339D39" w14:textId="77777777">
        <w:trPr>
          <w:trHeight w:val="287"/>
        </w:trPr>
        <w:tc>
          <w:tcPr>
            <w:tcW w:w="1068" w:type="dxa"/>
            <w:shd w:val="clear" w:color="auto" w:fill="233746"/>
          </w:tcPr>
          <w:p w14:paraId="3FFC695E"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51630A6C"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5F93B1D1"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40197DEF"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2D011FF4" w14:textId="77777777" w:rsidR="00957A5F" w:rsidRDefault="00CB4CC1">
            <w:pPr>
              <w:pStyle w:val="TableParagraph"/>
              <w:spacing w:before="19"/>
              <w:ind w:left="159"/>
              <w:rPr>
                <w:b/>
                <w:sz w:val="21"/>
              </w:rPr>
            </w:pPr>
            <w:r>
              <w:rPr>
                <w:b/>
                <w:color w:val="FFFFFF"/>
                <w:spacing w:val="-2"/>
                <w:sz w:val="21"/>
              </w:rPr>
              <w:t>Score/Findings/Comments</w:t>
            </w:r>
          </w:p>
        </w:tc>
      </w:tr>
      <w:tr w:rsidR="00957A5F" w14:paraId="5890CF2C" w14:textId="77777777">
        <w:trPr>
          <w:trHeight w:val="376"/>
        </w:trPr>
        <w:tc>
          <w:tcPr>
            <w:tcW w:w="14907" w:type="dxa"/>
            <w:gridSpan w:val="5"/>
            <w:shd w:val="clear" w:color="auto" w:fill="016199"/>
          </w:tcPr>
          <w:p w14:paraId="1A23556C" w14:textId="77777777" w:rsidR="00957A5F" w:rsidRDefault="00CB4CC1">
            <w:pPr>
              <w:pStyle w:val="TableParagraph"/>
              <w:spacing w:line="321" w:lineRule="exact"/>
              <w:ind w:left="14"/>
              <w:rPr>
                <w:b/>
                <w:sz w:val="28"/>
              </w:rPr>
            </w:pPr>
            <w:r>
              <w:rPr>
                <w:b/>
                <w:color w:val="FFFFFF"/>
                <w:sz w:val="28"/>
              </w:rPr>
              <w:t>SUB-SECTION</w:t>
            </w:r>
            <w:r>
              <w:rPr>
                <w:b/>
                <w:color w:val="FFFFFF"/>
                <w:spacing w:val="-7"/>
                <w:sz w:val="28"/>
              </w:rPr>
              <w:t xml:space="preserve"> </w:t>
            </w:r>
            <w:r>
              <w:rPr>
                <w:b/>
                <w:color w:val="FFFFFF"/>
                <w:sz w:val="28"/>
              </w:rPr>
              <w:t>E:</w:t>
            </w:r>
            <w:r>
              <w:rPr>
                <w:b/>
                <w:color w:val="FFFFFF"/>
                <w:spacing w:val="-9"/>
                <w:sz w:val="28"/>
              </w:rPr>
              <w:t xml:space="preserve"> </w:t>
            </w:r>
            <w:r>
              <w:rPr>
                <w:b/>
                <w:color w:val="FFFFFF"/>
                <w:sz w:val="28"/>
              </w:rPr>
              <w:t>Staffing</w:t>
            </w:r>
            <w:r>
              <w:rPr>
                <w:b/>
                <w:color w:val="FFFFFF"/>
                <w:spacing w:val="-2"/>
                <w:sz w:val="28"/>
              </w:rPr>
              <w:t xml:space="preserve"> </w:t>
            </w:r>
            <w:r>
              <w:rPr>
                <w:b/>
                <w:color w:val="FFFFFF"/>
                <w:sz w:val="28"/>
              </w:rPr>
              <w:t>and</w:t>
            </w:r>
            <w:r>
              <w:rPr>
                <w:b/>
                <w:color w:val="FFFFFF"/>
                <w:spacing w:val="-5"/>
                <w:sz w:val="28"/>
              </w:rPr>
              <w:t xml:space="preserve"> </w:t>
            </w:r>
            <w:r>
              <w:rPr>
                <w:b/>
                <w:color w:val="FFFFFF"/>
                <w:sz w:val="28"/>
              </w:rPr>
              <w:t>Staff</w:t>
            </w:r>
            <w:r>
              <w:rPr>
                <w:b/>
                <w:color w:val="FFFFFF"/>
                <w:spacing w:val="-8"/>
                <w:sz w:val="28"/>
              </w:rPr>
              <w:t xml:space="preserve"> </w:t>
            </w:r>
            <w:r>
              <w:rPr>
                <w:b/>
                <w:color w:val="FFFFFF"/>
                <w:spacing w:val="-2"/>
                <w:sz w:val="28"/>
              </w:rPr>
              <w:t>Responsibilities</w:t>
            </w:r>
          </w:p>
        </w:tc>
      </w:tr>
      <w:tr w:rsidR="00957A5F" w14:paraId="3EC86E73" w14:textId="77777777">
        <w:trPr>
          <w:trHeight w:val="3220"/>
        </w:trPr>
        <w:tc>
          <w:tcPr>
            <w:tcW w:w="1068" w:type="dxa"/>
          </w:tcPr>
          <w:p w14:paraId="4668BB01" w14:textId="77777777" w:rsidR="00957A5F" w:rsidRDefault="00CB4CC1">
            <w:pPr>
              <w:pStyle w:val="TableParagraph"/>
              <w:spacing w:before="2"/>
              <w:ind w:left="31" w:right="6"/>
              <w:jc w:val="center"/>
              <w:rPr>
                <w:b/>
              </w:rPr>
            </w:pPr>
            <w:r>
              <w:rPr>
                <w:b/>
                <w:spacing w:val="-2"/>
                <w:w w:val="85"/>
              </w:rPr>
              <w:t>14-E-</w:t>
            </w:r>
            <w:r>
              <w:rPr>
                <w:b/>
                <w:spacing w:val="-10"/>
                <w:w w:val="85"/>
              </w:rPr>
              <w:t>1</w:t>
            </w:r>
          </w:p>
        </w:tc>
        <w:tc>
          <w:tcPr>
            <w:tcW w:w="5294" w:type="dxa"/>
          </w:tcPr>
          <w:p w14:paraId="5E0722AD" w14:textId="77777777" w:rsidR="00371CDC" w:rsidRPr="00D15E10" w:rsidRDefault="00371CDC" w:rsidP="00371CDC">
            <w:pPr>
              <w:rPr>
                <w:rFonts w:ascii="Arial Narrow" w:eastAsia="Times New Roman" w:hAnsi="Arial Narrow" w:cs="Calibri"/>
                <w:color w:val="000000"/>
              </w:rPr>
            </w:pPr>
            <w:r w:rsidRPr="00D15E10">
              <w:rPr>
                <w:rFonts w:ascii="Arial Narrow" w:hAnsi="Arial Narrow" w:cs="Calibri"/>
                <w:b/>
                <w:bCs/>
                <w:color w:val="000000"/>
              </w:rPr>
              <w:t>Physician</w:t>
            </w:r>
            <w:r w:rsidRPr="00D15E10">
              <w:rPr>
                <w:rFonts w:ascii="Arial Narrow" w:hAnsi="Arial Narrow" w:cs="Calibri"/>
                <w:color w:val="000000"/>
              </w:rPr>
              <w:br/>
              <w:t xml:space="preserve">- As it pertains to the supervision, collaboration, and oversight requirements in sections 1861 (aa)(2)(B) and (aa)(3) of the Social Security Act; a doctor of medicine or osteopathy legally authorized to practice medicine or surgery in the State in which the function is performed; and </w:t>
            </w:r>
            <w:r w:rsidRPr="00D15E10">
              <w:rPr>
                <w:rFonts w:ascii="Arial Narrow" w:hAnsi="Arial Narrow" w:cs="Calibri"/>
                <w:color w:val="000000"/>
              </w:rPr>
              <w:br/>
              <w:t>- Within limitations as to the specific services furnished, a doctor of dental surgery or of dental medicine, a doctor of optometry, a doctor of podiatry or surgical chiropody or a chiropractor (see section 1861(r) of the Social Security Act for specific limitations).</w:t>
            </w:r>
          </w:p>
          <w:p w14:paraId="052307BE" w14:textId="24933FFB" w:rsidR="00957A5F" w:rsidRPr="00D15E10" w:rsidRDefault="00957A5F" w:rsidP="001F0E41">
            <w:pPr>
              <w:pStyle w:val="TableParagraph"/>
              <w:numPr>
                <w:ilvl w:val="0"/>
                <w:numId w:val="1"/>
              </w:numPr>
              <w:tabs>
                <w:tab w:val="left" w:pos="517"/>
              </w:tabs>
              <w:spacing w:before="1"/>
              <w:ind w:left="517" w:right="421"/>
              <w:rPr>
                <w:rFonts w:ascii="Arial Narrow" w:hAnsi="Arial Narrow"/>
              </w:rPr>
            </w:pPr>
          </w:p>
        </w:tc>
        <w:tc>
          <w:tcPr>
            <w:tcW w:w="1783" w:type="dxa"/>
          </w:tcPr>
          <w:p w14:paraId="2BECC92F" w14:textId="77777777" w:rsidR="00957A5F" w:rsidRPr="00D15E10" w:rsidRDefault="00CB4CC1">
            <w:pPr>
              <w:pStyle w:val="TableParagraph"/>
              <w:spacing w:before="9"/>
              <w:rPr>
                <w:rFonts w:ascii="Arial Narrow" w:hAnsi="Arial Narrow"/>
              </w:rPr>
            </w:pPr>
            <w:r w:rsidRPr="00D15E10">
              <w:rPr>
                <w:rFonts w:ascii="Arial Narrow" w:hAnsi="Arial Narrow"/>
                <w:spacing w:val="-2"/>
              </w:rPr>
              <w:t>491.2</w:t>
            </w:r>
          </w:p>
          <w:p w14:paraId="35EEDCA7" w14:textId="77777777" w:rsidR="00957A5F" w:rsidRPr="00D15E10" w:rsidRDefault="00CB4CC1">
            <w:pPr>
              <w:pStyle w:val="TableParagraph"/>
              <w:spacing w:before="15"/>
              <w:rPr>
                <w:rFonts w:ascii="Arial Narrow" w:hAnsi="Arial Narrow"/>
              </w:rPr>
            </w:pPr>
            <w:r w:rsidRPr="00D15E10">
              <w:rPr>
                <w:rFonts w:ascii="Arial Narrow" w:hAnsi="Arial Narrow"/>
                <w:spacing w:val="-2"/>
              </w:rPr>
              <w:t>Condition</w:t>
            </w:r>
          </w:p>
        </w:tc>
        <w:tc>
          <w:tcPr>
            <w:tcW w:w="3789" w:type="dxa"/>
          </w:tcPr>
          <w:p w14:paraId="595E1748"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9B0175A" w14:textId="77777777" w:rsidR="004C0A1E" w:rsidRPr="00AF546F" w:rsidRDefault="004C0A1E" w:rsidP="004C0A1E">
            <w:pPr>
              <w:rPr>
                <w:rFonts w:ascii="Arial Narrow" w:hAnsi="Arial Narrow"/>
                <w:b/>
                <w:bCs/>
                <w:color w:val="FF0000"/>
              </w:rPr>
            </w:pPr>
          </w:p>
          <w:p w14:paraId="437C8447" w14:textId="77777777" w:rsidR="004C0A1E" w:rsidRPr="00AF546F" w:rsidRDefault="004C0A1E" w:rsidP="004C0A1E">
            <w:pPr>
              <w:rPr>
                <w:rFonts w:ascii="Arial Narrow" w:hAnsi="Arial Narrow"/>
                <w:color w:val="FF0000"/>
              </w:rPr>
            </w:pPr>
          </w:p>
          <w:p w14:paraId="1AEB748F"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4CFEDA97" w14:textId="77777777" w:rsidR="00957A5F" w:rsidRDefault="00957A5F">
            <w:pPr>
              <w:pStyle w:val="TableParagraph"/>
              <w:ind w:right="672"/>
              <w:jc w:val="both"/>
              <w:rPr>
                <w:sz w:val="20"/>
              </w:rPr>
            </w:pPr>
          </w:p>
          <w:p w14:paraId="6814B3A9" w14:textId="77777777" w:rsidR="0090062C" w:rsidRPr="004E70AB" w:rsidRDefault="0090062C" w:rsidP="0090062C">
            <w:pPr>
              <w:pStyle w:val="TableParagraph"/>
              <w:spacing w:before="110"/>
              <w:ind w:left="159" w:right="56"/>
              <w:rPr>
                <w:rFonts w:ascii="Arial Narrow" w:hAnsi="Arial Narrow"/>
                <w:color w:val="FF0000"/>
                <w:sz w:val="20"/>
              </w:rPr>
            </w:pPr>
          </w:p>
          <w:p w14:paraId="7D3D4E4E" w14:textId="77777777" w:rsidR="0090062C" w:rsidRPr="004E70AB" w:rsidRDefault="0090062C" w:rsidP="0090062C">
            <w:pPr>
              <w:rPr>
                <w:rFonts w:ascii="Arial Narrow" w:hAnsi="Arial Narrow"/>
                <w:color w:val="FF0000"/>
              </w:rPr>
            </w:pPr>
            <w:hyperlink r:id="rId164" w:history="1">
              <w:r w:rsidRPr="004E70AB">
                <w:rPr>
                  <w:rStyle w:val="Hyperlink"/>
                  <w:rFonts w:ascii="Arial Narrow" w:hAnsi="Arial Narrow"/>
                  <w:color w:val="FF0000"/>
                </w:rPr>
                <w:t>SOM (cms.gov) Appendix G</w:t>
              </w:r>
            </w:hyperlink>
          </w:p>
          <w:p w14:paraId="2793BE92" w14:textId="5F189451" w:rsidR="0090062C" w:rsidRDefault="0090062C">
            <w:pPr>
              <w:pStyle w:val="TableParagraph"/>
              <w:ind w:right="672"/>
              <w:jc w:val="both"/>
              <w:rPr>
                <w:sz w:val="20"/>
              </w:rPr>
            </w:pPr>
          </w:p>
        </w:tc>
        <w:tc>
          <w:tcPr>
            <w:tcW w:w="2973" w:type="dxa"/>
          </w:tcPr>
          <w:p w14:paraId="0404BDCD" w14:textId="77777777" w:rsidR="00E5158F" w:rsidRPr="003D1E20" w:rsidRDefault="00000000" w:rsidP="00E5158F">
            <w:pPr>
              <w:pStyle w:val="QATableBodyText"/>
            </w:pPr>
            <w:sdt>
              <w:sdtPr>
                <w:id w:val="180241722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4F2176C" w14:textId="77777777" w:rsidR="00E5158F" w:rsidRDefault="00000000" w:rsidP="00E5158F">
            <w:pPr>
              <w:pStyle w:val="QATableBodyText"/>
            </w:pPr>
            <w:sdt>
              <w:sdtPr>
                <w:id w:val="-40969849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16795BAF" w14:textId="77777777" w:rsidR="00E5158F" w:rsidRDefault="00E5158F" w:rsidP="00E5158F">
            <w:pPr>
              <w:pStyle w:val="TableParagraph"/>
              <w:tabs>
                <w:tab w:val="left" w:pos="356"/>
              </w:tabs>
              <w:spacing w:line="260" w:lineRule="exact"/>
              <w:ind w:left="0"/>
              <w:rPr>
                <w:color w:val="233746"/>
                <w:sz w:val="20"/>
              </w:rPr>
            </w:pPr>
          </w:p>
          <w:p w14:paraId="48BF0D0F"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343B3D0" w14:textId="6D11465D" w:rsidR="004F5ABA" w:rsidRPr="004F5ABA" w:rsidRDefault="004F5ABA" w:rsidP="004F5ABA">
            <w:pPr>
              <w:rPr>
                <w:rFonts w:ascii="Arial Narrow" w:hAnsi="Arial Narrow"/>
                <w:color w:val="FF0000"/>
              </w:rPr>
            </w:pPr>
          </w:p>
          <w:p w14:paraId="09E20437" w14:textId="56A21A03" w:rsidR="004F5ABA" w:rsidRDefault="004F5ABA" w:rsidP="0090062C">
            <w:pPr>
              <w:pStyle w:val="TableParagraph"/>
              <w:ind w:left="0" w:right="56"/>
              <w:rPr>
                <w:sz w:val="20"/>
              </w:rPr>
            </w:pPr>
          </w:p>
        </w:tc>
      </w:tr>
    </w:tbl>
    <w:p w14:paraId="2A41FBA9" w14:textId="77777777" w:rsidR="00957A5F" w:rsidRDefault="00957A5F">
      <w:pPr>
        <w:rPr>
          <w:sz w:val="20"/>
        </w:rPr>
        <w:sectPr w:rsidR="00957A5F">
          <w:pgSz w:w="15840" w:h="12240" w:orient="landscape"/>
          <w:pgMar w:top="1380" w:right="320" w:bottom="960" w:left="380" w:header="0" w:footer="780" w:gutter="0"/>
          <w:cols w:space="720"/>
        </w:sectPr>
      </w:pPr>
    </w:p>
    <w:p w14:paraId="4060399E"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3872D687" w14:textId="77777777">
        <w:trPr>
          <w:trHeight w:val="287"/>
        </w:trPr>
        <w:tc>
          <w:tcPr>
            <w:tcW w:w="1068" w:type="dxa"/>
            <w:shd w:val="clear" w:color="auto" w:fill="233746"/>
          </w:tcPr>
          <w:p w14:paraId="468F373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7F462A7E"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41D92B18"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4357135B"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7E8E6984" w14:textId="77777777" w:rsidR="00957A5F" w:rsidRDefault="00CB4CC1">
            <w:pPr>
              <w:pStyle w:val="TableParagraph"/>
              <w:spacing w:before="19"/>
              <w:ind w:left="159"/>
              <w:rPr>
                <w:b/>
                <w:sz w:val="21"/>
              </w:rPr>
            </w:pPr>
            <w:r>
              <w:rPr>
                <w:b/>
                <w:color w:val="FFFFFF"/>
                <w:spacing w:val="-2"/>
                <w:sz w:val="21"/>
              </w:rPr>
              <w:t>Score/Findings/Comments</w:t>
            </w:r>
          </w:p>
        </w:tc>
      </w:tr>
      <w:tr w:rsidR="00957A5F" w14:paraId="4E6AE91F" w14:textId="77777777">
        <w:trPr>
          <w:trHeight w:val="8049"/>
        </w:trPr>
        <w:tc>
          <w:tcPr>
            <w:tcW w:w="1068" w:type="dxa"/>
          </w:tcPr>
          <w:p w14:paraId="289CD056" w14:textId="77777777" w:rsidR="00957A5F" w:rsidRDefault="00CB4CC1">
            <w:pPr>
              <w:pStyle w:val="TableParagraph"/>
              <w:spacing w:before="2"/>
              <w:ind w:left="31" w:right="6"/>
              <w:jc w:val="center"/>
              <w:rPr>
                <w:b/>
              </w:rPr>
            </w:pPr>
            <w:r>
              <w:rPr>
                <w:b/>
                <w:spacing w:val="-2"/>
                <w:w w:val="85"/>
              </w:rPr>
              <w:t>14-E-</w:t>
            </w:r>
            <w:r>
              <w:rPr>
                <w:b/>
                <w:spacing w:val="-10"/>
                <w:w w:val="85"/>
              </w:rPr>
              <w:t>2</w:t>
            </w:r>
          </w:p>
        </w:tc>
        <w:tc>
          <w:tcPr>
            <w:tcW w:w="5294" w:type="dxa"/>
          </w:tcPr>
          <w:p w14:paraId="5C7C2A9C" w14:textId="77777777" w:rsidR="00371CDC" w:rsidRPr="003F13A1" w:rsidRDefault="00371CDC" w:rsidP="00371CDC">
            <w:pPr>
              <w:rPr>
                <w:rFonts w:ascii="Arial Narrow" w:eastAsia="Times New Roman" w:hAnsi="Arial Narrow" w:cs="Calibri"/>
              </w:rPr>
            </w:pPr>
            <w:r w:rsidRPr="003F13A1">
              <w:rPr>
                <w:rFonts w:ascii="Arial Narrow" w:hAnsi="Arial Narrow" w:cs="Calibri"/>
              </w:rPr>
              <w:t>Nurse practitioner means a person who meets the applicable State's requirements governing the qualifications of nurse practitioners, and who meets at least one of the following conditions:</w:t>
            </w:r>
            <w:r w:rsidRPr="003F13A1">
              <w:rPr>
                <w:rFonts w:ascii="Arial Narrow" w:hAnsi="Arial Narrow" w:cs="Calibri"/>
              </w:rPr>
              <w:br/>
              <w:t xml:space="preserve">(1) Is certified as a primary care nurse practitioner by a recognized national certifying body that has established standards for nurse practitioners and possesses a master’s or doctoral degree in nursing practice; or </w:t>
            </w:r>
            <w:r w:rsidRPr="003F13A1">
              <w:rPr>
                <w:rFonts w:ascii="Arial Narrow" w:hAnsi="Arial Narrow" w:cs="Calibri"/>
              </w:rPr>
              <w:br/>
              <w:t>(2) Has satisfactorily completed a formal 1 academic year educational program that:</w:t>
            </w:r>
            <w:r w:rsidRPr="003F13A1">
              <w:rPr>
                <w:rFonts w:ascii="Arial Narrow" w:hAnsi="Arial Narrow" w:cs="Calibri"/>
              </w:rPr>
              <w:br/>
              <w:t>(</w:t>
            </w:r>
            <w:proofErr w:type="spellStart"/>
            <w:r w:rsidRPr="003F13A1">
              <w:rPr>
                <w:rFonts w:ascii="Arial Narrow" w:hAnsi="Arial Narrow" w:cs="Calibri"/>
              </w:rPr>
              <w:t>i</w:t>
            </w:r>
            <w:proofErr w:type="spellEnd"/>
            <w:r w:rsidRPr="003F13A1">
              <w:rPr>
                <w:rFonts w:ascii="Arial Narrow" w:hAnsi="Arial Narrow" w:cs="Calibri"/>
              </w:rPr>
              <w:t>) Prepares registered nurses to perform an expanded role in the delivery of primary care;</w:t>
            </w:r>
            <w:r w:rsidRPr="003F13A1">
              <w:rPr>
                <w:rFonts w:ascii="Arial Narrow" w:hAnsi="Arial Narrow" w:cs="Calibri"/>
              </w:rPr>
              <w:br/>
              <w:t>(ii) Includes at least 4 months (in the aggregate) of classroom instruction and a component of supervised clinical practice; and</w:t>
            </w:r>
            <w:r w:rsidRPr="003F13A1">
              <w:rPr>
                <w:rFonts w:ascii="Arial Narrow" w:hAnsi="Arial Narrow" w:cs="Calibri"/>
              </w:rPr>
              <w:br/>
              <w:t>(iii) Awards a degree, diploma, or certificate to persons who successfully complete the program; or</w:t>
            </w:r>
            <w:r w:rsidRPr="003F13A1">
              <w:rPr>
                <w:rFonts w:ascii="Arial Narrow" w:hAnsi="Arial Narrow" w:cs="Calibri"/>
              </w:rPr>
              <w:br/>
              <w:t>(3) Has successfully completed a formal educational program (for preparing registered nurses to perform an expanded role in the delivery of primary care) that does not meet the requirements of paragraph (2) of this definition, and has been performing an expanded role in the delivery of primary care for a total of 12 months during the 18-month period immediately preceding the effective date of this subpart.</w:t>
            </w:r>
          </w:p>
          <w:p w14:paraId="67EC54DC" w14:textId="60E173C7" w:rsidR="00957A5F" w:rsidRPr="003F13A1" w:rsidRDefault="00957A5F">
            <w:pPr>
              <w:pStyle w:val="TableParagraph"/>
              <w:spacing w:before="228"/>
              <w:ind w:right="281"/>
              <w:rPr>
                <w:rFonts w:ascii="Arial Narrow" w:hAnsi="Arial Narrow"/>
              </w:rPr>
            </w:pPr>
          </w:p>
        </w:tc>
        <w:tc>
          <w:tcPr>
            <w:tcW w:w="1783" w:type="dxa"/>
          </w:tcPr>
          <w:p w14:paraId="70807D52" w14:textId="77777777" w:rsidR="00957A5F" w:rsidRPr="003F13A1" w:rsidRDefault="00CB4CC1">
            <w:pPr>
              <w:pStyle w:val="TableParagraph"/>
              <w:spacing w:before="9"/>
              <w:rPr>
                <w:rFonts w:ascii="Arial Narrow" w:hAnsi="Arial Narrow"/>
              </w:rPr>
            </w:pPr>
            <w:r w:rsidRPr="003F13A1">
              <w:rPr>
                <w:rFonts w:ascii="Arial Narrow" w:hAnsi="Arial Narrow"/>
                <w:spacing w:val="-2"/>
              </w:rPr>
              <w:t>491.2</w:t>
            </w:r>
          </w:p>
          <w:p w14:paraId="0C54A73B" w14:textId="77777777" w:rsidR="00957A5F" w:rsidRPr="003F13A1" w:rsidRDefault="00CB4CC1">
            <w:pPr>
              <w:pStyle w:val="TableParagraph"/>
              <w:spacing w:before="12"/>
              <w:rPr>
                <w:rFonts w:ascii="Arial Narrow" w:hAnsi="Arial Narrow"/>
              </w:rPr>
            </w:pPr>
            <w:r w:rsidRPr="003F13A1">
              <w:rPr>
                <w:rFonts w:ascii="Arial Narrow" w:hAnsi="Arial Narrow"/>
                <w:spacing w:val="-2"/>
              </w:rPr>
              <w:t>Condition</w:t>
            </w:r>
          </w:p>
        </w:tc>
        <w:tc>
          <w:tcPr>
            <w:tcW w:w="3789" w:type="dxa"/>
          </w:tcPr>
          <w:p w14:paraId="16775156"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7A780716" w14:textId="77777777" w:rsidR="004C0A1E" w:rsidRPr="00AF546F" w:rsidRDefault="004C0A1E" w:rsidP="004C0A1E">
            <w:pPr>
              <w:rPr>
                <w:rFonts w:ascii="Arial Narrow" w:hAnsi="Arial Narrow"/>
                <w:b/>
                <w:bCs/>
                <w:color w:val="FF0000"/>
              </w:rPr>
            </w:pPr>
          </w:p>
          <w:p w14:paraId="69B4D5B2" w14:textId="77777777" w:rsidR="004C0A1E" w:rsidRPr="00AF546F" w:rsidRDefault="004C0A1E" w:rsidP="004C0A1E">
            <w:pPr>
              <w:rPr>
                <w:rFonts w:ascii="Arial Narrow" w:hAnsi="Arial Narrow"/>
                <w:color w:val="FF0000"/>
              </w:rPr>
            </w:pPr>
          </w:p>
          <w:p w14:paraId="5976ED7F"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2401AFE0" w14:textId="77777777" w:rsidR="00957A5F" w:rsidRDefault="00957A5F">
            <w:pPr>
              <w:pStyle w:val="TableParagraph"/>
              <w:ind w:right="672"/>
              <w:jc w:val="both"/>
              <w:rPr>
                <w:sz w:val="20"/>
              </w:rPr>
            </w:pPr>
          </w:p>
          <w:p w14:paraId="6FC4F479" w14:textId="77777777" w:rsidR="0090062C" w:rsidRPr="004E70AB" w:rsidRDefault="0090062C" w:rsidP="0090062C">
            <w:pPr>
              <w:pStyle w:val="TableParagraph"/>
              <w:spacing w:before="110"/>
              <w:ind w:left="159" w:right="56"/>
              <w:rPr>
                <w:rFonts w:ascii="Arial Narrow" w:hAnsi="Arial Narrow"/>
                <w:color w:val="FF0000"/>
                <w:sz w:val="20"/>
              </w:rPr>
            </w:pPr>
          </w:p>
          <w:p w14:paraId="71E3A676" w14:textId="77777777" w:rsidR="0090062C" w:rsidRPr="004E70AB" w:rsidRDefault="0090062C" w:rsidP="0090062C">
            <w:pPr>
              <w:rPr>
                <w:rFonts w:ascii="Arial Narrow" w:hAnsi="Arial Narrow"/>
                <w:color w:val="FF0000"/>
              </w:rPr>
            </w:pPr>
            <w:hyperlink r:id="rId165" w:history="1">
              <w:r w:rsidRPr="004E70AB">
                <w:rPr>
                  <w:rStyle w:val="Hyperlink"/>
                  <w:rFonts w:ascii="Arial Narrow" w:hAnsi="Arial Narrow"/>
                  <w:color w:val="FF0000"/>
                </w:rPr>
                <w:t>SOM (cms.gov) Appendix G</w:t>
              </w:r>
            </w:hyperlink>
          </w:p>
          <w:p w14:paraId="26A04067" w14:textId="7264E713" w:rsidR="0090062C" w:rsidRDefault="0090062C">
            <w:pPr>
              <w:pStyle w:val="TableParagraph"/>
              <w:ind w:right="672"/>
              <w:jc w:val="both"/>
              <w:rPr>
                <w:sz w:val="20"/>
              </w:rPr>
            </w:pPr>
          </w:p>
        </w:tc>
        <w:tc>
          <w:tcPr>
            <w:tcW w:w="2973" w:type="dxa"/>
          </w:tcPr>
          <w:p w14:paraId="0919992A" w14:textId="77777777" w:rsidR="00E5158F" w:rsidRPr="003D1E20" w:rsidRDefault="00000000" w:rsidP="00E5158F">
            <w:pPr>
              <w:pStyle w:val="QATableBodyText"/>
            </w:pPr>
            <w:sdt>
              <w:sdtPr>
                <w:id w:val="4218380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6158520" w14:textId="77777777" w:rsidR="00E5158F" w:rsidRDefault="00000000" w:rsidP="00E5158F">
            <w:pPr>
              <w:pStyle w:val="QATableBodyText"/>
            </w:pPr>
            <w:sdt>
              <w:sdtPr>
                <w:id w:val="-58199227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2A0DE2F" w14:textId="77777777" w:rsidR="00E5158F" w:rsidRDefault="00E5158F" w:rsidP="00E5158F">
            <w:pPr>
              <w:pStyle w:val="TableParagraph"/>
              <w:tabs>
                <w:tab w:val="left" w:pos="356"/>
              </w:tabs>
              <w:spacing w:line="260" w:lineRule="exact"/>
              <w:ind w:left="0"/>
              <w:rPr>
                <w:color w:val="233746"/>
                <w:sz w:val="20"/>
              </w:rPr>
            </w:pPr>
          </w:p>
          <w:p w14:paraId="2078AEC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5762C27" w14:textId="07088635" w:rsidR="004F5ABA" w:rsidRPr="004F5ABA" w:rsidRDefault="004F5ABA" w:rsidP="004F5ABA">
            <w:pPr>
              <w:rPr>
                <w:rFonts w:ascii="Arial Narrow" w:hAnsi="Arial Narrow"/>
                <w:color w:val="FF0000"/>
              </w:rPr>
            </w:pPr>
          </w:p>
          <w:p w14:paraId="1DF801D4" w14:textId="0D0CE106" w:rsidR="004F5ABA" w:rsidRDefault="004F5ABA">
            <w:pPr>
              <w:pStyle w:val="TableParagraph"/>
              <w:ind w:left="159" w:right="56"/>
              <w:rPr>
                <w:sz w:val="20"/>
              </w:rPr>
            </w:pPr>
          </w:p>
        </w:tc>
      </w:tr>
    </w:tbl>
    <w:p w14:paraId="767E328F" w14:textId="77777777" w:rsidR="00957A5F" w:rsidRDefault="00957A5F">
      <w:pPr>
        <w:rPr>
          <w:sz w:val="20"/>
        </w:rPr>
        <w:sectPr w:rsidR="00957A5F">
          <w:pgSz w:w="15840" w:h="12240" w:orient="landscape"/>
          <w:pgMar w:top="1380" w:right="320" w:bottom="960" w:left="380" w:header="0" w:footer="780" w:gutter="0"/>
          <w:cols w:space="720"/>
        </w:sectPr>
      </w:pPr>
    </w:p>
    <w:p w14:paraId="62669228"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15A4CAAF" w14:textId="77777777">
        <w:trPr>
          <w:trHeight w:val="287"/>
        </w:trPr>
        <w:tc>
          <w:tcPr>
            <w:tcW w:w="1068" w:type="dxa"/>
            <w:shd w:val="clear" w:color="auto" w:fill="233746"/>
          </w:tcPr>
          <w:p w14:paraId="1401EC44"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28D1971D"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0B9F0609"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6EB73A38"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064163F8" w14:textId="77777777" w:rsidR="00957A5F" w:rsidRDefault="00CB4CC1">
            <w:pPr>
              <w:pStyle w:val="TableParagraph"/>
              <w:spacing w:before="19"/>
              <w:ind w:left="159"/>
              <w:rPr>
                <w:b/>
                <w:sz w:val="21"/>
              </w:rPr>
            </w:pPr>
            <w:r>
              <w:rPr>
                <w:b/>
                <w:color w:val="FFFFFF"/>
                <w:spacing w:val="-2"/>
                <w:sz w:val="21"/>
              </w:rPr>
              <w:t>Score/Findings/Comments</w:t>
            </w:r>
          </w:p>
        </w:tc>
      </w:tr>
      <w:tr w:rsidR="00957A5F" w14:paraId="5DCC57D4" w14:textId="77777777">
        <w:trPr>
          <w:trHeight w:val="7703"/>
        </w:trPr>
        <w:tc>
          <w:tcPr>
            <w:tcW w:w="1068" w:type="dxa"/>
          </w:tcPr>
          <w:p w14:paraId="6E0047C8" w14:textId="77777777" w:rsidR="00957A5F" w:rsidRDefault="00CB4CC1">
            <w:pPr>
              <w:pStyle w:val="TableParagraph"/>
              <w:spacing w:before="2"/>
              <w:ind w:left="31" w:right="6"/>
              <w:jc w:val="center"/>
              <w:rPr>
                <w:b/>
              </w:rPr>
            </w:pPr>
            <w:r>
              <w:rPr>
                <w:b/>
                <w:spacing w:val="-2"/>
                <w:w w:val="85"/>
              </w:rPr>
              <w:t>14-E-</w:t>
            </w:r>
            <w:r>
              <w:rPr>
                <w:b/>
                <w:spacing w:val="-10"/>
                <w:w w:val="85"/>
              </w:rPr>
              <w:t>3</w:t>
            </w:r>
          </w:p>
        </w:tc>
        <w:tc>
          <w:tcPr>
            <w:tcW w:w="5294" w:type="dxa"/>
          </w:tcPr>
          <w:p w14:paraId="15D8772D" w14:textId="77777777" w:rsidR="00371CDC" w:rsidRPr="003F13A1" w:rsidRDefault="00371CDC" w:rsidP="00371CDC">
            <w:pPr>
              <w:rPr>
                <w:rFonts w:ascii="Arial Narrow" w:eastAsia="Times New Roman" w:hAnsi="Arial Narrow" w:cs="Calibri"/>
                <w:color w:val="000000"/>
              </w:rPr>
            </w:pPr>
            <w:r w:rsidRPr="003F13A1">
              <w:rPr>
                <w:rFonts w:ascii="Arial Narrow" w:hAnsi="Arial Narrow" w:cs="Calibri"/>
                <w:b/>
                <w:bCs/>
                <w:color w:val="000000"/>
              </w:rPr>
              <w:t>Physician assistant</w:t>
            </w:r>
            <w:r w:rsidRPr="003F13A1">
              <w:rPr>
                <w:rFonts w:ascii="Arial Narrow" w:hAnsi="Arial Narrow" w:cs="Calibri"/>
                <w:color w:val="000000"/>
              </w:rPr>
              <w:br/>
              <w:t>- The Physician assistant meets the applicable State requirements governing the qualifications for assistants to primary care physicians.</w:t>
            </w:r>
            <w:r w:rsidRPr="003F13A1">
              <w:rPr>
                <w:rFonts w:ascii="Arial Narrow" w:hAnsi="Arial Narrow" w:cs="Calibri"/>
                <w:color w:val="000000"/>
              </w:rPr>
              <w:br/>
              <w:t>- The Physician assistant is currently certified by the National Commission on Certification of Physician Assistants to assist primary care physicians; or</w:t>
            </w:r>
            <w:r w:rsidRPr="003F13A1">
              <w:rPr>
                <w:rFonts w:ascii="Arial Narrow" w:hAnsi="Arial Narrow" w:cs="Calibri"/>
                <w:color w:val="000000"/>
              </w:rPr>
              <w:br/>
              <w:t>- The Physician assistant has satisfactorily completed a program for preparing physician's assistants that was at least one academic year in length.</w:t>
            </w:r>
            <w:r w:rsidRPr="003F13A1">
              <w:rPr>
                <w:rFonts w:ascii="Arial Narrow" w:hAnsi="Arial Narrow" w:cs="Calibri"/>
                <w:color w:val="000000"/>
              </w:rPr>
              <w:br/>
              <w:t>- The Physician assistant has satisfactorily completed a supervised clinical practice and at least four (4) months (in the aggregate) of classroom instruction directed toward preparing students to deliver health care.</w:t>
            </w:r>
            <w:r w:rsidRPr="003F13A1">
              <w:rPr>
                <w:rFonts w:ascii="Arial Narrow" w:hAnsi="Arial Narrow" w:cs="Calibri"/>
                <w:color w:val="000000"/>
              </w:rPr>
              <w:br/>
              <w:t>- The Physician assistant has satisfactorily completed a supervised clinical practice and at least four (4) months (in the aggregate) of classroom instruction directed toward preparing students to deliver health care which was accredited by the American Medical Association's Committee on Allied Health Education and Accreditation.</w:t>
            </w:r>
            <w:r w:rsidRPr="003F13A1">
              <w:rPr>
                <w:rFonts w:ascii="Arial Narrow" w:hAnsi="Arial Narrow" w:cs="Calibri"/>
                <w:color w:val="000000"/>
              </w:rPr>
              <w:br/>
              <w:t>- The Physician assistant has satisfactorily completed a formal educational program (for preparing physician assistants) that does not meet the requirements of paragraph (2) of this definition and assisted primary care physicians for a total of 12 months during the 18-month period that ended on December 31, 1986.</w:t>
            </w:r>
          </w:p>
          <w:p w14:paraId="5C4AD8E8" w14:textId="0FB9DF12" w:rsidR="00957A5F" w:rsidRPr="003F13A1" w:rsidRDefault="00957A5F" w:rsidP="003F13A1">
            <w:pPr>
              <w:pStyle w:val="TableParagraph"/>
              <w:tabs>
                <w:tab w:val="left" w:pos="371"/>
                <w:tab w:val="left" w:pos="374"/>
              </w:tabs>
              <w:spacing w:before="229"/>
              <w:ind w:right="297"/>
              <w:rPr>
                <w:rFonts w:ascii="Arial Narrow" w:hAnsi="Arial Narrow"/>
              </w:rPr>
            </w:pPr>
          </w:p>
        </w:tc>
        <w:tc>
          <w:tcPr>
            <w:tcW w:w="1783" w:type="dxa"/>
          </w:tcPr>
          <w:p w14:paraId="3E701A3E" w14:textId="77777777" w:rsidR="00957A5F" w:rsidRPr="003F13A1" w:rsidRDefault="00CB4CC1">
            <w:pPr>
              <w:pStyle w:val="TableParagraph"/>
              <w:spacing w:before="9"/>
              <w:rPr>
                <w:rFonts w:ascii="Arial Narrow" w:hAnsi="Arial Narrow"/>
              </w:rPr>
            </w:pPr>
            <w:r w:rsidRPr="003F13A1">
              <w:rPr>
                <w:rFonts w:ascii="Arial Narrow" w:hAnsi="Arial Narrow"/>
                <w:spacing w:val="-2"/>
              </w:rPr>
              <w:t>491.2</w:t>
            </w:r>
          </w:p>
          <w:p w14:paraId="6DAB8DD1" w14:textId="77777777" w:rsidR="00957A5F" w:rsidRPr="003F13A1" w:rsidRDefault="00CB4CC1">
            <w:pPr>
              <w:pStyle w:val="TableParagraph"/>
              <w:spacing w:before="12"/>
              <w:rPr>
                <w:rFonts w:ascii="Arial Narrow" w:hAnsi="Arial Narrow"/>
              </w:rPr>
            </w:pPr>
            <w:r w:rsidRPr="003F13A1">
              <w:rPr>
                <w:rFonts w:ascii="Arial Narrow" w:hAnsi="Arial Narrow"/>
                <w:spacing w:val="-2"/>
              </w:rPr>
              <w:t>Condition</w:t>
            </w:r>
          </w:p>
        </w:tc>
        <w:tc>
          <w:tcPr>
            <w:tcW w:w="3789" w:type="dxa"/>
          </w:tcPr>
          <w:p w14:paraId="3D15EBF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D098034" w14:textId="77777777" w:rsidR="004C0A1E" w:rsidRPr="00AF546F" w:rsidRDefault="004C0A1E" w:rsidP="004C0A1E">
            <w:pPr>
              <w:rPr>
                <w:rFonts w:ascii="Arial Narrow" w:hAnsi="Arial Narrow"/>
                <w:b/>
                <w:bCs/>
                <w:color w:val="FF0000"/>
              </w:rPr>
            </w:pPr>
          </w:p>
          <w:p w14:paraId="408803D6" w14:textId="77777777" w:rsidR="004C0A1E" w:rsidRPr="00AF546F" w:rsidRDefault="004C0A1E" w:rsidP="004C0A1E">
            <w:pPr>
              <w:rPr>
                <w:rFonts w:ascii="Arial Narrow" w:hAnsi="Arial Narrow"/>
                <w:color w:val="FF0000"/>
              </w:rPr>
            </w:pPr>
          </w:p>
          <w:p w14:paraId="3D08046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6C2621F9" w14:textId="77777777" w:rsidR="00957A5F" w:rsidRDefault="00957A5F">
            <w:pPr>
              <w:pStyle w:val="TableParagraph"/>
              <w:ind w:right="672"/>
              <w:jc w:val="both"/>
              <w:rPr>
                <w:sz w:val="20"/>
              </w:rPr>
            </w:pPr>
          </w:p>
          <w:p w14:paraId="0DF247BE" w14:textId="77777777" w:rsidR="0090062C" w:rsidRPr="004E70AB" w:rsidRDefault="0090062C" w:rsidP="0090062C">
            <w:pPr>
              <w:pStyle w:val="TableParagraph"/>
              <w:spacing w:before="110"/>
              <w:ind w:left="159" w:right="56"/>
              <w:rPr>
                <w:rFonts w:ascii="Arial Narrow" w:hAnsi="Arial Narrow"/>
                <w:color w:val="FF0000"/>
                <w:sz w:val="20"/>
              </w:rPr>
            </w:pPr>
          </w:p>
          <w:p w14:paraId="22B70849" w14:textId="77777777" w:rsidR="0090062C" w:rsidRPr="004E70AB" w:rsidRDefault="0090062C" w:rsidP="0090062C">
            <w:pPr>
              <w:rPr>
                <w:rFonts w:ascii="Arial Narrow" w:hAnsi="Arial Narrow"/>
                <w:color w:val="FF0000"/>
              </w:rPr>
            </w:pPr>
            <w:hyperlink r:id="rId166" w:history="1">
              <w:r w:rsidRPr="004E70AB">
                <w:rPr>
                  <w:rStyle w:val="Hyperlink"/>
                  <w:rFonts w:ascii="Arial Narrow" w:hAnsi="Arial Narrow"/>
                  <w:color w:val="FF0000"/>
                </w:rPr>
                <w:t>SOM (cms.gov) Appendix G</w:t>
              </w:r>
            </w:hyperlink>
          </w:p>
          <w:p w14:paraId="696C8E33" w14:textId="4F257C80" w:rsidR="0090062C" w:rsidRDefault="0090062C">
            <w:pPr>
              <w:pStyle w:val="TableParagraph"/>
              <w:ind w:right="672"/>
              <w:jc w:val="both"/>
              <w:rPr>
                <w:sz w:val="20"/>
              </w:rPr>
            </w:pPr>
          </w:p>
        </w:tc>
        <w:tc>
          <w:tcPr>
            <w:tcW w:w="2973" w:type="dxa"/>
          </w:tcPr>
          <w:p w14:paraId="1F206FA2" w14:textId="77777777" w:rsidR="00E5158F" w:rsidRPr="003D1E20" w:rsidRDefault="00000000" w:rsidP="00E5158F">
            <w:pPr>
              <w:pStyle w:val="QATableBodyText"/>
            </w:pPr>
            <w:sdt>
              <w:sdtPr>
                <w:id w:val="-6018067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A6768D4" w14:textId="77777777" w:rsidR="00E5158F" w:rsidRDefault="00000000" w:rsidP="00E5158F">
            <w:pPr>
              <w:pStyle w:val="QATableBodyText"/>
            </w:pPr>
            <w:sdt>
              <w:sdtPr>
                <w:id w:val="-956257498"/>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C2D51BA" w14:textId="77777777" w:rsidR="00E5158F" w:rsidRDefault="00E5158F" w:rsidP="00E5158F">
            <w:pPr>
              <w:pStyle w:val="TableParagraph"/>
              <w:tabs>
                <w:tab w:val="left" w:pos="356"/>
              </w:tabs>
              <w:spacing w:line="260" w:lineRule="exact"/>
              <w:ind w:left="0"/>
              <w:rPr>
                <w:color w:val="233746"/>
                <w:sz w:val="20"/>
              </w:rPr>
            </w:pPr>
          </w:p>
          <w:p w14:paraId="61A515B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5DCD675" w14:textId="0F3889BB" w:rsidR="004F5ABA" w:rsidRPr="004F5ABA" w:rsidRDefault="004F5ABA" w:rsidP="004F5ABA">
            <w:pPr>
              <w:rPr>
                <w:rFonts w:ascii="Arial Narrow" w:hAnsi="Arial Narrow"/>
                <w:color w:val="FF0000"/>
              </w:rPr>
            </w:pPr>
          </w:p>
          <w:p w14:paraId="72EF34E0" w14:textId="5C2825C6" w:rsidR="004F5ABA" w:rsidRDefault="004F5ABA">
            <w:pPr>
              <w:pStyle w:val="TableParagraph"/>
              <w:ind w:left="159" w:right="56"/>
              <w:rPr>
                <w:sz w:val="20"/>
              </w:rPr>
            </w:pPr>
          </w:p>
        </w:tc>
      </w:tr>
    </w:tbl>
    <w:p w14:paraId="035253EF" w14:textId="77777777" w:rsidR="00957A5F" w:rsidRDefault="00957A5F">
      <w:pPr>
        <w:rPr>
          <w:sz w:val="20"/>
        </w:rPr>
        <w:sectPr w:rsidR="00957A5F">
          <w:pgSz w:w="15840" w:h="12240" w:orient="landscape"/>
          <w:pgMar w:top="1380" w:right="320" w:bottom="960" w:left="380" w:header="0" w:footer="780" w:gutter="0"/>
          <w:cols w:space="720"/>
        </w:sectPr>
      </w:pPr>
    </w:p>
    <w:p w14:paraId="086AAB3B"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2D767019" w14:textId="77777777">
        <w:trPr>
          <w:trHeight w:val="287"/>
        </w:trPr>
        <w:tc>
          <w:tcPr>
            <w:tcW w:w="1068" w:type="dxa"/>
            <w:shd w:val="clear" w:color="auto" w:fill="233746"/>
          </w:tcPr>
          <w:p w14:paraId="7F379AC6"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13399270" w14:textId="77777777" w:rsidR="00957A5F" w:rsidRDefault="00CB4CC1">
            <w:pPr>
              <w:pStyle w:val="TableParagraph"/>
              <w:spacing w:before="19"/>
              <w:ind w:left="0" w:right="2225"/>
              <w:jc w:val="right"/>
              <w:rPr>
                <w:b/>
                <w:sz w:val="21"/>
              </w:rPr>
            </w:pPr>
            <w:r>
              <w:rPr>
                <w:b/>
                <w:color w:val="FFFFFF"/>
                <w:spacing w:val="-2"/>
                <w:sz w:val="21"/>
              </w:rPr>
              <w:t>Standard</w:t>
            </w:r>
          </w:p>
        </w:tc>
        <w:tc>
          <w:tcPr>
            <w:tcW w:w="1783" w:type="dxa"/>
            <w:shd w:val="clear" w:color="auto" w:fill="233746"/>
          </w:tcPr>
          <w:p w14:paraId="22B38843"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5C7F474F"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19DF7ACB" w14:textId="77777777" w:rsidR="00957A5F" w:rsidRDefault="00CB4CC1">
            <w:pPr>
              <w:pStyle w:val="TableParagraph"/>
              <w:spacing w:before="19"/>
              <w:ind w:left="159"/>
              <w:rPr>
                <w:b/>
                <w:sz w:val="21"/>
              </w:rPr>
            </w:pPr>
            <w:r>
              <w:rPr>
                <w:b/>
                <w:color w:val="FFFFFF"/>
                <w:spacing w:val="-2"/>
                <w:sz w:val="21"/>
              </w:rPr>
              <w:t>Score/Findings/Comments</w:t>
            </w:r>
          </w:p>
        </w:tc>
      </w:tr>
      <w:tr w:rsidR="00957A5F" w14:paraId="769D4B9C" w14:textId="77777777">
        <w:trPr>
          <w:trHeight w:val="2193"/>
        </w:trPr>
        <w:tc>
          <w:tcPr>
            <w:tcW w:w="1068" w:type="dxa"/>
          </w:tcPr>
          <w:p w14:paraId="33B74B52" w14:textId="77777777" w:rsidR="00957A5F" w:rsidRDefault="00CB4CC1">
            <w:pPr>
              <w:pStyle w:val="TableParagraph"/>
              <w:spacing w:before="2"/>
              <w:ind w:left="31" w:right="6"/>
              <w:jc w:val="center"/>
              <w:rPr>
                <w:b/>
              </w:rPr>
            </w:pPr>
            <w:r>
              <w:rPr>
                <w:b/>
                <w:spacing w:val="-2"/>
                <w:w w:val="85"/>
              </w:rPr>
              <w:t>14-E-</w:t>
            </w:r>
            <w:r>
              <w:rPr>
                <w:b/>
                <w:spacing w:val="-10"/>
                <w:w w:val="85"/>
              </w:rPr>
              <w:t>4</w:t>
            </w:r>
          </w:p>
        </w:tc>
        <w:tc>
          <w:tcPr>
            <w:tcW w:w="5294" w:type="dxa"/>
          </w:tcPr>
          <w:p w14:paraId="1B1DDFE1" w14:textId="77777777" w:rsidR="00371CDC" w:rsidRPr="003F13A1" w:rsidRDefault="00371CDC" w:rsidP="00371CDC">
            <w:pPr>
              <w:rPr>
                <w:rFonts w:ascii="Arial Narrow" w:eastAsia="Times New Roman" w:hAnsi="Arial Narrow" w:cs="Calibri"/>
                <w:color w:val="000000"/>
              </w:rPr>
            </w:pPr>
            <w:r w:rsidRPr="003F13A1">
              <w:rPr>
                <w:rFonts w:ascii="Arial Narrow" w:hAnsi="Arial Narrow" w:cs="Calibri"/>
                <w:color w:val="000000"/>
              </w:rPr>
              <w:t>Staffing and staff responsibilities.</w:t>
            </w:r>
          </w:p>
          <w:p w14:paraId="19D15345" w14:textId="270254FD" w:rsidR="00957A5F" w:rsidRPr="003F13A1" w:rsidRDefault="00957A5F" w:rsidP="00371CDC">
            <w:pPr>
              <w:pStyle w:val="TableParagraph"/>
              <w:spacing w:line="229" w:lineRule="exact"/>
              <w:ind w:left="0" w:right="2243"/>
              <w:rPr>
                <w:rFonts w:ascii="Arial Narrow" w:hAnsi="Arial Narrow"/>
              </w:rPr>
            </w:pPr>
          </w:p>
        </w:tc>
        <w:tc>
          <w:tcPr>
            <w:tcW w:w="1783" w:type="dxa"/>
          </w:tcPr>
          <w:p w14:paraId="0E7446AD" w14:textId="77777777" w:rsidR="00957A5F" w:rsidRPr="003F13A1" w:rsidRDefault="00CB4CC1">
            <w:pPr>
              <w:pStyle w:val="TableParagraph"/>
              <w:spacing w:before="9"/>
              <w:rPr>
                <w:rFonts w:ascii="Arial Narrow" w:hAnsi="Arial Narrow"/>
              </w:rPr>
            </w:pPr>
            <w:r w:rsidRPr="003F13A1">
              <w:rPr>
                <w:rFonts w:ascii="Arial Narrow" w:hAnsi="Arial Narrow"/>
                <w:spacing w:val="-2"/>
              </w:rPr>
              <w:t>491.8</w:t>
            </w:r>
          </w:p>
          <w:p w14:paraId="1DC80EB3" w14:textId="77777777" w:rsidR="00957A5F" w:rsidRPr="003F13A1" w:rsidRDefault="00CB4CC1">
            <w:pPr>
              <w:pStyle w:val="TableParagraph"/>
              <w:spacing w:before="12"/>
              <w:rPr>
                <w:rFonts w:ascii="Arial Narrow" w:hAnsi="Arial Narrow"/>
              </w:rPr>
            </w:pPr>
            <w:r w:rsidRPr="003F13A1">
              <w:rPr>
                <w:rFonts w:ascii="Arial Narrow" w:hAnsi="Arial Narrow"/>
                <w:spacing w:val="-2"/>
              </w:rPr>
              <w:t>Condition</w:t>
            </w:r>
          </w:p>
        </w:tc>
        <w:tc>
          <w:tcPr>
            <w:tcW w:w="3789" w:type="dxa"/>
          </w:tcPr>
          <w:p w14:paraId="0388DEA7"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34D25C40" w14:textId="77777777" w:rsidR="004C0A1E" w:rsidRPr="00AF546F" w:rsidRDefault="004C0A1E" w:rsidP="004C0A1E">
            <w:pPr>
              <w:rPr>
                <w:rFonts w:ascii="Arial Narrow" w:hAnsi="Arial Narrow"/>
                <w:b/>
                <w:bCs/>
                <w:color w:val="FF0000"/>
              </w:rPr>
            </w:pPr>
          </w:p>
          <w:p w14:paraId="0529C3D8" w14:textId="77777777" w:rsidR="004C0A1E" w:rsidRPr="00AF546F" w:rsidRDefault="004C0A1E" w:rsidP="004C0A1E">
            <w:pPr>
              <w:rPr>
                <w:rFonts w:ascii="Arial Narrow" w:hAnsi="Arial Narrow"/>
                <w:color w:val="FF0000"/>
              </w:rPr>
            </w:pPr>
          </w:p>
          <w:p w14:paraId="2E4AD89D"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20550DB" w14:textId="77777777" w:rsidR="00957A5F" w:rsidRDefault="00957A5F">
            <w:pPr>
              <w:pStyle w:val="TableParagraph"/>
              <w:ind w:right="672"/>
              <w:jc w:val="both"/>
              <w:rPr>
                <w:sz w:val="20"/>
              </w:rPr>
            </w:pPr>
          </w:p>
          <w:p w14:paraId="70FBA18B" w14:textId="77777777" w:rsidR="0090062C" w:rsidRPr="004E70AB" w:rsidRDefault="0090062C" w:rsidP="0090062C">
            <w:pPr>
              <w:pStyle w:val="TableParagraph"/>
              <w:spacing w:before="110"/>
              <w:ind w:left="159" w:right="56"/>
              <w:rPr>
                <w:rFonts w:ascii="Arial Narrow" w:hAnsi="Arial Narrow"/>
                <w:color w:val="FF0000"/>
                <w:sz w:val="20"/>
              </w:rPr>
            </w:pPr>
          </w:p>
          <w:p w14:paraId="00715659" w14:textId="77777777" w:rsidR="0090062C" w:rsidRPr="004E70AB" w:rsidRDefault="0090062C" w:rsidP="0090062C">
            <w:pPr>
              <w:rPr>
                <w:rFonts w:ascii="Arial Narrow" w:hAnsi="Arial Narrow"/>
                <w:color w:val="FF0000"/>
              </w:rPr>
            </w:pPr>
            <w:hyperlink r:id="rId167" w:history="1">
              <w:r w:rsidRPr="004E70AB">
                <w:rPr>
                  <w:rStyle w:val="Hyperlink"/>
                  <w:rFonts w:ascii="Arial Narrow" w:hAnsi="Arial Narrow"/>
                  <w:color w:val="FF0000"/>
                </w:rPr>
                <w:t>SOM (cms.gov) Appendix G</w:t>
              </w:r>
            </w:hyperlink>
          </w:p>
          <w:p w14:paraId="1EE8B72E" w14:textId="56623E85" w:rsidR="0090062C" w:rsidRDefault="0090062C">
            <w:pPr>
              <w:pStyle w:val="TableParagraph"/>
              <w:ind w:right="672"/>
              <w:jc w:val="both"/>
              <w:rPr>
                <w:sz w:val="20"/>
              </w:rPr>
            </w:pPr>
          </w:p>
        </w:tc>
        <w:tc>
          <w:tcPr>
            <w:tcW w:w="2973" w:type="dxa"/>
          </w:tcPr>
          <w:p w14:paraId="053C1F64" w14:textId="77777777" w:rsidR="00E5158F" w:rsidRPr="003D1E20" w:rsidRDefault="00000000" w:rsidP="00E5158F">
            <w:pPr>
              <w:pStyle w:val="QATableBodyText"/>
            </w:pPr>
            <w:sdt>
              <w:sdtPr>
                <w:id w:val="1670988486"/>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E8CEC6F" w14:textId="77777777" w:rsidR="00E5158F" w:rsidRDefault="00000000" w:rsidP="00E5158F">
            <w:pPr>
              <w:pStyle w:val="QATableBodyText"/>
            </w:pPr>
            <w:sdt>
              <w:sdtPr>
                <w:id w:val="-5986802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F574580" w14:textId="77777777" w:rsidR="00E5158F" w:rsidRDefault="00E5158F" w:rsidP="00E5158F">
            <w:pPr>
              <w:pStyle w:val="TableParagraph"/>
              <w:tabs>
                <w:tab w:val="left" w:pos="356"/>
              </w:tabs>
              <w:spacing w:line="260" w:lineRule="exact"/>
              <w:ind w:left="0"/>
              <w:rPr>
                <w:color w:val="233746"/>
                <w:sz w:val="20"/>
              </w:rPr>
            </w:pPr>
          </w:p>
          <w:p w14:paraId="42121DFC"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C9114DD" w14:textId="560EC215" w:rsidR="004F5ABA" w:rsidRPr="004F5ABA" w:rsidRDefault="004F5ABA" w:rsidP="004F5ABA">
            <w:pPr>
              <w:rPr>
                <w:rFonts w:ascii="Arial Narrow" w:hAnsi="Arial Narrow"/>
                <w:color w:val="FF0000"/>
              </w:rPr>
            </w:pPr>
          </w:p>
          <w:p w14:paraId="739357D4" w14:textId="4A263F4B" w:rsidR="004F5ABA" w:rsidRDefault="004F5ABA">
            <w:pPr>
              <w:pStyle w:val="TableParagraph"/>
              <w:ind w:left="159" w:right="56"/>
              <w:rPr>
                <w:sz w:val="20"/>
              </w:rPr>
            </w:pPr>
          </w:p>
        </w:tc>
      </w:tr>
      <w:tr w:rsidR="00957A5F" w14:paraId="4427A629" w14:textId="77777777">
        <w:trPr>
          <w:trHeight w:val="2193"/>
        </w:trPr>
        <w:tc>
          <w:tcPr>
            <w:tcW w:w="1068" w:type="dxa"/>
          </w:tcPr>
          <w:p w14:paraId="0B6A9995" w14:textId="77777777" w:rsidR="00957A5F" w:rsidRDefault="00CB4CC1">
            <w:pPr>
              <w:pStyle w:val="TableParagraph"/>
              <w:spacing w:before="2"/>
              <w:ind w:left="31" w:right="6"/>
              <w:jc w:val="center"/>
              <w:rPr>
                <w:b/>
              </w:rPr>
            </w:pPr>
            <w:r>
              <w:rPr>
                <w:b/>
                <w:spacing w:val="-2"/>
                <w:w w:val="85"/>
              </w:rPr>
              <w:t>14-E-</w:t>
            </w:r>
            <w:r>
              <w:rPr>
                <w:b/>
                <w:spacing w:val="-10"/>
                <w:w w:val="85"/>
              </w:rPr>
              <w:t>5</w:t>
            </w:r>
          </w:p>
        </w:tc>
        <w:tc>
          <w:tcPr>
            <w:tcW w:w="5294" w:type="dxa"/>
          </w:tcPr>
          <w:p w14:paraId="62551DCA" w14:textId="77777777" w:rsidR="006A7A6B" w:rsidRPr="003F13A1" w:rsidRDefault="006A7A6B" w:rsidP="006A7A6B">
            <w:pPr>
              <w:rPr>
                <w:rFonts w:ascii="Arial Narrow" w:eastAsia="Times New Roman" w:hAnsi="Arial Narrow" w:cs="Calibri"/>
                <w:color w:val="000000"/>
              </w:rPr>
            </w:pPr>
            <w:r w:rsidRPr="003F13A1">
              <w:rPr>
                <w:rFonts w:ascii="Arial Narrow" w:hAnsi="Arial Narrow" w:cs="Calibri"/>
                <w:color w:val="000000"/>
              </w:rPr>
              <w:t xml:space="preserve">The clinic has </w:t>
            </w:r>
            <w:proofErr w:type="gramStart"/>
            <w:r w:rsidRPr="003F13A1">
              <w:rPr>
                <w:rFonts w:ascii="Arial Narrow" w:hAnsi="Arial Narrow" w:cs="Calibri"/>
                <w:color w:val="000000"/>
              </w:rPr>
              <w:t>health</w:t>
            </w:r>
            <w:proofErr w:type="gramEnd"/>
            <w:r w:rsidRPr="003F13A1">
              <w:rPr>
                <w:rFonts w:ascii="Arial Narrow" w:hAnsi="Arial Narrow" w:cs="Calibri"/>
                <w:color w:val="000000"/>
              </w:rPr>
              <w:t xml:space="preserve"> care staff that includes one or more physicians, and one or more physician's assistants or nurse practitioners.</w:t>
            </w:r>
          </w:p>
          <w:p w14:paraId="1392B0FD" w14:textId="31310496" w:rsidR="00957A5F" w:rsidRPr="003F13A1" w:rsidRDefault="00957A5F">
            <w:pPr>
              <w:pStyle w:val="TableParagraph"/>
              <w:ind w:right="330"/>
              <w:rPr>
                <w:rFonts w:ascii="Arial Narrow" w:hAnsi="Arial Narrow"/>
              </w:rPr>
            </w:pPr>
          </w:p>
        </w:tc>
        <w:tc>
          <w:tcPr>
            <w:tcW w:w="1783" w:type="dxa"/>
          </w:tcPr>
          <w:p w14:paraId="7D9C94CD" w14:textId="77777777" w:rsidR="00957A5F" w:rsidRPr="003F13A1" w:rsidRDefault="00CB4CC1">
            <w:pPr>
              <w:pStyle w:val="TableParagraph"/>
              <w:spacing w:before="9"/>
              <w:rPr>
                <w:rFonts w:ascii="Arial Narrow" w:hAnsi="Arial Narrow"/>
              </w:rPr>
            </w:pPr>
            <w:r w:rsidRPr="003F13A1">
              <w:rPr>
                <w:rFonts w:ascii="Arial Narrow" w:hAnsi="Arial Narrow"/>
                <w:spacing w:val="-2"/>
              </w:rPr>
              <w:t>491.8(a)(1)</w:t>
            </w:r>
          </w:p>
          <w:p w14:paraId="7B0573D5" w14:textId="77777777" w:rsidR="00957A5F" w:rsidRPr="003F13A1" w:rsidRDefault="00CB4CC1">
            <w:pPr>
              <w:pStyle w:val="TableParagraph"/>
              <w:spacing w:before="15"/>
              <w:rPr>
                <w:rFonts w:ascii="Arial Narrow" w:hAnsi="Arial Narrow"/>
              </w:rPr>
            </w:pPr>
            <w:r w:rsidRPr="003F13A1">
              <w:rPr>
                <w:rFonts w:ascii="Arial Narrow" w:hAnsi="Arial Narrow"/>
                <w:spacing w:val="-2"/>
              </w:rPr>
              <w:t>Standard</w:t>
            </w:r>
          </w:p>
        </w:tc>
        <w:tc>
          <w:tcPr>
            <w:tcW w:w="3789" w:type="dxa"/>
          </w:tcPr>
          <w:p w14:paraId="5B2E5B7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1C76C636" w14:textId="77777777" w:rsidR="004C0A1E" w:rsidRPr="00AF546F" w:rsidRDefault="004C0A1E" w:rsidP="004C0A1E">
            <w:pPr>
              <w:rPr>
                <w:rFonts w:ascii="Arial Narrow" w:hAnsi="Arial Narrow"/>
                <w:b/>
                <w:bCs/>
                <w:color w:val="FF0000"/>
              </w:rPr>
            </w:pPr>
          </w:p>
          <w:p w14:paraId="139EB606" w14:textId="77777777" w:rsidR="004C0A1E" w:rsidRPr="00AF546F" w:rsidRDefault="004C0A1E" w:rsidP="004C0A1E">
            <w:pPr>
              <w:rPr>
                <w:rFonts w:ascii="Arial Narrow" w:hAnsi="Arial Narrow"/>
                <w:color w:val="FF0000"/>
              </w:rPr>
            </w:pPr>
          </w:p>
          <w:p w14:paraId="4AB9C4B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C90BC11" w14:textId="77777777" w:rsidR="00957A5F" w:rsidRDefault="00957A5F">
            <w:pPr>
              <w:pStyle w:val="TableParagraph"/>
              <w:ind w:right="672"/>
              <w:jc w:val="both"/>
              <w:rPr>
                <w:sz w:val="20"/>
              </w:rPr>
            </w:pPr>
          </w:p>
          <w:p w14:paraId="278BA102" w14:textId="77777777" w:rsidR="0090062C" w:rsidRPr="004E70AB" w:rsidRDefault="0090062C" w:rsidP="0090062C">
            <w:pPr>
              <w:pStyle w:val="TableParagraph"/>
              <w:spacing w:before="110"/>
              <w:ind w:left="159" w:right="56"/>
              <w:rPr>
                <w:rFonts w:ascii="Arial Narrow" w:hAnsi="Arial Narrow"/>
                <w:color w:val="FF0000"/>
                <w:sz w:val="20"/>
              </w:rPr>
            </w:pPr>
          </w:p>
          <w:p w14:paraId="32AC927C" w14:textId="77777777" w:rsidR="0090062C" w:rsidRPr="004E70AB" w:rsidRDefault="0090062C" w:rsidP="0090062C">
            <w:pPr>
              <w:rPr>
                <w:rFonts w:ascii="Arial Narrow" w:hAnsi="Arial Narrow"/>
                <w:color w:val="FF0000"/>
              </w:rPr>
            </w:pPr>
            <w:hyperlink r:id="rId168" w:history="1">
              <w:r w:rsidRPr="004E70AB">
                <w:rPr>
                  <w:rStyle w:val="Hyperlink"/>
                  <w:rFonts w:ascii="Arial Narrow" w:hAnsi="Arial Narrow"/>
                  <w:color w:val="FF0000"/>
                </w:rPr>
                <w:t>SOM (cms.gov) Appendix G</w:t>
              </w:r>
            </w:hyperlink>
          </w:p>
          <w:p w14:paraId="1B3999DC" w14:textId="55828E0F" w:rsidR="0090062C" w:rsidRDefault="0090062C">
            <w:pPr>
              <w:pStyle w:val="TableParagraph"/>
              <w:ind w:right="672"/>
              <w:jc w:val="both"/>
              <w:rPr>
                <w:sz w:val="20"/>
              </w:rPr>
            </w:pPr>
          </w:p>
        </w:tc>
        <w:tc>
          <w:tcPr>
            <w:tcW w:w="2973" w:type="dxa"/>
          </w:tcPr>
          <w:p w14:paraId="725EB6FF" w14:textId="77777777" w:rsidR="00E5158F" w:rsidRPr="003D1E20" w:rsidRDefault="00000000" w:rsidP="00E5158F">
            <w:pPr>
              <w:pStyle w:val="QATableBodyText"/>
            </w:pPr>
            <w:sdt>
              <w:sdtPr>
                <w:id w:val="138799300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69F45DB" w14:textId="77777777" w:rsidR="00E5158F" w:rsidRDefault="00000000" w:rsidP="00E5158F">
            <w:pPr>
              <w:pStyle w:val="QATableBodyText"/>
            </w:pPr>
            <w:sdt>
              <w:sdtPr>
                <w:id w:val="194240992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1747A7B8" w14:textId="77777777" w:rsidR="00E5158F" w:rsidRDefault="00E5158F" w:rsidP="00E5158F">
            <w:pPr>
              <w:pStyle w:val="TableParagraph"/>
              <w:tabs>
                <w:tab w:val="left" w:pos="356"/>
              </w:tabs>
              <w:spacing w:line="260" w:lineRule="exact"/>
              <w:ind w:left="0"/>
              <w:rPr>
                <w:color w:val="233746"/>
                <w:sz w:val="20"/>
              </w:rPr>
            </w:pPr>
          </w:p>
          <w:p w14:paraId="32FA0A6C"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89E18BB" w14:textId="433175BB" w:rsidR="004F5ABA" w:rsidRDefault="004F5ABA">
            <w:pPr>
              <w:pStyle w:val="TableParagraph"/>
              <w:ind w:left="159" w:right="56"/>
              <w:rPr>
                <w:sz w:val="20"/>
              </w:rPr>
            </w:pPr>
          </w:p>
        </w:tc>
      </w:tr>
      <w:tr w:rsidR="00957A5F" w14:paraId="4E7B8C21" w14:textId="77777777">
        <w:trPr>
          <w:trHeight w:val="2195"/>
        </w:trPr>
        <w:tc>
          <w:tcPr>
            <w:tcW w:w="1068" w:type="dxa"/>
          </w:tcPr>
          <w:p w14:paraId="401E3FC5" w14:textId="77777777" w:rsidR="00957A5F" w:rsidRDefault="00CB4CC1">
            <w:pPr>
              <w:pStyle w:val="TableParagraph"/>
              <w:spacing w:before="4"/>
              <w:ind w:left="31" w:right="6"/>
              <w:jc w:val="center"/>
              <w:rPr>
                <w:b/>
              </w:rPr>
            </w:pPr>
            <w:r>
              <w:rPr>
                <w:b/>
                <w:spacing w:val="-2"/>
                <w:w w:val="85"/>
              </w:rPr>
              <w:t>14-E-</w:t>
            </w:r>
            <w:r>
              <w:rPr>
                <w:b/>
                <w:spacing w:val="-10"/>
                <w:w w:val="85"/>
              </w:rPr>
              <w:t>6</w:t>
            </w:r>
          </w:p>
        </w:tc>
        <w:tc>
          <w:tcPr>
            <w:tcW w:w="5294" w:type="dxa"/>
          </w:tcPr>
          <w:p w14:paraId="3D9E62F1" w14:textId="77777777" w:rsidR="006A7A6B" w:rsidRPr="003F13A1" w:rsidRDefault="006A7A6B" w:rsidP="006A7A6B">
            <w:pPr>
              <w:rPr>
                <w:rFonts w:ascii="Arial Narrow" w:eastAsia="Times New Roman" w:hAnsi="Arial Narrow" w:cs="Calibri"/>
                <w:color w:val="000000"/>
              </w:rPr>
            </w:pPr>
            <w:r w:rsidRPr="003F13A1">
              <w:rPr>
                <w:rFonts w:ascii="Arial Narrow" w:hAnsi="Arial Narrow" w:cs="Calibri"/>
                <w:color w:val="000000"/>
              </w:rPr>
              <w:t>The physician member of the staff may be the owner of the rural health clinic, an employee of the clinic, or under agreement with the clinic to carry out the responsibilities required under QUAD A Section 14-D.</w:t>
            </w:r>
            <w:r w:rsidRPr="003F13A1">
              <w:rPr>
                <w:rFonts w:ascii="Arial Narrow" w:hAnsi="Arial Narrow" w:cs="Calibri"/>
                <w:color w:val="000000"/>
              </w:rPr>
              <w:br/>
              <w:t xml:space="preserve"> </w:t>
            </w:r>
          </w:p>
          <w:p w14:paraId="63815057" w14:textId="62A98769" w:rsidR="00957A5F" w:rsidRPr="003F13A1" w:rsidRDefault="00957A5F">
            <w:pPr>
              <w:pStyle w:val="TableParagraph"/>
              <w:ind w:right="242"/>
              <w:rPr>
                <w:rFonts w:ascii="Arial Narrow" w:hAnsi="Arial Narrow"/>
              </w:rPr>
            </w:pPr>
          </w:p>
        </w:tc>
        <w:tc>
          <w:tcPr>
            <w:tcW w:w="1783" w:type="dxa"/>
          </w:tcPr>
          <w:p w14:paraId="72F40965" w14:textId="77777777" w:rsidR="00957A5F" w:rsidRPr="003F13A1" w:rsidRDefault="00CB4CC1">
            <w:pPr>
              <w:pStyle w:val="TableParagraph"/>
              <w:spacing w:before="9"/>
              <w:rPr>
                <w:rFonts w:ascii="Arial Narrow" w:hAnsi="Arial Narrow"/>
              </w:rPr>
            </w:pPr>
            <w:r w:rsidRPr="003F13A1">
              <w:rPr>
                <w:rFonts w:ascii="Arial Narrow" w:hAnsi="Arial Narrow"/>
                <w:spacing w:val="-2"/>
              </w:rPr>
              <w:t>491.8(a)(2)</w:t>
            </w:r>
          </w:p>
          <w:p w14:paraId="17196832" w14:textId="77777777" w:rsidR="00957A5F" w:rsidRPr="003F13A1" w:rsidRDefault="00CB4CC1">
            <w:pPr>
              <w:pStyle w:val="TableParagraph"/>
              <w:spacing w:before="15"/>
              <w:rPr>
                <w:rFonts w:ascii="Arial Narrow" w:hAnsi="Arial Narrow"/>
              </w:rPr>
            </w:pPr>
            <w:r w:rsidRPr="003F13A1">
              <w:rPr>
                <w:rFonts w:ascii="Arial Narrow" w:hAnsi="Arial Narrow"/>
                <w:spacing w:val="-2"/>
              </w:rPr>
              <w:t>Standard</w:t>
            </w:r>
          </w:p>
        </w:tc>
        <w:tc>
          <w:tcPr>
            <w:tcW w:w="3789" w:type="dxa"/>
          </w:tcPr>
          <w:p w14:paraId="1FDBD54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4F911287" w14:textId="77777777" w:rsidR="004C0A1E" w:rsidRPr="00AF546F" w:rsidRDefault="004C0A1E" w:rsidP="004C0A1E">
            <w:pPr>
              <w:rPr>
                <w:rFonts w:ascii="Arial Narrow" w:hAnsi="Arial Narrow"/>
                <w:b/>
                <w:bCs/>
                <w:color w:val="FF0000"/>
              </w:rPr>
            </w:pPr>
          </w:p>
          <w:p w14:paraId="0B809ED0" w14:textId="77777777" w:rsidR="004C0A1E" w:rsidRPr="00AF546F" w:rsidRDefault="004C0A1E" w:rsidP="004C0A1E">
            <w:pPr>
              <w:rPr>
                <w:rFonts w:ascii="Arial Narrow" w:hAnsi="Arial Narrow"/>
                <w:color w:val="FF0000"/>
              </w:rPr>
            </w:pPr>
          </w:p>
          <w:p w14:paraId="605935E7"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60755EF2" w14:textId="77777777" w:rsidR="00957A5F" w:rsidRDefault="00957A5F">
            <w:pPr>
              <w:pStyle w:val="TableParagraph"/>
              <w:ind w:right="672"/>
              <w:jc w:val="both"/>
              <w:rPr>
                <w:sz w:val="20"/>
              </w:rPr>
            </w:pPr>
          </w:p>
          <w:p w14:paraId="11C84794" w14:textId="77777777" w:rsidR="0090062C" w:rsidRPr="004E70AB" w:rsidRDefault="0090062C" w:rsidP="0090062C">
            <w:pPr>
              <w:pStyle w:val="TableParagraph"/>
              <w:spacing w:before="110"/>
              <w:ind w:left="159" w:right="56"/>
              <w:rPr>
                <w:rFonts w:ascii="Arial Narrow" w:hAnsi="Arial Narrow"/>
                <w:color w:val="FF0000"/>
                <w:sz w:val="20"/>
              </w:rPr>
            </w:pPr>
          </w:p>
          <w:p w14:paraId="4B6EAE30" w14:textId="77777777" w:rsidR="0090062C" w:rsidRPr="004E70AB" w:rsidRDefault="0090062C" w:rsidP="0090062C">
            <w:pPr>
              <w:rPr>
                <w:rFonts w:ascii="Arial Narrow" w:hAnsi="Arial Narrow"/>
                <w:color w:val="FF0000"/>
              </w:rPr>
            </w:pPr>
            <w:hyperlink r:id="rId169" w:history="1">
              <w:r w:rsidRPr="004E70AB">
                <w:rPr>
                  <w:rStyle w:val="Hyperlink"/>
                  <w:rFonts w:ascii="Arial Narrow" w:hAnsi="Arial Narrow"/>
                  <w:color w:val="FF0000"/>
                </w:rPr>
                <w:t>SOM (cms.gov) Appendix G</w:t>
              </w:r>
            </w:hyperlink>
          </w:p>
          <w:p w14:paraId="44BF0D6C" w14:textId="5FE14733" w:rsidR="0090062C" w:rsidRDefault="0090062C">
            <w:pPr>
              <w:pStyle w:val="TableParagraph"/>
              <w:ind w:right="672"/>
              <w:jc w:val="both"/>
              <w:rPr>
                <w:sz w:val="20"/>
              </w:rPr>
            </w:pPr>
          </w:p>
        </w:tc>
        <w:tc>
          <w:tcPr>
            <w:tcW w:w="2973" w:type="dxa"/>
          </w:tcPr>
          <w:p w14:paraId="581ADB65" w14:textId="77777777" w:rsidR="00E5158F" w:rsidRPr="003D1E20" w:rsidRDefault="00000000" w:rsidP="00E5158F">
            <w:pPr>
              <w:pStyle w:val="QATableBodyText"/>
            </w:pPr>
            <w:sdt>
              <w:sdtPr>
                <w:id w:val="24808764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195F9B7E" w14:textId="77777777" w:rsidR="00E5158F" w:rsidRDefault="00000000" w:rsidP="00E5158F">
            <w:pPr>
              <w:pStyle w:val="QATableBodyText"/>
            </w:pPr>
            <w:sdt>
              <w:sdtPr>
                <w:id w:val="-163647882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3DCF689" w14:textId="77777777" w:rsidR="00E5158F" w:rsidRDefault="00E5158F" w:rsidP="00E5158F">
            <w:pPr>
              <w:pStyle w:val="TableParagraph"/>
              <w:tabs>
                <w:tab w:val="left" w:pos="356"/>
              </w:tabs>
              <w:spacing w:line="260" w:lineRule="exact"/>
              <w:ind w:left="0"/>
              <w:rPr>
                <w:color w:val="233746"/>
                <w:sz w:val="20"/>
              </w:rPr>
            </w:pPr>
          </w:p>
          <w:p w14:paraId="4EEA9D5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2C6C0EE" w14:textId="4F9B91DD" w:rsidR="004F5ABA" w:rsidRPr="004F5ABA" w:rsidRDefault="004F5ABA" w:rsidP="004F5ABA">
            <w:pPr>
              <w:rPr>
                <w:rFonts w:ascii="Arial Narrow" w:hAnsi="Arial Narrow"/>
                <w:color w:val="FF0000"/>
              </w:rPr>
            </w:pPr>
          </w:p>
          <w:p w14:paraId="2AB3CAE5" w14:textId="57F37546" w:rsidR="004F5ABA" w:rsidRDefault="004F5ABA">
            <w:pPr>
              <w:pStyle w:val="TableParagraph"/>
              <w:spacing w:before="228"/>
              <w:ind w:left="159" w:right="56"/>
              <w:rPr>
                <w:sz w:val="20"/>
              </w:rPr>
            </w:pPr>
          </w:p>
        </w:tc>
      </w:tr>
      <w:tr w:rsidR="00957A5F" w14:paraId="2B15A74B" w14:textId="77777777">
        <w:trPr>
          <w:trHeight w:val="2193"/>
        </w:trPr>
        <w:tc>
          <w:tcPr>
            <w:tcW w:w="1068" w:type="dxa"/>
          </w:tcPr>
          <w:p w14:paraId="74BBBF21" w14:textId="77777777" w:rsidR="00957A5F" w:rsidRDefault="00CB4CC1">
            <w:pPr>
              <w:pStyle w:val="TableParagraph"/>
              <w:spacing w:before="2"/>
              <w:ind w:left="31" w:right="6"/>
              <w:jc w:val="center"/>
              <w:rPr>
                <w:b/>
              </w:rPr>
            </w:pPr>
            <w:r>
              <w:rPr>
                <w:b/>
                <w:spacing w:val="-2"/>
                <w:w w:val="85"/>
              </w:rPr>
              <w:t>14-E-</w:t>
            </w:r>
            <w:r>
              <w:rPr>
                <w:b/>
                <w:spacing w:val="-10"/>
                <w:w w:val="85"/>
              </w:rPr>
              <w:t>7</w:t>
            </w:r>
          </w:p>
        </w:tc>
        <w:tc>
          <w:tcPr>
            <w:tcW w:w="5294" w:type="dxa"/>
          </w:tcPr>
          <w:p w14:paraId="7F08D71F" w14:textId="77777777" w:rsidR="006A7A6B" w:rsidRPr="003F13A1" w:rsidRDefault="006A7A6B" w:rsidP="006A7A6B">
            <w:pPr>
              <w:rPr>
                <w:rFonts w:ascii="Arial Narrow" w:eastAsia="Times New Roman" w:hAnsi="Arial Narrow" w:cs="Calibri"/>
              </w:rPr>
            </w:pPr>
            <w:r w:rsidRPr="003F13A1">
              <w:rPr>
                <w:rFonts w:ascii="Arial Narrow" w:hAnsi="Arial Narrow" w:cs="Calibri"/>
              </w:rPr>
              <w:t xml:space="preserve">The physician assistant, nurse practitioner, certified nurse-midwife, clinical social worker, clinical psychologist, marriage and family therapist or mental health counselor member of the staff may be the owner, an employee of the clinic, or may furnish service under contract to the clinic. At least one </w:t>
            </w:r>
            <w:proofErr w:type="gramStart"/>
            <w:r w:rsidRPr="003F13A1">
              <w:rPr>
                <w:rFonts w:ascii="Arial Narrow" w:hAnsi="Arial Narrow" w:cs="Calibri"/>
              </w:rPr>
              <w:t>physician</w:t>
            </w:r>
            <w:proofErr w:type="gramEnd"/>
            <w:r w:rsidRPr="003F13A1">
              <w:rPr>
                <w:rFonts w:ascii="Arial Narrow" w:hAnsi="Arial Narrow" w:cs="Calibri"/>
              </w:rPr>
              <w:t xml:space="preserve"> assistant or nurse practitioner must be an employee of the clinic.</w:t>
            </w:r>
          </w:p>
          <w:p w14:paraId="61A03977" w14:textId="4FF913A1" w:rsidR="00957A5F" w:rsidRPr="003F13A1" w:rsidRDefault="00957A5F">
            <w:pPr>
              <w:pStyle w:val="TableParagraph"/>
              <w:ind w:right="390"/>
              <w:rPr>
                <w:rFonts w:ascii="Arial Narrow" w:hAnsi="Arial Narrow"/>
              </w:rPr>
            </w:pPr>
          </w:p>
        </w:tc>
        <w:tc>
          <w:tcPr>
            <w:tcW w:w="1783" w:type="dxa"/>
          </w:tcPr>
          <w:p w14:paraId="5AC97A66" w14:textId="77777777" w:rsidR="00957A5F" w:rsidRPr="003F13A1" w:rsidRDefault="00CB4CC1">
            <w:pPr>
              <w:pStyle w:val="TableParagraph"/>
              <w:spacing w:before="9"/>
              <w:rPr>
                <w:rFonts w:ascii="Arial Narrow" w:hAnsi="Arial Narrow"/>
              </w:rPr>
            </w:pPr>
            <w:r w:rsidRPr="003F13A1">
              <w:rPr>
                <w:rFonts w:ascii="Arial Narrow" w:hAnsi="Arial Narrow"/>
                <w:spacing w:val="-2"/>
              </w:rPr>
              <w:t>491.8(a)(3)</w:t>
            </w:r>
          </w:p>
          <w:p w14:paraId="7E6971AB" w14:textId="77777777" w:rsidR="00957A5F" w:rsidRPr="003F13A1" w:rsidRDefault="00CB4CC1">
            <w:pPr>
              <w:pStyle w:val="TableParagraph"/>
              <w:spacing w:before="15"/>
              <w:rPr>
                <w:rFonts w:ascii="Arial Narrow" w:hAnsi="Arial Narrow"/>
              </w:rPr>
            </w:pPr>
            <w:r w:rsidRPr="003F13A1">
              <w:rPr>
                <w:rFonts w:ascii="Arial Narrow" w:hAnsi="Arial Narrow"/>
                <w:spacing w:val="-2"/>
              </w:rPr>
              <w:t>Standard</w:t>
            </w:r>
          </w:p>
        </w:tc>
        <w:tc>
          <w:tcPr>
            <w:tcW w:w="3789" w:type="dxa"/>
          </w:tcPr>
          <w:p w14:paraId="0D42987A"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4EE0306C" w14:textId="77777777" w:rsidR="004C0A1E" w:rsidRPr="00AF546F" w:rsidRDefault="004C0A1E" w:rsidP="004C0A1E">
            <w:pPr>
              <w:rPr>
                <w:rFonts w:ascii="Arial Narrow" w:hAnsi="Arial Narrow"/>
                <w:b/>
                <w:bCs/>
                <w:color w:val="FF0000"/>
              </w:rPr>
            </w:pPr>
          </w:p>
          <w:p w14:paraId="09AE909B" w14:textId="77777777" w:rsidR="004C0A1E" w:rsidRPr="00AF546F" w:rsidRDefault="004C0A1E" w:rsidP="004C0A1E">
            <w:pPr>
              <w:rPr>
                <w:rFonts w:ascii="Arial Narrow" w:hAnsi="Arial Narrow"/>
                <w:color w:val="FF0000"/>
              </w:rPr>
            </w:pPr>
          </w:p>
          <w:p w14:paraId="08EE36F8"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60149EC7" w14:textId="77777777" w:rsidR="00957A5F" w:rsidRDefault="00957A5F">
            <w:pPr>
              <w:pStyle w:val="TableParagraph"/>
              <w:ind w:right="672"/>
              <w:jc w:val="both"/>
              <w:rPr>
                <w:sz w:val="20"/>
              </w:rPr>
            </w:pPr>
          </w:p>
          <w:p w14:paraId="121C2804" w14:textId="77777777" w:rsidR="0090062C" w:rsidRPr="004E70AB" w:rsidRDefault="0090062C" w:rsidP="0090062C">
            <w:pPr>
              <w:pStyle w:val="TableParagraph"/>
              <w:spacing w:before="110"/>
              <w:ind w:left="159" w:right="56"/>
              <w:rPr>
                <w:rFonts w:ascii="Arial Narrow" w:hAnsi="Arial Narrow"/>
                <w:color w:val="FF0000"/>
                <w:sz w:val="20"/>
              </w:rPr>
            </w:pPr>
          </w:p>
          <w:p w14:paraId="5D37CE42" w14:textId="77777777" w:rsidR="0090062C" w:rsidRPr="004E70AB" w:rsidRDefault="0090062C" w:rsidP="0090062C">
            <w:pPr>
              <w:rPr>
                <w:rFonts w:ascii="Arial Narrow" w:hAnsi="Arial Narrow"/>
                <w:color w:val="FF0000"/>
              </w:rPr>
            </w:pPr>
            <w:hyperlink r:id="rId170" w:history="1">
              <w:r w:rsidRPr="004E70AB">
                <w:rPr>
                  <w:rStyle w:val="Hyperlink"/>
                  <w:rFonts w:ascii="Arial Narrow" w:hAnsi="Arial Narrow"/>
                  <w:color w:val="FF0000"/>
                </w:rPr>
                <w:t>SOM (cms.gov) Appendix G</w:t>
              </w:r>
            </w:hyperlink>
          </w:p>
          <w:p w14:paraId="2E3AAC6D" w14:textId="7AC12E28" w:rsidR="0090062C" w:rsidRDefault="0090062C">
            <w:pPr>
              <w:pStyle w:val="TableParagraph"/>
              <w:ind w:right="672"/>
              <w:jc w:val="both"/>
              <w:rPr>
                <w:sz w:val="20"/>
              </w:rPr>
            </w:pPr>
          </w:p>
        </w:tc>
        <w:tc>
          <w:tcPr>
            <w:tcW w:w="2973" w:type="dxa"/>
          </w:tcPr>
          <w:p w14:paraId="1BC0BF15" w14:textId="77777777" w:rsidR="00E5158F" w:rsidRPr="003D1E20" w:rsidRDefault="00000000" w:rsidP="00E5158F">
            <w:pPr>
              <w:pStyle w:val="QATableBodyText"/>
            </w:pPr>
            <w:sdt>
              <w:sdtPr>
                <w:id w:val="-206062216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C6F5967" w14:textId="77777777" w:rsidR="00E5158F" w:rsidRDefault="00000000" w:rsidP="00E5158F">
            <w:pPr>
              <w:pStyle w:val="QATableBodyText"/>
            </w:pPr>
            <w:sdt>
              <w:sdtPr>
                <w:id w:val="-1458646738"/>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6C596E9" w14:textId="77777777" w:rsidR="00E5158F" w:rsidRDefault="00E5158F" w:rsidP="00E5158F">
            <w:pPr>
              <w:pStyle w:val="TableParagraph"/>
              <w:tabs>
                <w:tab w:val="left" w:pos="356"/>
              </w:tabs>
              <w:spacing w:line="260" w:lineRule="exact"/>
              <w:ind w:left="0"/>
              <w:rPr>
                <w:color w:val="233746"/>
                <w:sz w:val="20"/>
              </w:rPr>
            </w:pPr>
          </w:p>
          <w:p w14:paraId="453B685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A0FEBB8" w14:textId="2583E2AB" w:rsidR="004F5ABA" w:rsidRPr="004F5ABA" w:rsidRDefault="004F5ABA" w:rsidP="004F5ABA">
            <w:pPr>
              <w:rPr>
                <w:rFonts w:ascii="Arial Narrow" w:hAnsi="Arial Narrow"/>
                <w:color w:val="FF0000"/>
              </w:rPr>
            </w:pPr>
          </w:p>
          <w:p w14:paraId="0FEDA668" w14:textId="5DF00CAA" w:rsidR="004F5ABA" w:rsidRDefault="004F5ABA" w:rsidP="003F13A1">
            <w:pPr>
              <w:pStyle w:val="TableParagraph"/>
              <w:ind w:left="159" w:right="56"/>
              <w:rPr>
                <w:sz w:val="20"/>
              </w:rPr>
            </w:pPr>
          </w:p>
        </w:tc>
      </w:tr>
    </w:tbl>
    <w:p w14:paraId="78BFB4F8" w14:textId="77777777" w:rsidR="00957A5F" w:rsidRDefault="00957A5F">
      <w:pPr>
        <w:rPr>
          <w:sz w:val="20"/>
        </w:rPr>
        <w:sectPr w:rsidR="00957A5F">
          <w:pgSz w:w="15840" w:h="12240" w:orient="landscape"/>
          <w:pgMar w:top="1380" w:right="320" w:bottom="960" w:left="380" w:header="0" w:footer="780" w:gutter="0"/>
          <w:cols w:space="720"/>
        </w:sectPr>
      </w:pPr>
    </w:p>
    <w:p w14:paraId="6D8E8E4B"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7EDFC7F0" w14:textId="77777777">
        <w:trPr>
          <w:trHeight w:val="287"/>
        </w:trPr>
        <w:tc>
          <w:tcPr>
            <w:tcW w:w="1068" w:type="dxa"/>
            <w:shd w:val="clear" w:color="auto" w:fill="233746"/>
          </w:tcPr>
          <w:p w14:paraId="10F5CB5C"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4087427E"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200EACD9"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6E09C8D6"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086AA8F1" w14:textId="77777777" w:rsidR="00957A5F" w:rsidRDefault="00CB4CC1">
            <w:pPr>
              <w:pStyle w:val="TableParagraph"/>
              <w:spacing w:before="19"/>
              <w:ind w:left="159"/>
              <w:rPr>
                <w:b/>
                <w:sz w:val="21"/>
              </w:rPr>
            </w:pPr>
            <w:r>
              <w:rPr>
                <w:b/>
                <w:color w:val="FFFFFF"/>
                <w:spacing w:val="-2"/>
                <w:sz w:val="21"/>
              </w:rPr>
              <w:t>Score/Findings/Comments</w:t>
            </w:r>
          </w:p>
        </w:tc>
      </w:tr>
      <w:tr w:rsidR="00957A5F" w14:paraId="49776256" w14:textId="77777777">
        <w:trPr>
          <w:trHeight w:val="2193"/>
        </w:trPr>
        <w:tc>
          <w:tcPr>
            <w:tcW w:w="1068" w:type="dxa"/>
          </w:tcPr>
          <w:p w14:paraId="6A0650B3" w14:textId="77777777" w:rsidR="00957A5F" w:rsidRDefault="00CB4CC1">
            <w:pPr>
              <w:pStyle w:val="TableParagraph"/>
              <w:spacing w:before="2"/>
              <w:ind w:left="31" w:right="6"/>
              <w:jc w:val="center"/>
              <w:rPr>
                <w:b/>
              </w:rPr>
            </w:pPr>
            <w:r>
              <w:rPr>
                <w:b/>
                <w:spacing w:val="-2"/>
                <w:w w:val="85"/>
              </w:rPr>
              <w:t>14-E-</w:t>
            </w:r>
            <w:r>
              <w:rPr>
                <w:b/>
                <w:spacing w:val="-10"/>
                <w:w w:val="85"/>
              </w:rPr>
              <w:t>8</w:t>
            </w:r>
          </w:p>
        </w:tc>
        <w:tc>
          <w:tcPr>
            <w:tcW w:w="5294" w:type="dxa"/>
          </w:tcPr>
          <w:p w14:paraId="60ED9365" w14:textId="77777777" w:rsidR="006A7A6B" w:rsidRPr="003F13A1" w:rsidRDefault="006A7A6B" w:rsidP="006A7A6B">
            <w:pPr>
              <w:rPr>
                <w:rFonts w:ascii="Arial Narrow" w:eastAsia="Times New Roman" w:hAnsi="Arial Narrow" w:cs="Calibri"/>
                <w:color w:val="000000"/>
              </w:rPr>
            </w:pPr>
            <w:r w:rsidRPr="003F13A1">
              <w:rPr>
                <w:rFonts w:ascii="Arial Narrow" w:hAnsi="Arial Narrow" w:cs="Calibri"/>
                <w:color w:val="000000"/>
              </w:rPr>
              <w:t>The clinic staff may include ancillary personnel who are supervised by the professional staff.</w:t>
            </w:r>
          </w:p>
          <w:p w14:paraId="0F52CF74" w14:textId="69E442AF" w:rsidR="00957A5F" w:rsidRPr="003F13A1" w:rsidRDefault="00957A5F">
            <w:pPr>
              <w:pStyle w:val="TableParagraph"/>
              <w:ind w:right="390"/>
              <w:rPr>
                <w:rFonts w:ascii="Arial Narrow" w:hAnsi="Arial Narrow"/>
              </w:rPr>
            </w:pPr>
          </w:p>
        </w:tc>
        <w:tc>
          <w:tcPr>
            <w:tcW w:w="1783" w:type="dxa"/>
          </w:tcPr>
          <w:p w14:paraId="76ED423F" w14:textId="77777777" w:rsidR="00957A5F" w:rsidRPr="003F13A1" w:rsidRDefault="00CB4CC1">
            <w:pPr>
              <w:pStyle w:val="TableParagraph"/>
              <w:spacing w:before="9"/>
              <w:rPr>
                <w:rFonts w:ascii="Arial Narrow" w:hAnsi="Arial Narrow"/>
              </w:rPr>
            </w:pPr>
            <w:r w:rsidRPr="003F13A1">
              <w:rPr>
                <w:rFonts w:ascii="Arial Narrow" w:hAnsi="Arial Narrow"/>
                <w:spacing w:val="-2"/>
              </w:rPr>
              <w:t>491.8(a)(4)</w:t>
            </w:r>
          </w:p>
          <w:p w14:paraId="07135211" w14:textId="77777777" w:rsidR="00957A5F" w:rsidRPr="003F13A1" w:rsidRDefault="00CB4CC1">
            <w:pPr>
              <w:pStyle w:val="TableParagraph"/>
              <w:spacing w:before="15"/>
              <w:rPr>
                <w:rFonts w:ascii="Arial Narrow" w:hAnsi="Arial Narrow"/>
              </w:rPr>
            </w:pPr>
            <w:r w:rsidRPr="003F13A1">
              <w:rPr>
                <w:rFonts w:ascii="Arial Narrow" w:hAnsi="Arial Narrow"/>
                <w:spacing w:val="-2"/>
              </w:rPr>
              <w:t>Standard</w:t>
            </w:r>
          </w:p>
        </w:tc>
        <w:tc>
          <w:tcPr>
            <w:tcW w:w="3789" w:type="dxa"/>
          </w:tcPr>
          <w:p w14:paraId="628EFB99"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225712D2" w14:textId="77777777" w:rsidR="004C0A1E" w:rsidRPr="00AF546F" w:rsidRDefault="004C0A1E" w:rsidP="004C0A1E">
            <w:pPr>
              <w:rPr>
                <w:rFonts w:ascii="Arial Narrow" w:hAnsi="Arial Narrow"/>
                <w:b/>
                <w:bCs/>
                <w:color w:val="FF0000"/>
              </w:rPr>
            </w:pPr>
          </w:p>
          <w:p w14:paraId="0179CDE5" w14:textId="77777777" w:rsidR="004C0A1E" w:rsidRPr="00AF546F" w:rsidRDefault="004C0A1E" w:rsidP="004C0A1E">
            <w:pPr>
              <w:rPr>
                <w:rFonts w:ascii="Arial Narrow" w:hAnsi="Arial Narrow"/>
                <w:color w:val="FF0000"/>
              </w:rPr>
            </w:pPr>
          </w:p>
          <w:p w14:paraId="38DC883C"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486A073D" w14:textId="77777777" w:rsidR="00957A5F" w:rsidRDefault="00957A5F">
            <w:pPr>
              <w:pStyle w:val="TableParagraph"/>
              <w:ind w:right="672"/>
              <w:jc w:val="both"/>
              <w:rPr>
                <w:sz w:val="20"/>
              </w:rPr>
            </w:pPr>
          </w:p>
          <w:p w14:paraId="26A47A8A" w14:textId="77777777" w:rsidR="0090062C" w:rsidRPr="004E70AB" w:rsidRDefault="0090062C" w:rsidP="0090062C">
            <w:pPr>
              <w:pStyle w:val="TableParagraph"/>
              <w:spacing w:before="110"/>
              <w:ind w:left="159" w:right="56"/>
              <w:rPr>
                <w:rFonts w:ascii="Arial Narrow" w:hAnsi="Arial Narrow"/>
                <w:color w:val="FF0000"/>
                <w:sz w:val="20"/>
              </w:rPr>
            </w:pPr>
          </w:p>
          <w:p w14:paraId="0EFDCFA3" w14:textId="77777777" w:rsidR="0090062C" w:rsidRPr="004E70AB" w:rsidRDefault="0090062C" w:rsidP="0090062C">
            <w:pPr>
              <w:rPr>
                <w:rFonts w:ascii="Arial Narrow" w:hAnsi="Arial Narrow"/>
                <w:color w:val="FF0000"/>
              </w:rPr>
            </w:pPr>
            <w:hyperlink r:id="rId171" w:history="1">
              <w:r w:rsidRPr="004E70AB">
                <w:rPr>
                  <w:rStyle w:val="Hyperlink"/>
                  <w:rFonts w:ascii="Arial Narrow" w:hAnsi="Arial Narrow"/>
                  <w:color w:val="FF0000"/>
                </w:rPr>
                <w:t>SOM (cms.gov) Appendix G</w:t>
              </w:r>
            </w:hyperlink>
          </w:p>
          <w:p w14:paraId="0B400E4D" w14:textId="49407234" w:rsidR="0090062C" w:rsidRDefault="0090062C">
            <w:pPr>
              <w:pStyle w:val="TableParagraph"/>
              <w:ind w:right="672"/>
              <w:jc w:val="both"/>
              <w:rPr>
                <w:sz w:val="20"/>
              </w:rPr>
            </w:pPr>
          </w:p>
        </w:tc>
        <w:tc>
          <w:tcPr>
            <w:tcW w:w="2973" w:type="dxa"/>
          </w:tcPr>
          <w:p w14:paraId="4E9AF332" w14:textId="77777777" w:rsidR="00E5158F" w:rsidRPr="003D1E20" w:rsidRDefault="00000000" w:rsidP="00E5158F">
            <w:pPr>
              <w:pStyle w:val="QATableBodyText"/>
            </w:pPr>
            <w:sdt>
              <w:sdtPr>
                <w:id w:val="-42018245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970A752" w14:textId="77777777" w:rsidR="00E5158F" w:rsidRDefault="00000000" w:rsidP="00E5158F">
            <w:pPr>
              <w:pStyle w:val="QATableBodyText"/>
            </w:pPr>
            <w:sdt>
              <w:sdtPr>
                <w:id w:val="-339998257"/>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1CFCCAE" w14:textId="77777777" w:rsidR="00E5158F" w:rsidRDefault="00E5158F" w:rsidP="00E5158F">
            <w:pPr>
              <w:pStyle w:val="TableParagraph"/>
              <w:tabs>
                <w:tab w:val="left" w:pos="356"/>
              </w:tabs>
              <w:spacing w:line="260" w:lineRule="exact"/>
              <w:ind w:left="0"/>
              <w:rPr>
                <w:color w:val="233746"/>
                <w:sz w:val="20"/>
              </w:rPr>
            </w:pPr>
          </w:p>
          <w:p w14:paraId="7BEC0B85"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60FF206" w14:textId="6523B281" w:rsidR="004F5ABA" w:rsidRPr="004F5ABA" w:rsidRDefault="004F5ABA" w:rsidP="004F5ABA">
            <w:pPr>
              <w:rPr>
                <w:rFonts w:ascii="Arial Narrow" w:hAnsi="Arial Narrow"/>
                <w:color w:val="FF0000"/>
              </w:rPr>
            </w:pPr>
          </w:p>
          <w:p w14:paraId="33B53322" w14:textId="087625D6" w:rsidR="004F5ABA" w:rsidRDefault="004F5ABA" w:rsidP="0090062C">
            <w:pPr>
              <w:pStyle w:val="TableParagraph"/>
              <w:ind w:left="0" w:right="56"/>
              <w:rPr>
                <w:sz w:val="20"/>
              </w:rPr>
            </w:pPr>
          </w:p>
        </w:tc>
      </w:tr>
      <w:tr w:rsidR="00957A5F" w14:paraId="4D5F7718" w14:textId="77777777">
        <w:trPr>
          <w:trHeight w:val="2193"/>
        </w:trPr>
        <w:tc>
          <w:tcPr>
            <w:tcW w:w="1068" w:type="dxa"/>
          </w:tcPr>
          <w:p w14:paraId="040465EC" w14:textId="77777777" w:rsidR="00957A5F" w:rsidRDefault="00CB4CC1">
            <w:pPr>
              <w:pStyle w:val="TableParagraph"/>
              <w:spacing w:before="2"/>
              <w:ind w:left="31" w:right="6"/>
              <w:jc w:val="center"/>
              <w:rPr>
                <w:b/>
              </w:rPr>
            </w:pPr>
            <w:r>
              <w:rPr>
                <w:b/>
                <w:spacing w:val="-2"/>
                <w:w w:val="85"/>
              </w:rPr>
              <w:t>14-E-</w:t>
            </w:r>
            <w:r>
              <w:rPr>
                <w:b/>
                <w:spacing w:val="-10"/>
                <w:w w:val="85"/>
              </w:rPr>
              <w:t>9</w:t>
            </w:r>
          </w:p>
        </w:tc>
        <w:tc>
          <w:tcPr>
            <w:tcW w:w="5294" w:type="dxa"/>
          </w:tcPr>
          <w:p w14:paraId="0514DDC1" w14:textId="77777777" w:rsidR="006A7A6B" w:rsidRPr="00EF52DF" w:rsidRDefault="006A7A6B" w:rsidP="006A7A6B">
            <w:pPr>
              <w:rPr>
                <w:rFonts w:ascii="Arial Narrow" w:eastAsia="Times New Roman" w:hAnsi="Arial Narrow" w:cs="Calibri"/>
                <w:color w:val="000000"/>
              </w:rPr>
            </w:pPr>
            <w:r w:rsidRPr="00EF52DF">
              <w:rPr>
                <w:rFonts w:ascii="Arial Narrow" w:hAnsi="Arial Narrow" w:cs="Calibri"/>
                <w:color w:val="000000"/>
              </w:rPr>
              <w:t>The clinic staff is sufficient to provide essential services for the operation of the clinic.</w:t>
            </w:r>
          </w:p>
          <w:p w14:paraId="37C6B8B2" w14:textId="29416490" w:rsidR="00957A5F" w:rsidRPr="00EF52DF" w:rsidRDefault="00957A5F">
            <w:pPr>
              <w:pStyle w:val="TableParagraph"/>
              <w:ind w:right="390"/>
              <w:rPr>
                <w:rFonts w:ascii="Arial Narrow" w:hAnsi="Arial Narrow"/>
              </w:rPr>
            </w:pPr>
          </w:p>
        </w:tc>
        <w:tc>
          <w:tcPr>
            <w:tcW w:w="1783" w:type="dxa"/>
          </w:tcPr>
          <w:p w14:paraId="5DA853B6"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491.8(a)(5)</w:t>
            </w:r>
          </w:p>
          <w:p w14:paraId="1DA05F29" w14:textId="77777777" w:rsidR="00957A5F" w:rsidRPr="00EF52DF" w:rsidRDefault="00CB4CC1">
            <w:pPr>
              <w:pStyle w:val="TableParagraph"/>
              <w:spacing w:before="15"/>
              <w:rPr>
                <w:rFonts w:ascii="Arial Narrow" w:hAnsi="Arial Narrow"/>
              </w:rPr>
            </w:pPr>
            <w:r w:rsidRPr="00EF52DF">
              <w:rPr>
                <w:rFonts w:ascii="Arial Narrow" w:hAnsi="Arial Narrow"/>
                <w:spacing w:val="-2"/>
              </w:rPr>
              <w:t>Standard</w:t>
            </w:r>
          </w:p>
        </w:tc>
        <w:tc>
          <w:tcPr>
            <w:tcW w:w="3789" w:type="dxa"/>
          </w:tcPr>
          <w:p w14:paraId="0A35130A"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31281B62" w14:textId="77777777" w:rsidR="004C0A1E" w:rsidRPr="00AF546F" w:rsidRDefault="004C0A1E" w:rsidP="004C0A1E">
            <w:pPr>
              <w:rPr>
                <w:rFonts w:ascii="Arial Narrow" w:hAnsi="Arial Narrow"/>
                <w:b/>
                <w:bCs/>
                <w:color w:val="FF0000"/>
              </w:rPr>
            </w:pPr>
          </w:p>
          <w:p w14:paraId="6AAF53A5" w14:textId="77777777" w:rsidR="004C0A1E" w:rsidRPr="00AF546F" w:rsidRDefault="004C0A1E" w:rsidP="004C0A1E">
            <w:pPr>
              <w:rPr>
                <w:rFonts w:ascii="Arial Narrow" w:hAnsi="Arial Narrow"/>
                <w:color w:val="FF0000"/>
              </w:rPr>
            </w:pPr>
          </w:p>
          <w:p w14:paraId="6328C0FF"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1325911" w14:textId="77777777" w:rsidR="00957A5F" w:rsidRDefault="00957A5F">
            <w:pPr>
              <w:pStyle w:val="TableParagraph"/>
              <w:ind w:right="672"/>
              <w:jc w:val="both"/>
              <w:rPr>
                <w:sz w:val="20"/>
              </w:rPr>
            </w:pPr>
          </w:p>
          <w:p w14:paraId="038F8B71" w14:textId="77777777" w:rsidR="0090062C" w:rsidRPr="004E70AB" w:rsidRDefault="0090062C" w:rsidP="0090062C">
            <w:pPr>
              <w:pStyle w:val="TableParagraph"/>
              <w:spacing w:before="110"/>
              <w:ind w:left="159" w:right="56"/>
              <w:rPr>
                <w:rFonts w:ascii="Arial Narrow" w:hAnsi="Arial Narrow"/>
                <w:color w:val="FF0000"/>
                <w:sz w:val="20"/>
              </w:rPr>
            </w:pPr>
          </w:p>
          <w:p w14:paraId="34E517BF" w14:textId="77777777" w:rsidR="0090062C" w:rsidRPr="004E70AB" w:rsidRDefault="0090062C" w:rsidP="0090062C">
            <w:pPr>
              <w:rPr>
                <w:rFonts w:ascii="Arial Narrow" w:hAnsi="Arial Narrow"/>
                <w:color w:val="FF0000"/>
              </w:rPr>
            </w:pPr>
            <w:hyperlink r:id="rId172" w:history="1">
              <w:r w:rsidRPr="004E70AB">
                <w:rPr>
                  <w:rStyle w:val="Hyperlink"/>
                  <w:rFonts w:ascii="Arial Narrow" w:hAnsi="Arial Narrow"/>
                  <w:color w:val="FF0000"/>
                </w:rPr>
                <w:t>SOM (cms.gov) Appendix G</w:t>
              </w:r>
            </w:hyperlink>
          </w:p>
          <w:p w14:paraId="2C6F6CE8" w14:textId="0084C97C" w:rsidR="0090062C" w:rsidRDefault="0090062C">
            <w:pPr>
              <w:pStyle w:val="TableParagraph"/>
              <w:ind w:right="672"/>
              <w:jc w:val="both"/>
              <w:rPr>
                <w:sz w:val="20"/>
              </w:rPr>
            </w:pPr>
          </w:p>
        </w:tc>
        <w:tc>
          <w:tcPr>
            <w:tcW w:w="2973" w:type="dxa"/>
          </w:tcPr>
          <w:p w14:paraId="5F1F0A14" w14:textId="77777777" w:rsidR="00E5158F" w:rsidRPr="003D1E20" w:rsidRDefault="00000000" w:rsidP="00E5158F">
            <w:pPr>
              <w:pStyle w:val="QATableBodyText"/>
            </w:pPr>
            <w:sdt>
              <w:sdtPr>
                <w:id w:val="-1528553738"/>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4D29B66" w14:textId="77777777" w:rsidR="00E5158F" w:rsidRDefault="00000000" w:rsidP="00E5158F">
            <w:pPr>
              <w:pStyle w:val="QATableBodyText"/>
            </w:pPr>
            <w:sdt>
              <w:sdtPr>
                <w:id w:val="22789433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5EA074BD" w14:textId="77777777" w:rsidR="00E5158F" w:rsidRDefault="00E5158F" w:rsidP="00E5158F">
            <w:pPr>
              <w:pStyle w:val="TableParagraph"/>
              <w:tabs>
                <w:tab w:val="left" w:pos="356"/>
              </w:tabs>
              <w:spacing w:line="260" w:lineRule="exact"/>
              <w:ind w:left="0"/>
              <w:rPr>
                <w:color w:val="233746"/>
                <w:sz w:val="20"/>
              </w:rPr>
            </w:pPr>
          </w:p>
          <w:p w14:paraId="4CAB6AF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4022601" w14:textId="77777777" w:rsidR="004F5ABA" w:rsidRDefault="004F5ABA" w:rsidP="004F1718">
            <w:pPr>
              <w:pStyle w:val="TableParagraph"/>
              <w:ind w:left="159" w:right="56"/>
              <w:rPr>
                <w:rFonts w:ascii="Arial Narrow" w:hAnsi="Arial Narrow"/>
                <w:color w:val="233746"/>
                <w:sz w:val="20"/>
              </w:rPr>
            </w:pPr>
          </w:p>
          <w:p w14:paraId="4178CE34" w14:textId="69F7DE9A" w:rsidR="004F5ABA" w:rsidRPr="004F5ABA" w:rsidRDefault="004F5ABA" w:rsidP="004F5ABA">
            <w:pPr>
              <w:rPr>
                <w:rFonts w:ascii="Arial Narrow" w:hAnsi="Arial Narrow"/>
                <w:color w:val="FF0000"/>
              </w:rPr>
            </w:pPr>
          </w:p>
          <w:p w14:paraId="2A45A88A" w14:textId="7A1DCB03" w:rsidR="004F5ABA" w:rsidRDefault="004F5ABA" w:rsidP="004F1718">
            <w:pPr>
              <w:pStyle w:val="TableParagraph"/>
              <w:ind w:left="159" w:right="56"/>
              <w:rPr>
                <w:sz w:val="20"/>
              </w:rPr>
            </w:pPr>
          </w:p>
        </w:tc>
      </w:tr>
      <w:tr w:rsidR="00957A5F" w14:paraId="46293E39" w14:textId="77777777">
        <w:trPr>
          <w:trHeight w:val="2531"/>
        </w:trPr>
        <w:tc>
          <w:tcPr>
            <w:tcW w:w="1068" w:type="dxa"/>
          </w:tcPr>
          <w:p w14:paraId="6268C010" w14:textId="77777777" w:rsidR="00957A5F" w:rsidRDefault="00CB4CC1">
            <w:pPr>
              <w:pStyle w:val="TableParagraph"/>
              <w:spacing w:before="4"/>
              <w:ind w:left="31" w:right="15"/>
              <w:jc w:val="center"/>
              <w:rPr>
                <w:b/>
              </w:rPr>
            </w:pPr>
            <w:r>
              <w:rPr>
                <w:b/>
                <w:spacing w:val="-2"/>
                <w:w w:val="85"/>
              </w:rPr>
              <w:t>14-E-</w:t>
            </w:r>
            <w:r>
              <w:rPr>
                <w:b/>
                <w:spacing w:val="-7"/>
                <w:w w:val="85"/>
              </w:rPr>
              <w:t>10</w:t>
            </w:r>
          </w:p>
        </w:tc>
        <w:tc>
          <w:tcPr>
            <w:tcW w:w="5294" w:type="dxa"/>
          </w:tcPr>
          <w:p w14:paraId="2F18E1F8" w14:textId="77777777" w:rsidR="006A7A6B" w:rsidRPr="00EF52DF" w:rsidRDefault="006A7A6B" w:rsidP="006A7A6B">
            <w:pPr>
              <w:rPr>
                <w:rFonts w:ascii="Arial Narrow" w:eastAsia="Times New Roman" w:hAnsi="Arial Narrow" w:cs="Calibri"/>
              </w:rPr>
            </w:pPr>
            <w:r w:rsidRPr="00EF52DF">
              <w:rPr>
                <w:rFonts w:ascii="Arial Narrow" w:hAnsi="Arial Narrow" w:cs="Calibri"/>
              </w:rPr>
              <w:t xml:space="preserve">There is a physician, certified nurse practitioner, physician assistant, certified nurse-midwife, clinical social worker, clinical psychologist, marriage and family therapist, or a mental health counselor available to </w:t>
            </w:r>
            <w:proofErr w:type="gramStart"/>
            <w:r w:rsidRPr="00EF52DF">
              <w:rPr>
                <w:rFonts w:ascii="Arial Narrow" w:hAnsi="Arial Narrow" w:cs="Calibri"/>
              </w:rPr>
              <w:t>furnish patient care services at all times</w:t>
            </w:r>
            <w:proofErr w:type="gramEnd"/>
            <w:r w:rsidRPr="00EF52DF">
              <w:rPr>
                <w:rFonts w:ascii="Arial Narrow" w:hAnsi="Arial Narrow" w:cs="Calibri"/>
              </w:rPr>
              <w:t xml:space="preserve"> the clinic operates. In addition, for RHCs, a certified nurse practitioner, physician assistant, or certified nurse-midwife is available to furnish patient care services at least 50 percent of the time the RHC operates.</w:t>
            </w:r>
          </w:p>
          <w:p w14:paraId="679D18AD" w14:textId="6ED4D0B0" w:rsidR="00957A5F" w:rsidRPr="00EF52DF" w:rsidRDefault="00957A5F">
            <w:pPr>
              <w:pStyle w:val="TableParagraph"/>
              <w:ind w:right="511"/>
              <w:rPr>
                <w:rFonts w:ascii="Arial Narrow" w:hAnsi="Arial Narrow"/>
              </w:rPr>
            </w:pPr>
          </w:p>
        </w:tc>
        <w:tc>
          <w:tcPr>
            <w:tcW w:w="1783" w:type="dxa"/>
          </w:tcPr>
          <w:p w14:paraId="10C89026"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491.8(a)(6)</w:t>
            </w:r>
          </w:p>
          <w:p w14:paraId="794EB979" w14:textId="77777777" w:rsidR="00957A5F" w:rsidRPr="00EF52DF" w:rsidRDefault="00CB4CC1">
            <w:pPr>
              <w:pStyle w:val="TableParagraph"/>
              <w:spacing w:before="15"/>
              <w:rPr>
                <w:rFonts w:ascii="Arial Narrow" w:hAnsi="Arial Narrow"/>
              </w:rPr>
            </w:pPr>
            <w:r w:rsidRPr="00EF52DF">
              <w:rPr>
                <w:rFonts w:ascii="Arial Narrow" w:hAnsi="Arial Narrow"/>
                <w:spacing w:val="-2"/>
              </w:rPr>
              <w:t>Standard</w:t>
            </w:r>
          </w:p>
        </w:tc>
        <w:tc>
          <w:tcPr>
            <w:tcW w:w="3789" w:type="dxa"/>
          </w:tcPr>
          <w:p w14:paraId="4853718C"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4437D257" w14:textId="77777777" w:rsidR="004C0A1E" w:rsidRPr="00AF546F" w:rsidRDefault="004C0A1E" w:rsidP="004C0A1E">
            <w:pPr>
              <w:rPr>
                <w:rFonts w:ascii="Arial Narrow" w:hAnsi="Arial Narrow"/>
                <w:b/>
                <w:bCs/>
                <w:color w:val="FF0000"/>
              </w:rPr>
            </w:pPr>
          </w:p>
          <w:p w14:paraId="2C8D1C36" w14:textId="77777777" w:rsidR="004C0A1E" w:rsidRPr="00AF546F" w:rsidRDefault="004C0A1E" w:rsidP="004C0A1E">
            <w:pPr>
              <w:rPr>
                <w:rFonts w:ascii="Arial Narrow" w:hAnsi="Arial Narrow"/>
                <w:color w:val="FF0000"/>
              </w:rPr>
            </w:pPr>
          </w:p>
          <w:p w14:paraId="3C801DD5"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960C3F4" w14:textId="77777777" w:rsidR="00957A5F" w:rsidRDefault="00957A5F">
            <w:pPr>
              <w:pStyle w:val="TableParagraph"/>
              <w:ind w:right="672"/>
              <w:jc w:val="both"/>
              <w:rPr>
                <w:sz w:val="20"/>
              </w:rPr>
            </w:pPr>
          </w:p>
          <w:p w14:paraId="604A120C" w14:textId="77777777" w:rsidR="0090062C" w:rsidRPr="004E70AB" w:rsidRDefault="0090062C" w:rsidP="0090062C">
            <w:pPr>
              <w:pStyle w:val="TableParagraph"/>
              <w:spacing w:before="110"/>
              <w:ind w:left="159" w:right="56"/>
              <w:rPr>
                <w:rFonts w:ascii="Arial Narrow" w:hAnsi="Arial Narrow"/>
                <w:color w:val="FF0000"/>
                <w:sz w:val="20"/>
              </w:rPr>
            </w:pPr>
          </w:p>
          <w:p w14:paraId="14A34F39" w14:textId="77777777" w:rsidR="0090062C" w:rsidRPr="004E70AB" w:rsidRDefault="0090062C" w:rsidP="0090062C">
            <w:pPr>
              <w:rPr>
                <w:rFonts w:ascii="Arial Narrow" w:hAnsi="Arial Narrow"/>
                <w:color w:val="FF0000"/>
              </w:rPr>
            </w:pPr>
            <w:hyperlink r:id="rId173" w:history="1">
              <w:r w:rsidRPr="004E70AB">
                <w:rPr>
                  <w:rStyle w:val="Hyperlink"/>
                  <w:rFonts w:ascii="Arial Narrow" w:hAnsi="Arial Narrow"/>
                  <w:color w:val="FF0000"/>
                </w:rPr>
                <w:t>SOM (cms.gov) Appendix G</w:t>
              </w:r>
            </w:hyperlink>
          </w:p>
          <w:p w14:paraId="5C2E5596" w14:textId="380DED98" w:rsidR="0090062C" w:rsidRDefault="0090062C">
            <w:pPr>
              <w:pStyle w:val="TableParagraph"/>
              <w:ind w:right="672"/>
              <w:jc w:val="both"/>
              <w:rPr>
                <w:sz w:val="20"/>
              </w:rPr>
            </w:pPr>
          </w:p>
        </w:tc>
        <w:tc>
          <w:tcPr>
            <w:tcW w:w="2973" w:type="dxa"/>
          </w:tcPr>
          <w:p w14:paraId="1CB456D9" w14:textId="77777777" w:rsidR="00E5158F" w:rsidRPr="003D1E20" w:rsidRDefault="00000000" w:rsidP="00E5158F">
            <w:pPr>
              <w:pStyle w:val="QATableBodyText"/>
            </w:pPr>
            <w:sdt>
              <w:sdtPr>
                <w:id w:val="-2065396583"/>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D749075" w14:textId="77777777" w:rsidR="00E5158F" w:rsidRDefault="00000000" w:rsidP="00E5158F">
            <w:pPr>
              <w:pStyle w:val="QATableBodyText"/>
            </w:pPr>
            <w:sdt>
              <w:sdtPr>
                <w:id w:val="97796409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BD6B93D" w14:textId="77777777" w:rsidR="00E5158F" w:rsidRDefault="00E5158F" w:rsidP="00E5158F">
            <w:pPr>
              <w:pStyle w:val="TableParagraph"/>
              <w:tabs>
                <w:tab w:val="left" w:pos="356"/>
              </w:tabs>
              <w:spacing w:line="260" w:lineRule="exact"/>
              <w:ind w:left="0"/>
              <w:rPr>
                <w:color w:val="233746"/>
                <w:sz w:val="20"/>
              </w:rPr>
            </w:pPr>
          </w:p>
          <w:p w14:paraId="478D1FB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AB7CABC" w14:textId="77777777" w:rsidR="004F5ABA" w:rsidRDefault="004F5ABA" w:rsidP="004F1718">
            <w:pPr>
              <w:pStyle w:val="TableParagraph"/>
              <w:spacing w:before="228"/>
              <w:ind w:left="159" w:right="56"/>
              <w:rPr>
                <w:rFonts w:ascii="Arial Narrow" w:hAnsi="Arial Narrow"/>
                <w:color w:val="233746"/>
                <w:sz w:val="20"/>
              </w:rPr>
            </w:pPr>
          </w:p>
          <w:p w14:paraId="26A92943" w14:textId="7948692D" w:rsidR="004F5ABA" w:rsidRPr="004F5ABA" w:rsidRDefault="004F5ABA" w:rsidP="004F5ABA">
            <w:pPr>
              <w:rPr>
                <w:rFonts w:ascii="Arial Narrow" w:hAnsi="Arial Narrow"/>
                <w:color w:val="FF0000"/>
              </w:rPr>
            </w:pPr>
          </w:p>
          <w:p w14:paraId="5C8DC772" w14:textId="4D6F87C1" w:rsidR="004F5ABA" w:rsidRDefault="004F5ABA" w:rsidP="004F1718">
            <w:pPr>
              <w:pStyle w:val="TableParagraph"/>
              <w:spacing w:before="228"/>
              <w:ind w:left="159" w:right="56"/>
              <w:rPr>
                <w:sz w:val="20"/>
              </w:rPr>
            </w:pPr>
          </w:p>
        </w:tc>
      </w:tr>
    </w:tbl>
    <w:p w14:paraId="3744FA6F" w14:textId="77777777" w:rsidR="00957A5F" w:rsidRDefault="00957A5F">
      <w:pPr>
        <w:rPr>
          <w:sz w:val="20"/>
        </w:rPr>
        <w:sectPr w:rsidR="00957A5F">
          <w:pgSz w:w="15840" w:h="12240" w:orient="landscape"/>
          <w:pgMar w:top="1380" w:right="320" w:bottom="960" w:left="380" w:header="0" w:footer="780" w:gutter="0"/>
          <w:cols w:space="720"/>
        </w:sectPr>
      </w:pPr>
    </w:p>
    <w:p w14:paraId="6C48331D"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0894AA1C" w14:textId="77777777">
        <w:trPr>
          <w:trHeight w:val="287"/>
        </w:trPr>
        <w:tc>
          <w:tcPr>
            <w:tcW w:w="1068" w:type="dxa"/>
            <w:shd w:val="clear" w:color="auto" w:fill="233746"/>
          </w:tcPr>
          <w:p w14:paraId="28DDC19E"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5E599B65"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2EAB5918"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7E85BAAB"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6B5720DD" w14:textId="77777777" w:rsidR="00957A5F" w:rsidRDefault="00CB4CC1">
            <w:pPr>
              <w:pStyle w:val="TableParagraph"/>
              <w:spacing w:before="19"/>
              <w:ind w:left="159"/>
              <w:rPr>
                <w:b/>
                <w:sz w:val="21"/>
              </w:rPr>
            </w:pPr>
            <w:r>
              <w:rPr>
                <w:b/>
                <w:color w:val="FFFFFF"/>
                <w:spacing w:val="-2"/>
                <w:sz w:val="21"/>
              </w:rPr>
              <w:t>Score/Findings/Comments</w:t>
            </w:r>
          </w:p>
        </w:tc>
      </w:tr>
      <w:tr w:rsidR="00957A5F" w14:paraId="06CE69B7" w14:textId="77777777">
        <w:trPr>
          <w:trHeight w:val="2212"/>
        </w:trPr>
        <w:tc>
          <w:tcPr>
            <w:tcW w:w="1068" w:type="dxa"/>
          </w:tcPr>
          <w:p w14:paraId="4A4EB655" w14:textId="77777777" w:rsidR="00957A5F" w:rsidRDefault="00CB4CC1">
            <w:pPr>
              <w:pStyle w:val="TableParagraph"/>
              <w:spacing w:before="2"/>
              <w:ind w:left="31" w:right="15"/>
              <w:jc w:val="center"/>
              <w:rPr>
                <w:b/>
              </w:rPr>
            </w:pPr>
            <w:r>
              <w:rPr>
                <w:b/>
                <w:spacing w:val="-2"/>
                <w:w w:val="85"/>
              </w:rPr>
              <w:t>14-E-</w:t>
            </w:r>
            <w:r>
              <w:rPr>
                <w:b/>
                <w:spacing w:val="-7"/>
                <w:w w:val="85"/>
              </w:rPr>
              <w:t>11</w:t>
            </w:r>
          </w:p>
        </w:tc>
        <w:tc>
          <w:tcPr>
            <w:tcW w:w="5294" w:type="dxa"/>
          </w:tcPr>
          <w:p w14:paraId="73A4AD45" w14:textId="77777777" w:rsidR="006A7A6B" w:rsidRPr="00EF52DF" w:rsidRDefault="006A7A6B" w:rsidP="006A7A6B">
            <w:pPr>
              <w:jc w:val="both"/>
              <w:rPr>
                <w:rFonts w:ascii="Arial Narrow" w:eastAsia="Times New Roman" w:hAnsi="Arial Narrow" w:cs="Calibri"/>
                <w:color w:val="000000"/>
              </w:rPr>
            </w:pPr>
            <w:r w:rsidRPr="00EF52DF">
              <w:rPr>
                <w:rFonts w:ascii="Arial Narrow" w:hAnsi="Arial Narrow" w:cs="Calibri"/>
                <w:color w:val="000000"/>
              </w:rPr>
              <w:t>The clinic physician provides medical direction for the clinic's health care activities and consultation for, and medical supervision of, the health care staff.</w:t>
            </w:r>
          </w:p>
          <w:p w14:paraId="48B5C3A1" w14:textId="79E81327" w:rsidR="00957A5F" w:rsidRPr="00EF52DF" w:rsidRDefault="00957A5F">
            <w:pPr>
              <w:pStyle w:val="TableParagraph"/>
              <w:ind w:right="400"/>
              <w:jc w:val="both"/>
              <w:rPr>
                <w:rFonts w:ascii="Arial Narrow" w:hAnsi="Arial Narrow"/>
              </w:rPr>
            </w:pPr>
          </w:p>
        </w:tc>
        <w:tc>
          <w:tcPr>
            <w:tcW w:w="1783" w:type="dxa"/>
          </w:tcPr>
          <w:p w14:paraId="001ECEC9"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491.8(b)</w:t>
            </w:r>
          </w:p>
          <w:p w14:paraId="38EF9996" w14:textId="77777777" w:rsidR="00957A5F" w:rsidRPr="00EF52DF" w:rsidRDefault="00CB4CC1">
            <w:pPr>
              <w:pStyle w:val="TableParagraph"/>
              <w:spacing w:before="53"/>
              <w:rPr>
                <w:rFonts w:ascii="Arial Narrow" w:hAnsi="Arial Narrow"/>
              </w:rPr>
            </w:pPr>
            <w:r w:rsidRPr="00EF52DF">
              <w:rPr>
                <w:rFonts w:ascii="Arial Narrow" w:hAnsi="Arial Narrow"/>
                <w:spacing w:val="-2"/>
              </w:rPr>
              <w:t>Standard</w:t>
            </w:r>
          </w:p>
          <w:p w14:paraId="5AE3DB8B" w14:textId="77777777" w:rsidR="00957A5F" w:rsidRPr="00EF52DF" w:rsidRDefault="00CB4CC1">
            <w:pPr>
              <w:pStyle w:val="TableParagraph"/>
              <w:spacing w:before="161"/>
              <w:rPr>
                <w:rFonts w:ascii="Arial Narrow" w:hAnsi="Arial Narrow"/>
              </w:rPr>
            </w:pPr>
            <w:r w:rsidRPr="00EF52DF">
              <w:rPr>
                <w:rFonts w:ascii="Arial Narrow" w:hAnsi="Arial Narrow"/>
                <w:spacing w:val="-2"/>
              </w:rPr>
              <w:t>491.8(b)(1)</w:t>
            </w:r>
          </w:p>
          <w:p w14:paraId="726A59BB" w14:textId="77777777" w:rsidR="00957A5F" w:rsidRPr="00EF52DF" w:rsidRDefault="00CB4CC1">
            <w:pPr>
              <w:pStyle w:val="TableParagraph"/>
              <w:spacing w:before="25"/>
              <w:rPr>
                <w:rFonts w:ascii="Arial Narrow" w:hAnsi="Arial Narrow"/>
              </w:rPr>
            </w:pPr>
            <w:r w:rsidRPr="00EF52DF">
              <w:rPr>
                <w:rFonts w:ascii="Arial Narrow" w:hAnsi="Arial Narrow"/>
                <w:spacing w:val="-2"/>
              </w:rPr>
              <w:t>Standard</w:t>
            </w:r>
          </w:p>
        </w:tc>
        <w:tc>
          <w:tcPr>
            <w:tcW w:w="3789" w:type="dxa"/>
          </w:tcPr>
          <w:p w14:paraId="1A1E74DB"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1D75B972" w14:textId="77777777" w:rsidR="004C0A1E" w:rsidRPr="00AF546F" w:rsidRDefault="004C0A1E" w:rsidP="004C0A1E">
            <w:pPr>
              <w:rPr>
                <w:rFonts w:ascii="Arial Narrow" w:hAnsi="Arial Narrow"/>
                <w:b/>
                <w:bCs/>
                <w:color w:val="FF0000"/>
              </w:rPr>
            </w:pPr>
          </w:p>
          <w:p w14:paraId="4858139E" w14:textId="77777777" w:rsidR="004C0A1E" w:rsidRPr="00AF546F" w:rsidRDefault="004C0A1E" w:rsidP="004C0A1E">
            <w:pPr>
              <w:rPr>
                <w:rFonts w:ascii="Arial Narrow" w:hAnsi="Arial Narrow"/>
                <w:color w:val="FF0000"/>
              </w:rPr>
            </w:pPr>
          </w:p>
          <w:p w14:paraId="75F57FF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41EF7819" w14:textId="77777777" w:rsidR="00957A5F" w:rsidRDefault="00957A5F">
            <w:pPr>
              <w:pStyle w:val="TableParagraph"/>
              <w:ind w:right="672"/>
              <w:jc w:val="both"/>
              <w:rPr>
                <w:sz w:val="20"/>
              </w:rPr>
            </w:pPr>
          </w:p>
          <w:p w14:paraId="1ADF3B7D" w14:textId="77777777" w:rsidR="0090062C" w:rsidRPr="004E70AB" w:rsidRDefault="0090062C" w:rsidP="0090062C">
            <w:pPr>
              <w:pStyle w:val="TableParagraph"/>
              <w:spacing w:before="110"/>
              <w:ind w:left="159" w:right="56"/>
              <w:rPr>
                <w:rFonts w:ascii="Arial Narrow" w:hAnsi="Arial Narrow"/>
                <w:color w:val="FF0000"/>
                <w:sz w:val="20"/>
              </w:rPr>
            </w:pPr>
          </w:p>
          <w:p w14:paraId="00F9ED2D" w14:textId="77777777" w:rsidR="0090062C" w:rsidRPr="004E70AB" w:rsidRDefault="0090062C" w:rsidP="0090062C">
            <w:pPr>
              <w:rPr>
                <w:rFonts w:ascii="Arial Narrow" w:hAnsi="Arial Narrow"/>
                <w:color w:val="FF0000"/>
              </w:rPr>
            </w:pPr>
            <w:hyperlink r:id="rId174" w:history="1">
              <w:r w:rsidRPr="004E70AB">
                <w:rPr>
                  <w:rStyle w:val="Hyperlink"/>
                  <w:rFonts w:ascii="Arial Narrow" w:hAnsi="Arial Narrow"/>
                  <w:color w:val="FF0000"/>
                </w:rPr>
                <w:t>SOM (cms.gov) Appendix G</w:t>
              </w:r>
            </w:hyperlink>
          </w:p>
          <w:p w14:paraId="75014CE6" w14:textId="2E77B88B" w:rsidR="0090062C" w:rsidRDefault="0090062C">
            <w:pPr>
              <w:pStyle w:val="TableParagraph"/>
              <w:ind w:right="672"/>
              <w:jc w:val="both"/>
              <w:rPr>
                <w:sz w:val="20"/>
              </w:rPr>
            </w:pPr>
          </w:p>
        </w:tc>
        <w:tc>
          <w:tcPr>
            <w:tcW w:w="2973" w:type="dxa"/>
          </w:tcPr>
          <w:p w14:paraId="79034364" w14:textId="77777777" w:rsidR="00E5158F" w:rsidRPr="003D1E20" w:rsidRDefault="00000000" w:rsidP="00E5158F">
            <w:pPr>
              <w:pStyle w:val="QATableBodyText"/>
            </w:pPr>
            <w:sdt>
              <w:sdtPr>
                <w:id w:val="75840836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0D3D5C9A" w14:textId="77777777" w:rsidR="00E5158F" w:rsidRDefault="00000000" w:rsidP="00E5158F">
            <w:pPr>
              <w:pStyle w:val="QATableBodyText"/>
            </w:pPr>
            <w:sdt>
              <w:sdtPr>
                <w:id w:val="-76591235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6162A6F" w14:textId="77777777" w:rsidR="00E5158F" w:rsidRDefault="00E5158F" w:rsidP="00E5158F">
            <w:pPr>
              <w:pStyle w:val="TableParagraph"/>
              <w:tabs>
                <w:tab w:val="left" w:pos="356"/>
              </w:tabs>
              <w:spacing w:line="260" w:lineRule="exact"/>
              <w:ind w:left="0"/>
              <w:rPr>
                <w:color w:val="233746"/>
                <w:sz w:val="20"/>
              </w:rPr>
            </w:pPr>
          </w:p>
          <w:p w14:paraId="1B66976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86610B3" w14:textId="3240C167" w:rsidR="004F5ABA" w:rsidRPr="004F5ABA" w:rsidRDefault="004F5ABA" w:rsidP="004F5ABA">
            <w:pPr>
              <w:rPr>
                <w:rFonts w:ascii="Arial Narrow" w:hAnsi="Arial Narrow"/>
                <w:color w:val="FF0000"/>
              </w:rPr>
            </w:pPr>
          </w:p>
          <w:p w14:paraId="65D3BB89" w14:textId="25F3F832" w:rsidR="004F5ABA" w:rsidRPr="004F1718" w:rsidRDefault="004F5ABA">
            <w:pPr>
              <w:pStyle w:val="TableParagraph"/>
              <w:ind w:left="159" w:right="56"/>
              <w:rPr>
                <w:rFonts w:ascii="Arial Narrow" w:hAnsi="Arial Narrow"/>
                <w:sz w:val="20"/>
              </w:rPr>
            </w:pPr>
          </w:p>
        </w:tc>
      </w:tr>
      <w:tr w:rsidR="00957A5F" w14:paraId="6BF0FA8B" w14:textId="77777777">
        <w:trPr>
          <w:trHeight w:val="2193"/>
        </w:trPr>
        <w:tc>
          <w:tcPr>
            <w:tcW w:w="1068" w:type="dxa"/>
          </w:tcPr>
          <w:p w14:paraId="37BA3705" w14:textId="77777777" w:rsidR="00957A5F" w:rsidRDefault="00CB4CC1">
            <w:pPr>
              <w:pStyle w:val="TableParagraph"/>
              <w:spacing w:before="2"/>
              <w:ind w:left="31" w:right="15"/>
              <w:jc w:val="center"/>
              <w:rPr>
                <w:b/>
              </w:rPr>
            </w:pPr>
            <w:r>
              <w:rPr>
                <w:b/>
                <w:spacing w:val="-2"/>
                <w:w w:val="85"/>
              </w:rPr>
              <w:t>14-E-</w:t>
            </w:r>
            <w:r>
              <w:rPr>
                <w:b/>
                <w:spacing w:val="-7"/>
                <w:w w:val="85"/>
              </w:rPr>
              <w:t>12</w:t>
            </w:r>
          </w:p>
        </w:tc>
        <w:tc>
          <w:tcPr>
            <w:tcW w:w="5294" w:type="dxa"/>
          </w:tcPr>
          <w:p w14:paraId="1FF0BFA7" w14:textId="77777777" w:rsidR="006A7A6B" w:rsidRPr="00EF52DF" w:rsidRDefault="006A7A6B" w:rsidP="006A7A6B">
            <w:pPr>
              <w:rPr>
                <w:rFonts w:ascii="Arial Narrow" w:eastAsia="Times New Roman" w:hAnsi="Arial Narrow" w:cs="Calibri"/>
                <w:color w:val="000000"/>
              </w:rPr>
            </w:pPr>
            <w:r w:rsidRPr="00EF52DF">
              <w:rPr>
                <w:rFonts w:ascii="Arial Narrow" w:hAnsi="Arial Narrow" w:cs="Calibri"/>
                <w:color w:val="000000"/>
              </w:rPr>
              <w:t>The clinic physician in conjunction with the physician's assistant and/or nurse practitioner member(s), participates in developing, executing, and periodically reviewing the clinic's written policies and services provided to Federal program patients.</w:t>
            </w:r>
          </w:p>
          <w:p w14:paraId="7DDD94BA" w14:textId="08E50EAC" w:rsidR="00957A5F" w:rsidRPr="00EF52DF" w:rsidRDefault="00957A5F">
            <w:pPr>
              <w:pStyle w:val="TableParagraph"/>
              <w:ind w:right="330"/>
              <w:rPr>
                <w:rFonts w:ascii="Arial Narrow" w:hAnsi="Arial Narrow"/>
              </w:rPr>
            </w:pPr>
          </w:p>
        </w:tc>
        <w:tc>
          <w:tcPr>
            <w:tcW w:w="1783" w:type="dxa"/>
          </w:tcPr>
          <w:p w14:paraId="389FA293"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491.8(b)(2)</w:t>
            </w:r>
          </w:p>
          <w:p w14:paraId="5F2CB6BE" w14:textId="77777777" w:rsidR="00957A5F" w:rsidRPr="00EF52DF" w:rsidRDefault="00CB4CC1">
            <w:pPr>
              <w:pStyle w:val="TableParagraph"/>
              <w:spacing w:before="12"/>
              <w:rPr>
                <w:rFonts w:ascii="Arial Narrow" w:hAnsi="Arial Narrow"/>
              </w:rPr>
            </w:pPr>
            <w:r w:rsidRPr="00EF52DF">
              <w:rPr>
                <w:rFonts w:ascii="Arial Narrow" w:hAnsi="Arial Narrow"/>
                <w:spacing w:val="-2"/>
              </w:rPr>
              <w:t>Standard</w:t>
            </w:r>
          </w:p>
        </w:tc>
        <w:tc>
          <w:tcPr>
            <w:tcW w:w="3789" w:type="dxa"/>
          </w:tcPr>
          <w:p w14:paraId="42F6108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74E4182D" w14:textId="77777777" w:rsidR="004C0A1E" w:rsidRPr="00AF546F" w:rsidRDefault="004C0A1E" w:rsidP="004C0A1E">
            <w:pPr>
              <w:rPr>
                <w:rFonts w:ascii="Arial Narrow" w:hAnsi="Arial Narrow"/>
                <w:b/>
                <w:bCs/>
                <w:color w:val="FF0000"/>
              </w:rPr>
            </w:pPr>
          </w:p>
          <w:p w14:paraId="6D806517" w14:textId="77777777" w:rsidR="004C0A1E" w:rsidRPr="00AF546F" w:rsidRDefault="004C0A1E" w:rsidP="004C0A1E">
            <w:pPr>
              <w:rPr>
                <w:rFonts w:ascii="Arial Narrow" w:hAnsi="Arial Narrow"/>
                <w:color w:val="FF0000"/>
              </w:rPr>
            </w:pPr>
          </w:p>
          <w:p w14:paraId="71B30F2D"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345DA57C" w14:textId="77777777" w:rsidR="00957A5F" w:rsidRDefault="00957A5F">
            <w:pPr>
              <w:pStyle w:val="TableParagraph"/>
              <w:ind w:right="672"/>
              <w:jc w:val="both"/>
              <w:rPr>
                <w:sz w:val="20"/>
              </w:rPr>
            </w:pPr>
          </w:p>
          <w:p w14:paraId="07A2533A" w14:textId="77777777" w:rsidR="0090062C" w:rsidRPr="004E70AB" w:rsidRDefault="0090062C" w:rsidP="0090062C">
            <w:pPr>
              <w:pStyle w:val="TableParagraph"/>
              <w:spacing w:before="110"/>
              <w:ind w:left="159" w:right="56"/>
              <w:rPr>
                <w:rFonts w:ascii="Arial Narrow" w:hAnsi="Arial Narrow"/>
                <w:color w:val="FF0000"/>
                <w:sz w:val="20"/>
              </w:rPr>
            </w:pPr>
          </w:p>
          <w:p w14:paraId="795F8EFD" w14:textId="77777777" w:rsidR="0090062C" w:rsidRPr="004E70AB" w:rsidRDefault="0090062C" w:rsidP="0090062C">
            <w:pPr>
              <w:rPr>
                <w:rFonts w:ascii="Arial Narrow" w:hAnsi="Arial Narrow"/>
                <w:color w:val="FF0000"/>
              </w:rPr>
            </w:pPr>
            <w:hyperlink r:id="rId175" w:history="1">
              <w:r w:rsidRPr="004E70AB">
                <w:rPr>
                  <w:rStyle w:val="Hyperlink"/>
                  <w:rFonts w:ascii="Arial Narrow" w:hAnsi="Arial Narrow"/>
                  <w:color w:val="FF0000"/>
                </w:rPr>
                <w:t>SOM (cms.gov) Appendix G</w:t>
              </w:r>
            </w:hyperlink>
          </w:p>
          <w:p w14:paraId="516B92F4" w14:textId="3750DDE7" w:rsidR="0090062C" w:rsidRDefault="0090062C">
            <w:pPr>
              <w:pStyle w:val="TableParagraph"/>
              <w:ind w:right="672"/>
              <w:jc w:val="both"/>
              <w:rPr>
                <w:sz w:val="20"/>
              </w:rPr>
            </w:pPr>
          </w:p>
        </w:tc>
        <w:tc>
          <w:tcPr>
            <w:tcW w:w="2973" w:type="dxa"/>
          </w:tcPr>
          <w:p w14:paraId="08D9EBDD" w14:textId="77777777" w:rsidR="00E5158F" w:rsidRPr="003D1E20" w:rsidRDefault="00000000" w:rsidP="00E5158F">
            <w:pPr>
              <w:pStyle w:val="QATableBodyText"/>
            </w:pPr>
            <w:sdt>
              <w:sdtPr>
                <w:id w:val="64755420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B3A3243" w14:textId="77777777" w:rsidR="00E5158F" w:rsidRDefault="00000000" w:rsidP="00E5158F">
            <w:pPr>
              <w:pStyle w:val="QATableBodyText"/>
            </w:pPr>
            <w:sdt>
              <w:sdtPr>
                <w:id w:val="-192101819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2A6F7EC" w14:textId="77777777" w:rsidR="00E5158F" w:rsidRDefault="00E5158F" w:rsidP="00E5158F">
            <w:pPr>
              <w:pStyle w:val="TableParagraph"/>
              <w:tabs>
                <w:tab w:val="left" w:pos="356"/>
              </w:tabs>
              <w:spacing w:line="260" w:lineRule="exact"/>
              <w:ind w:left="0"/>
              <w:rPr>
                <w:color w:val="233746"/>
                <w:sz w:val="20"/>
              </w:rPr>
            </w:pPr>
          </w:p>
          <w:p w14:paraId="0A8212CC"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9994B70" w14:textId="0D6336FA" w:rsidR="004F5ABA" w:rsidRPr="004F5ABA" w:rsidRDefault="004F5ABA" w:rsidP="004F5ABA">
            <w:pPr>
              <w:rPr>
                <w:rFonts w:ascii="Arial Narrow" w:hAnsi="Arial Narrow"/>
                <w:color w:val="FF0000"/>
              </w:rPr>
            </w:pPr>
          </w:p>
          <w:p w14:paraId="6BB7241A" w14:textId="466602F8" w:rsidR="004F5ABA" w:rsidRPr="004F1718" w:rsidRDefault="004F5ABA">
            <w:pPr>
              <w:pStyle w:val="TableParagraph"/>
              <w:ind w:left="159" w:right="56"/>
              <w:rPr>
                <w:rFonts w:ascii="Arial Narrow" w:hAnsi="Arial Narrow"/>
                <w:sz w:val="20"/>
              </w:rPr>
            </w:pPr>
          </w:p>
        </w:tc>
      </w:tr>
      <w:tr w:rsidR="00957A5F" w14:paraId="4B19CFB5" w14:textId="77777777">
        <w:trPr>
          <w:trHeight w:val="2195"/>
        </w:trPr>
        <w:tc>
          <w:tcPr>
            <w:tcW w:w="1068" w:type="dxa"/>
          </w:tcPr>
          <w:p w14:paraId="16C8A581" w14:textId="77777777" w:rsidR="00957A5F" w:rsidRDefault="00CB4CC1">
            <w:pPr>
              <w:pStyle w:val="TableParagraph"/>
              <w:spacing w:before="4"/>
              <w:ind w:left="31" w:right="15"/>
              <w:jc w:val="center"/>
              <w:rPr>
                <w:b/>
              </w:rPr>
            </w:pPr>
            <w:r>
              <w:rPr>
                <w:b/>
                <w:spacing w:val="-2"/>
                <w:w w:val="85"/>
              </w:rPr>
              <w:t>14-E-</w:t>
            </w:r>
            <w:r>
              <w:rPr>
                <w:b/>
                <w:spacing w:val="-7"/>
                <w:w w:val="85"/>
              </w:rPr>
              <w:t>13</w:t>
            </w:r>
          </w:p>
        </w:tc>
        <w:tc>
          <w:tcPr>
            <w:tcW w:w="5294" w:type="dxa"/>
          </w:tcPr>
          <w:p w14:paraId="45F7F42F" w14:textId="77777777" w:rsidR="006A7A6B" w:rsidRPr="00EF52DF" w:rsidRDefault="006A7A6B" w:rsidP="006A7A6B">
            <w:pPr>
              <w:rPr>
                <w:rFonts w:ascii="Arial Narrow" w:eastAsia="Times New Roman" w:hAnsi="Arial Narrow" w:cs="Calibri"/>
                <w:color w:val="000000"/>
              </w:rPr>
            </w:pPr>
            <w:r w:rsidRPr="00EF52DF">
              <w:rPr>
                <w:rFonts w:ascii="Arial Narrow" w:hAnsi="Arial Narrow" w:cs="Calibri"/>
                <w:color w:val="000000"/>
              </w:rPr>
              <w:t>The clinic physician periodically reviews the clinic's patient records, provides medical orders, and provides medical patient care services to the patients of the clinic.</w:t>
            </w:r>
          </w:p>
          <w:p w14:paraId="2A81F4D8" w14:textId="568988D5" w:rsidR="00957A5F" w:rsidRPr="00EF52DF" w:rsidRDefault="00957A5F">
            <w:pPr>
              <w:pStyle w:val="TableParagraph"/>
              <w:ind w:right="281"/>
              <w:rPr>
                <w:rFonts w:ascii="Arial Narrow" w:hAnsi="Arial Narrow"/>
              </w:rPr>
            </w:pPr>
          </w:p>
        </w:tc>
        <w:tc>
          <w:tcPr>
            <w:tcW w:w="1783" w:type="dxa"/>
          </w:tcPr>
          <w:p w14:paraId="569AD809"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491.8(b)(3)</w:t>
            </w:r>
          </w:p>
          <w:p w14:paraId="0D5EBBBF" w14:textId="77777777" w:rsidR="00957A5F" w:rsidRPr="00EF52DF" w:rsidRDefault="00CB4CC1">
            <w:pPr>
              <w:pStyle w:val="TableParagraph"/>
              <w:spacing w:before="15"/>
              <w:rPr>
                <w:rFonts w:ascii="Arial Narrow" w:hAnsi="Arial Narrow"/>
              </w:rPr>
            </w:pPr>
            <w:r w:rsidRPr="00EF52DF">
              <w:rPr>
                <w:rFonts w:ascii="Arial Narrow" w:hAnsi="Arial Narrow"/>
                <w:spacing w:val="-2"/>
              </w:rPr>
              <w:t>Standard</w:t>
            </w:r>
          </w:p>
        </w:tc>
        <w:tc>
          <w:tcPr>
            <w:tcW w:w="3789" w:type="dxa"/>
          </w:tcPr>
          <w:p w14:paraId="340F5F74"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4CCDB16B" w14:textId="77777777" w:rsidR="004C0A1E" w:rsidRPr="00AF546F" w:rsidRDefault="004C0A1E" w:rsidP="004C0A1E">
            <w:pPr>
              <w:rPr>
                <w:rFonts w:ascii="Arial Narrow" w:hAnsi="Arial Narrow"/>
                <w:b/>
                <w:bCs/>
                <w:color w:val="FF0000"/>
              </w:rPr>
            </w:pPr>
          </w:p>
          <w:p w14:paraId="0A1C2C44" w14:textId="77777777" w:rsidR="004C0A1E" w:rsidRPr="00AF546F" w:rsidRDefault="004C0A1E" w:rsidP="004C0A1E">
            <w:pPr>
              <w:rPr>
                <w:rFonts w:ascii="Arial Narrow" w:hAnsi="Arial Narrow"/>
                <w:color w:val="FF0000"/>
              </w:rPr>
            </w:pPr>
          </w:p>
          <w:p w14:paraId="75DAF0BC"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30E142F8" w14:textId="77777777" w:rsidR="00957A5F" w:rsidRDefault="00957A5F">
            <w:pPr>
              <w:pStyle w:val="TableParagraph"/>
              <w:ind w:right="672"/>
              <w:jc w:val="both"/>
              <w:rPr>
                <w:sz w:val="20"/>
              </w:rPr>
            </w:pPr>
          </w:p>
          <w:p w14:paraId="7A6DB74B" w14:textId="77777777" w:rsidR="0090062C" w:rsidRPr="004E70AB" w:rsidRDefault="0090062C" w:rsidP="0090062C">
            <w:pPr>
              <w:pStyle w:val="TableParagraph"/>
              <w:spacing w:before="110"/>
              <w:ind w:left="159" w:right="56"/>
              <w:rPr>
                <w:rFonts w:ascii="Arial Narrow" w:hAnsi="Arial Narrow"/>
                <w:color w:val="FF0000"/>
                <w:sz w:val="20"/>
              </w:rPr>
            </w:pPr>
          </w:p>
          <w:p w14:paraId="5E1DB586" w14:textId="77777777" w:rsidR="0090062C" w:rsidRPr="004E70AB" w:rsidRDefault="0090062C" w:rsidP="0090062C">
            <w:pPr>
              <w:rPr>
                <w:rFonts w:ascii="Arial Narrow" w:hAnsi="Arial Narrow"/>
                <w:color w:val="FF0000"/>
              </w:rPr>
            </w:pPr>
            <w:hyperlink r:id="rId176" w:history="1">
              <w:r w:rsidRPr="004E70AB">
                <w:rPr>
                  <w:rStyle w:val="Hyperlink"/>
                  <w:rFonts w:ascii="Arial Narrow" w:hAnsi="Arial Narrow"/>
                  <w:color w:val="FF0000"/>
                </w:rPr>
                <w:t>SOM (cms.gov) Appendix G</w:t>
              </w:r>
            </w:hyperlink>
          </w:p>
          <w:p w14:paraId="06554623" w14:textId="062ABEAA" w:rsidR="0090062C" w:rsidRDefault="0090062C">
            <w:pPr>
              <w:pStyle w:val="TableParagraph"/>
              <w:ind w:right="672"/>
              <w:jc w:val="both"/>
              <w:rPr>
                <w:sz w:val="20"/>
              </w:rPr>
            </w:pPr>
          </w:p>
        </w:tc>
        <w:tc>
          <w:tcPr>
            <w:tcW w:w="2973" w:type="dxa"/>
          </w:tcPr>
          <w:p w14:paraId="4AA937E9" w14:textId="77777777" w:rsidR="00E5158F" w:rsidRPr="003D1E20" w:rsidRDefault="00000000" w:rsidP="00E5158F">
            <w:pPr>
              <w:pStyle w:val="QATableBodyText"/>
            </w:pPr>
            <w:sdt>
              <w:sdtPr>
                <w:id w:val="52206729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8D2C03B" w14:textId="77777777" w:rsidR="00E5158F" w:rsidRDefault="00000000" w:rsidP="00E5158F">
            <w:pPr>
              <w:pStyle w:val="QATableBodyText"/>
            </w:pPr>
            <w:sdt>
              <w:sdtPr>
                <w:id w:val="-119892676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825886D" w14:textId="77777777" w:rsidR="00E5158F" w:rsidRDefault="00E5158F" w:rsidP="00E5158F">
            <w:pPr>
              <w:pStyle w:val="TableParagraph"/>
              <w:tabs>
                <w:tab w:val="left" w:pos="356"/>
              </w:tabs>
              <w:spacing w:line="260" w:lineRule="exact"/>
              <w:ind w:left="0"/>
              <w:rPr>
                <w:color w:val="233746"/>
                <w:sz w:val="20"/>
              </w:rPr>
            </w:pPr>
          </w:p>
          <w:p w14:paraId="42EF9424"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90DFEC8" w14:textId="6B64998A" w:rsidR="004F5ABA" w:rsidRPr="004F5ABA" w:rsidRDefault="004F5ABA" w:rsidP="004F5ABA">
            <w:pPr>
              <w:rPr>
                <w:rFonts w:ascii="Arial Narrow" w:hAnsi="Arial Narrow"/>
                <w:color w:val="FF0000"/>
              </w:rPr>
            </w:pPr>
          </w:p>
          <w:p w14:paraId="56A32045" w14:textId="4E4834FB" w:rsidR="004F5ABA" w:rsidRPr="004F1718" w:rsidRDefault="004F5ABA">
            <w:pPr>
              <w:pStyle w:val="TableParagraph"/>
              <w:spacing w:before="228"/>
              <w:ind w:left="159" w:right="56"/>
              <w:rPr>
                <w:rFonts w:ascii="Arial Narrow" w:hAnsi="Arial Narrow"/>
                <w:sz w:val="20"/>
              </w:rPr>
            </w:pPr>
          </w:p>
        </w:tc>
      </w:tr>
      <w:tr w:rsidR="00957A5F" w14:paraId="4D4D9BB1" w14:textId="77777777">
        <w:trPr>
          <w:trHeight w:val="2193"/>
        </w:trPr>
        <w:tc>
          <w:tcPr>
            <w:tcW w:w="1068" w:type="dxa"/>
          </w:tcPr>
          <w:p w14:paraId="38422806" w14:textId="77777777" w:rsidR="00957A5F" w:rsidRDefault="00CB4CC1">
            <w:pPr>
              <w:pStyle w:val="TableParagraph"/>
              <w:spacing w:before="2"/>
              <w:ind w:left="31" w:right="15"/>
              <w:jc w:val="center"/>
              <w:rPr>
                <w:b/>
              </w:rPr>
            </w:pPr>
            <w:r>
              <w:rPr>
                <w:b/>
                <w:spacing w:val="-2"/>
                <w:w w:val="85"/>
              </w:rPr>
              <w:t>14-E-</w:t>
            </w:r>
            <w:r>
              <w:rPr>
                <w:b/>
                <w:spacing w:val="-7"/>
                <w:w w:val="85"/>
              </w:rPr>
              <w:t>14</w:t>
            </w:r>
          </w:p>
        </w:tc>
        <w:tc>
          <w:tcPr>
            <w:tcW w:w="5294" w:type="dxa"/>
          </w:tcPr>
          <w:p w14:paraId="56AEE63F" w14:textId="77777777" w:rsidR="006A7A6B" w:rsidRPr="00EF52DF" w:rsidRDefault="006A7A6B" w:rsidP="006A7A6B">
            <w:pPr>
              <w:rPr>
                <w:rFonts w:ascii="Arial Narrow" w:eastAsia="Times New Roman" w:hAnsi="Arial Narrow" w:cs="Calibri"/>
                <w:color w:val="000000"/>
              </w:rPr>
            </w:pPr>
            <w:r w:rsidRPr="00EF52DF">
              <w:rPr>
                <w:rFonts w:ascii="Arial Narrow" w:hAnsi="Arial Narrow" w:cs="Calibri"/>
                <w:color w:val="000000"/>
              </w:rPr>
              <w:t>The physician assistant and the nurse practitioner members of the clinic's staff participate in the development, execution and periodic review of the written policies governing the services the clinic furnishes.</w:t>
            </w:r>
          </w:p>
          <w:p w14:paraId="5D063CC7" w14:textId="02F1BCDA" w:rsidR="00957A5F" w:rsidRPr="00EF52DF" w:rsidRDefault="00957A5F">
            <w:pPr>
              <w:pStyle w:val="TableParagraph"/>
              <w:ind w:right="330"/>
              <w:rPr>
                <w:rFonts w:ascii="Arial Narrow" w:hAnsi="Arial Narrow"/>
              </w:rPr>
            </w:pPr>
          </w:p>
        </w:tc>
        <w:tc>
          <w:tcPr>
            <w:tcW w:w="1783" w:type="dxa"/>
          </w:tcPr>
          <w:p w14:paraId="53568CE3"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491.8(c)</w:t>
            </w:r>
          </w:p>
          <w:p w14:paraId="3A67BE33" w14:textId="77777777" w:rsidR="00957A5F" w:rsidRPr="00EF52DF" w:rsidRDefault="00CB4CC1">
            <w:pPr>
              <w:pStyle w:val="TableParagraph"/>
              <w:spacing w:before="53"/>
              <w:rPr>
                <w:rFonts w:ascii="Arial Narrow" w:hAnsi="Arial Narrow"/>
              </w:rPr>
            </w:pPr>
            <w:r w:rsidRPr="00EF52DF">
              <w:rPr>
                <w:rFonts w:ascii="Arial Narrow" w:hAnsi="Arial Narrow"/>
                <w:spacing w:val="-2"/>
              </w:rPr>
              <w:t>Standard</w:t>
            </w:r>
          </w:p>
          <w:p w14:paraId="38F88D49" w14:textId="77777777" w:rsidR="00957A5F" w:rsidRPr="00EF52DF" w:rsidRDefault="00CB4CC1">
            <w:pPr>
              <w:pStyle w:val="TableParagraph"/>
              <w:spacing w:before="161"/>
              <w:rPr>
                <w:rFonts w:ascii="Arial Narrow" w:hAnsi="Arial Narrow"/>
              </w:rPr>
            </w:pPr>
            <w:r w:rsidRPr="00EF52DF">
              <w:rPr>
                <w:rFonts w:ascii="Arial Narrow" w:hAnsi="Arial Narrow"/>
                <w:spacing w:val="-2"/>
              </w:rPr>
              <w:t>491.8(c)(1)</w:t>
            </w:r>
          </w:p>
          <w:p w14:paraId="3250EC6F" w14:textId="77777777" w:rsidR="00957A5F" w:rsidRPr="00EF52DF" w:rsidRDefault="00CB4CC1">
            <w:pPr>
              <w:pStyle w:val="TableParagraph"/>
              <w:spacing w:before="63"/>
              <w:rPr>
                <w:rFonts w:ascii="Arial Narrow" w:hAnsi="Arial Narrow"/>
              </w:rPr>
            </w:pPr>
            <w:r w:rsidRPr="00EF52DF">
              <w:rPr>
                <w:rFonts w:ascii="Arial Narrow" w:hAnsi="Arial Narrow"/>
                <w:spacing w:val="-2"/>
              </w:rPr>
              <w:t>Standard</w:t>
            </w:r>
          </w:p>
          <w:p w14:paraId="658B19AA" w14:textId="77777777" w:rsidR="00957A5F" w:rsidRPr="00EF52DF" w:rsidRDefault="00CB4CC1">
            <w:pPr>
              <w:pStyle w:val="TableParagraph"/>
              <w:spacing w:before="161"/>
              <w:rPr>
                <w:rFonts w:ascii="Arial Narrow" w:hAnsi="Arial Narrow"/>
              </w:rPr>
            </w:pPr>
            <w:r w:rsidRPr="00EF52DF">
              <w:rPr>
                <w:rFonts w:ascii="Arial Narrow" w:hAnsi="Arial Narrow"/>
                <w:spacing w:val="-2"/>
              </w:rPr>
              <w:t>491.8(c)(1)(</w:t>
            </w:r>
            <w:proofErr w:type="spellStart"/>
            <w:r w:rsidRPr="00EF52DF">
              <w:rPr>
                <w:rFonts w:ascii="Arial Narrow" w:hAnsi="Arial Narrow"/>
                <w:spacing w:val="-2"/>
              </w:rPr>
              <w:t>i</w:t>
            </w:r>
            <w:proofErr w:type="spellEnd"/>
            <w:r w:rsidRPr="00EF52DF">
              <w:rPr>
                <w:rFonts w:ascii="Arial Narrow" w:hAnsi="Arial Narrow"/>
                <w:spacing w:val="-2"/>
              </w:rPr>
              <w:t>)</w:t>
            </w:r>
          </w:p>
          <w:p w14:paraId="24648991" w14:textId="77777777" w:rsidR="00957A5F" w:rsidRPr="00EF52DF" w:rsidRDefault="00CB4CC1">
            <w:pPr>
              <w:pStyle w:val="TableParagraph"/>
              <w:spacing w:before="22"/>
              <w:rPr>
                <w:rFonts w:ascii="Arial Narrow" w:hAnsi="Arial Narrow"/>
              </w:rPr>
            </w:pPr>
            <w:r w:rsidRPr="00EF52DF">
              <w:rPr>
                <w:rFonts w:ascii="Arial Narrow" w:hAnsi="Arial Narrow"/>
                <w:spacing w:val="-2"/>
              </w:rPr>
              <w:t>Standard</w:t>
            </w:r>
          </w:p>
        </w:tc>
        <w:tc>
          <w:tcPr>
            <w:tcW w:w="3789" w:type="dxa"/>
          </w:tcPr>
          <w:p w14:paraId="34BDC40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6F155684" w14:textId="77777777" w:rsidR="004C0A1E" w:rsidRPr="00AF546F" w:rsidRDefault="004C0A1E" w:rsidP="004C0A1E">
            <w:pPr>
              <w:rPr>
                <w:rFonts w:ascii="Arial Narrow" w:hAnsi="Arial Narrow"/>
                <w:b/>
                <w:bCs/>
                <w:color w:val="FF0000"/>
              </w:rPr>
            </w:pPr>
          </w:p>
          <w:p w14:paraId="20A50555" w14:textId="77777777" w:rsidR="004C0A1E" w:rsidRPr="00AF546F" w:rsidRDefault="004C0A1E" w:rsidP="004C0A1E">
            <w:pPr>
              <w:rPr>
                <w:rFonts w:ascii="Arial Narrow" w:hAnsi="Arial Narrow"/>
                <w:color w:val="FF0000"/>
              </w:rPr>
            </w:pPr>
          </w:p>
          <w:p w14:paraId="75CA5F9F"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92D5A31" w14:textId="77777777" w:rsidR="00957A5F" w:rsidRDefault="00957A5F">
            <w:pPr>
              <w:pStyle w:val="TableParagraph"/>
              <w:ind w:right="672"/>
              <w:jc w:val="both"/>
              <w:rPr>
                <w:sz w:val="20"/>
              </w:rPr>
            </w:pPr>
          </w:p>
          <w:p w14:paraId="73C3B3A0" w14:textId="77777777" w:rsidR="0090062C" w:rsidRPr="004E70AB" w:rsidRDefault="0090062C" w:rsidP="0090062C">
            <w:pPr>
              <w:pStyle w:val="TableParagraph"/>
              <w:spacing w:before="110"/>
              <w:ind w:left="159" w:right="56"/>
              <w:rPr>
                <w:rFonts w:ascii="Arial Narrow" w:hAnsi="Arial Narrow"/>
                <w:color w:val="FF0000"/>
                <w:sz w:val="20"/>
              </w:rPr>
            </w:pPr>
          </w:p>
          <w:p w14:paraId="35CEF80A" w14:textId="77777777" w:rsidR="0090062C" w:rsidRPr="004E70AB" w:rsidRDefault="0090062C" w:rsidP="0090062C">
            <w:pPr>
              <w:rPr>
                <w:rFonts w:ascii="Arial Narrow" w:hAnsi="Arial Narrow"/>
                <w:color w:val="FF0000"/>
              </w:rPr>
            </w:pPr>
            <w:hyperlink r:id="rId177" w:history="1">
              <w:r w:rsidRPr="004E70AB">
                <w:rPr>
                  <w:rStyle w:val="Hyperlink"/>
                  <w:rFonts w:ascii="Arial Narrow" w:hAnsi="Arial Narrow"/>
                  <w:color w:val="FF0000"/>
                </w:rPr>
                <w:t>SOM (cms.gov) Appendix G</w:t>
              </w:r>
            </w:hyperlink>
          </w:p>
          <w:p w14:paraId="3FFE4E5A" w14:textId="4F0475F0" w:rsidR="0090062C" w:rsidRDefault="0090062C">
            <w:pPr>
              <w:pStyle w:val="TableParagraph"/>
              <w:ind w:right="672"/>
              <w:jc w:val="both"/>
              <w:rPr>
                <w:sz w:val="20"/>
              </w:rPr>
            </w:pPr>
          </w:p>
        </w:tc>
        <w:tc>
          <w:tcPr>
            <w:tcW w:w="2973" w:type="dxa"/>
          </w:tcPr>
          <w:p w14:paraId="4820B653" w14:textId="77777777" w:rsidR="00E5158F" w:rsidRPr="003D1E20" w:rsidRDefault="00000000" w:rsidP="00E5158F">
            <w:pPr>
              <w:pStyle w:val="QATableBodyText"/>
            </w:pPr>
            <w:sdt>
              <w:sdtPr>
                <w:id w:val="-147305779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9FF78ED" w14:textId="77777777" w:rsidR="00E5158F" w:rsidRDefault="00000000" w:rsidP="00E5158F">
            <w:pPr>
              <w:pStyle w:val="QATableBodyText"/>
            </w:pPr>
            <w:sdt>
              <w:sdtPr>
                <w:id w:val="117614705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8CEEFB8" w14:textId="77777777" w:rsidR="00E5158F" w:rsidRDefault="00E5158F" w:rsidP="00E5158F">
            <w:pPr>
              <w:pStyle w:val="TableParagraph"/>
              <w:tabs>
                <w:tab w:val="left" w:pos="356"/>
              </w:tabs>
              <w:spacing w:line="260" w:lineRule="exact"/>
              <w:ind w:left="0"/>
              <w:rPr>
                <w:color w:val="233746"/>
                <w:sz w:val="20"/>
              </w:rPr>
            </w:pPr>
          </w:p>
          <w:p w14:paraId="45CF3498"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3F5E95D" w14:textId="4C8026FD" w:rsidR="004F5ABA" w:rsidRPr="004F5ABA" w:rsidRDefault="004F5ABA" w:rsidP="004F5ABA">
            <w:pPr>
              <w:rPr>
                <w:rFonts w:ascii="Arial Narrow" w:hAnsi="Arial Narrow"/>
                <w:color w:val="FF0000"/>
              </w:rPr>
            </w:pPr>
          </w:p>
          <w:p w14:paraId="22E52F20" w14:textId="0EF42E53" w:rsidR="004F5ABA" w:rsidRDefault="004F5ABA">
            <w:pPr>
              <w:pStyle w:val="TableParagraph"/>
              <w:ind w:left="159" w:right="56"/>
              <w:rPr>
                <w:sz w:val="20"/>
              </w:rPr>
            </w:pPr>
          </w:p>
        </w:tc>
      </w:tr>
    </w:tbl>
    <w:p w14:paraId="355AB090" w14:textId="77777777" w:rsidR="00957A5F" w:rsidRDefault="00957A5F">
      <w:pPr>
        <w:rPr>
          <w:sz w:val="20"/>
        </w:rPr>
        <w:sectPr w:rsidR="00957A5F">
          <w:pgSz w:w="15840" w:h="12240" w:orient="landscape"/>
          <w:pgMar w:top="1380" w:right="320" w:bottom="960" w:left="380" w:header="0" w:footer="780" w:gutter="0"/>
          <w:cols w:space="720"/>
        </w:sectPr>
      </w:pPr>
    </w:p>
    <w:p w14:paraId="7334674A"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2208BE93" w14:textId="77777777">
        <w:trPr>
          <w:trHeight w:val="287"/>
        </w:trPr>
        <w:tc>
          <w:tcPr>
            <w:tcW w:w="1068" w:type="dxa"/>
            <w:shd w:val="clear" w:color="auto" w:fill="233746"/>
          </w:tcPr>
          <w:p w14:paraId="3C6B8010"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031CBB29"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0044C31B"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68FD808E"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6039BCB1" w14:textId="77777777" w:rsidR="00957A5F" w:rsidRDefault="00CB4CC1">
            <w:pPr>
              <w:pStyle w:val="TableParagraph"/>
              <w:spacing w:before="19"/>
              <w:ind w:left="159"/>
              <w:rPr>
                <w:b/>
                <w:sz w:val="21"/>
              </w:rPr>
            </w:pPr>
            <w:r>
              <w:rPr>
                <w:b/>
                <w:color w:val="FFFFFF"/>
                <w:spacing w:val="-2"/>
                <w:sz w:val="21"/>
              </w:rPr>
              <w:t>Score/Findings/Comments</w:t>
            </w:r>
          </w:p>
        </w:tc>
      </w:tr>
      <w:tr w:rsidR="00957A5F" w14:paraId="6FD73E9B" w14:textId="77777777">
        <w:trPr>
          <w:trHeight w:val="2193"/>
        </w:trPr>
        <w:tc>
          <w:tcPr>
            <w:tcW w:w="1068" w:type="dxa"/>
          </w:tcPr>
          <w:p w14:paraId="4483D2F0" w14:textId="77777777" w:rsidR="00957A5F" w:rsidRDefault="00CB4CC1">
            <w:pPr>
              <w:pStyle w:val="TableParagraph"/>
              <w:spacing w:before="2"/>
              <w:ind w:left="31" w:right="15"/>
              <w:jc w:val="center"/>
              <w:rPr>
                <w:b/>
              </w:rPr>
            </w:pPr>
            <w:r>
              <w:rPr>
                <w:b/>
                <w:spacing w:val="-2"/>
                <w:w w:val="85"/>
              </w:rPr>
              <w:t>14-E-</w:t>
            </w:r>
            <w:r>
              <w:rPr>
                <w:b/>
                <w:spacing w:val="-7"/>
                <w:w w:val="85"/>
              </w:rPr>
              <w:t>15</w:t>
            </w:r>
          </w:p>
        </w:tc>
        <w:tc>
          <w:tcPr>
            <w:tcW w:w="5294" w:type="dxa"/>
          </w:tcPr>
          <w:p w14:paraId="696A1EFD" w14:textId="77777777" w:rsidR="006A7A6B" w:rsidRPr="00EF52DF" w:rsidRDefault="006A7A6B" w:rsidP="006A7A6B">
            <w:pPr>
              <w:rPr>
                <w:rFonts w:ascii="Arial Narrow" w:eastAsia="Times New Roman" w:hAnsi="Arial Narrow" w:cs="Calibri"/>
                <w:color w:val="000000"/>
              </w:rPr>
            </w:pPr>
            <w:r w:rsidRPr="00EF52DF">
              <w:rPr>
                <w:rFonts w:ascii="Arial Narrow" w:hAnsi="Arial Narrow" w:cs="Calibri"/>
                <w:color w:val="000000"/>
              </w:rPr>
              <w:t>The physician assistant and the nurse practitioner members of the clinic's staff participate with a physician in a periodic review of the patient's health records.</w:t>
            </w:r>
          </w:p>
          <w:p w14:paraId="10400A3F" w14:textId="2E040F05" w:rsidR="00957A5F" w:rsidRPr="00EF52DF" w:rsidRDefault="00957A5F">
            <w:pPr>
              <w:pStyle w:val="TableParagraph"/>
              <w:ind w:right="242"/>
              <w:rPr>
                <w:rFonts w:ascii="Arial Narrow" w:hAnsi="Arial Narrow"/>
              </w:rPr>
            </w:pPr>
          </w:p>
        </w:tc>
        <w:tc>
          <w:tcPr>
            <w:tcW w:w="1783" w:type="dxa"/>
          </w:tcPr>
          <w:p w14:paraId="03D5CA30"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491.8(c)(1)(ii)</w:t>
            </w:r>
          </w:p>
          <w:p w14:paraId="3BBA48DD" w14:textId="77777777" w:rsidR="00957A5F" w:rsidRPr="00EF52DF" w:rsidRDefault="00CB4CC1">
            <w:pPr>
              <w:pStyle w:val="TableParagraph"/>
              <w:spacing w:before="12"/>
              <w:rPr>
                <w:rFonts w:ascii="Arial Narrow" w:hAnsi="Arial Narrow"/>
              </w:rPr>
            </w:pPr>
            <w:r w:rsidRPr="00EF52DF">
              <w:rPr>
                <w:rFonts w:ascii="Arial Narrow" w:hAnsi="Arial Narrow"/>
                <w:spacing w:val="-2"/>
              </w:rPr>
              <w:t>Standard</w:t>
            </w:r>
          </w:p>
        </w:tc>
        <w:tc>
          <w:tcPr>
            <w:tcW w:w="3789" w:type="dxa"/>
          </w:tcPr>
          <w:p w14:paraId="2EB3EAE6"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47475737" w14:textId="77777777" w:rsidR="004C0A1E" w:rsidRPr="00AF546F" w:rsidRDefault="004C0A1E" w:rsidP="004C0A1E">
            <w:pPr>
              <w:rPr>
                <w:rFonts w:ascii="Arial Narrow" w:hAnsi="Arial Narrow"/>
                <w:b/>
                <w:bCs/>
                <w:color w:val="FF0000"/>
              </w:rPr>
            </w:pPr>
          </w:p>
          <w:p w14:paraId="16E9B4C5" w14:textId="77777777" w:rsidR="004C0A1E" w:rsidRPr="00AF546F" w:rsidRDefault="004C0A1E" w:rsidP="004C0A1E">
            <w:pPr>
              <w:rPr>
                <w:rFonts w:ascii="Arial Narrow" w:hAnsi="Arial Narrow"/>
                <w:color w:val="FF0000"/>
              </w:rPr>
            </w:pPr>
          </w:p>
          <w:p w14:paraId="1EC8B09A"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59C12EB9" w14:textId="77777777" w:rsidR="00957A5F" w:rsidRDefault="00957A5F">
            <w:pPr>
              <w:pStyle w:val="TableParagraph"/>
              <w:ind w:right="672"/>
              <w:jc w:val="both"/>
              <w:rPr>
                <w:sz w:val="20"/>
              </w:rPr>
            </w:pPr>
          </w:p>
          <w:p w14:paraId="632A4EBD" w14:textId="77777777" w:rsidR="0090062C" w:rsidRPr="004E70AB" w:rsidRDefault="0090062C" w:rsidP="0090062C">
            <w:pPr>
              <w:pStyle w:val="TableParagraph"/>
              <w:spacing w:before="110"/>
              <w:ind w:left="159" w:right="56"/>
              <w:rPr>
                <w:rFonts w:ascii="Arial Narrow" w:hAnsi="Arial Narrow"/>
                <w:color w:val="FF0000"/>
                <w:sz w:val="20"/>
              </w:rPr>
            </w:pPr>
          </w:p>
          <w:p w14:paraId="691B9933" w14:textId="77777777" w:rsidR="0090062C" w:rsidRPr="004E70AB" w:rsidRDefault="0090062C" w:rsidP="0090062C">
            <w:pPr>
              <w:rPr>
                <w:rFonts w:ascii="Arial Narrow" w:hAnsi="Arial Narrow"/>
                <w:color w:val="FF0000"/>
              </w:rPr>
            </w:pPr>
            <w:hyperlink r:id="rId178" w:history="1">
              <w:r w:rsidRPr="004E70AB">
                <w:rPr>
                  <w:rStyle w:val="Hyperlink"/>
                  <w:rFonts w:ascii="Arial Narrow" w:hAnsi="Arial Narrow"/>
                  <w:color w:val="FF0000"/>
                </w:rPr>
                <w:t>SOM (cms.gov) Appendix G</w:t>
              </w:r>
            </w:hyperlink>
          </w:p>
          <w:p w14:paraId="748A0D50" w14:textId="79CD72FC" w:rsidR="0090062C" w:rsidRDefault="0090062C">
            <w:pPr>
              <w:pStyle w:val="TableParagraph"/>
              <w:ind w:right="672"/>
              <w:jc w:val="both"/>
              <w:rPr>
                <w:sz w:val="20"/>
              </w:rPr>
            </w:pPr>
          </w:p>
        </w:tc>
        <w:tc>
          <w:tcPr>
            <w:tcW w:w="2973" w:type="dxa"/>
          </w:tcPr>
          <w:p w14:paraId="51BCC006" w14:textId="77777777" w:rsidR="00E5158F" w:rsidRPr="003D1E20" w:rsidRDefault="00000000" w:rsidP="00E5158F">
            <w:pPr>
              <w:pStyle w:val="QATableBodyText"/>
            </w:pPr>
            <w:sdt>
              <w:sdtPr>
                <w:id w:val="-130114630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11F9466" w14:textId="77777777" w:rsidR="00E5158F" w:rsidRDefault="00000000" w:rsidP="00E5158F">
            <w:pPr>
              <w:pStyle w:val="QATableBodyText"/>
            </w:pPr>
            <w:sdt>
              <w:sdtPr>
                <w:id w:val="329261968"/>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38CEE50" w14:textId="77777777" w:rsidR="00E5158F" w:rsidRDefault="00E5158F" w:rsidP="00E5158F">
            <w:pPr>
              <w:pStyle w:val="TableParagraph"/>
              <w:tabs>
                <w:tab w:val="left" w:pos="356"/>
              </w:tabs>
              <w:spacing w:line="260" w:lineRule="exact"/>
              <w:ind w:left="0"/>
              <w:rPr>
                <w:color w:val="233746"/>
                <w:sz w:val="20"/>
              </w:rPr>
            </w:pPr>
          </w:p>
          <w:p w14:paraId="109F441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3D1797A" w14:textId="27D8B254" w:rsidR="004F5ABA" w:rsidRPr="004F5ABA" w:rsidRDefault="004F5ABA" w:rsidP="004F5ABA">
            <w:pPr>
              <w:rPr>
                <w:rFonts w:ascii="Arial Narrow" w:hAnsi="Arial Narrow"/>
                <w:color w:val="FF0000"/>
              </w:rPr>
            </w:pPr>
          </w:p>
          <w:p w14:paraId="549EEC2C" w14:textId="034D519D" w:rsidR="004F5ABA" w:rsidRDefault="004F5ABA">
            <w:pPr>
              <w:pStyle w:val="TableParagraph"/>
              <w:ind w:left="159" w:right="56"/>
              <w:rPr>
                <w:sz w:val="20"/>
              </w:rPr>
            </w:pPr>
          </w:p>
        </w:tc>
      </w:tr>
      <w:tr w:rsidR="00957A5F" w14:paraId="6420DE3A" w14:textId="77777777">
        <w:trPr>
          <w:trHeight w:val="2193"/>
        </w:trPr>
        <w:tc>
          <w:tcPr>
            <w:tcW w:w="1068" w:type="dxa"/>
          </w:tcPr>
          <w:p w14:paraId="2F89AC5B" w14:textId="77777777" w:rsidR="00957A5F" w:rsidRDefault="00CB4CC1">
            <w:pPr>
              <w:pStyle w:val="TableParagraph"/>
              <w:spacing w:before="2"/>
              <w:ind w:left="31" w:right="15"/>
              <w:jc w:val="center"/>
              <w:rPr>
                <w:b/>
              </w:rPr>
            </w:pPr>
            <w:r>
              <w:rPr>
                <w:b/>
                <w:spacing w:val="-2"/>
                <w:w w:val="85"/>
              </w:rPr>
              <w:t>14-E-</w:t>
            </w:r>
            <w:r>
              <w:rPr>
                <w:b/>
                <w:spacing w:val="-7"/>
                <w:w w:val="85"/>
              </w:rPr>
              <w:t>16</w:t>
            </w:r>
          </w:p>
        </w:tc>
        <w:tc>
          <w:tcPr>
            <w:tcW w:w="5294" w:type="dxa"/>
          </w:tcPr>
          <w:p w14:paraId="14233E7A" w14:textId="77777777" w:rsidR="006A7A6B" w:rsidRPr="00EF52DF" w:rsidRDefault="006A7A6B" w:rsidP="006A7A6B">
            <w:pPr>
              <w:rPr>
                <w:rFonts w:ascii="Arial Narrow" w:eastAsia="Times New Roman" w:hAnsi="Arial Narrow" w:cs="Calibri"/>
                <w:color w:val="000000"/>
              </w:rPr>
            </w:pPr>
            <w:r w:rsidRPr="00EF52DF">
              <w:rPr>
                <w:rFonts w:ascii="Arial Narrow" w:hAnsi="Arial Narrow" w:cs="Calibri"/>
                <w:color w:val="000000"/>
              </w:rPr>
              <w:t>The physician assistant or nurse practitioner performs the following functions, to the extent they are not being performed by a physician: Provides services in accordance with the clinic's policies.</w:t>
            </w:r>
          </w:p>
          <w:p w14:paraId="4FA5F633" w14:textId="05347EF0" w:rsidR="00957A5F" w:rsidRPr="00EF52DF" w:rsidRDefault="00957A5F">
            <w:pPr>
              <w:pStyle w:val="TableParagraph"/>
              <w:ind w:right="281"/>
              <w:rPr>
                <w:rFonts w:ascii="Arial Narrow" w:hAnsi="Arial Narrow"/>
              </w:rPr>
            </w:pPr>
          </w:p>
        </w:tc>
        <w:tc>
          <w:tcPr>
            <w:tcW w:w="1783" w:type="dxa"/>
          </w:tcPr>
          <w:p w14:paraId="2CE2E5E2"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491.8(c)(2)</w:t>
            </w:r>
          </w:p>
          <w:p w14:paraId="1799E366" w14:textId="77777777" w:rsidR="00957A5F" w:rsidRPr="00EF52DF" w:rsidRDefault="00CB4CC1">
            <w:pPr>
              <w:pStyle w:val="TableParagraph"/>
              <w:spacing w:before="53"/>
              <w:rPr>
                <w:rFonts w:ascii="Arial Narrow" w:hAnsi="Arial Narrow"/>
              </w:rPr>
            </w:pPr>
            <w:r w:rsidRPr="00EF52DF">
              <w:rPr>
                <w:rFonts w:ascii="Arial Narrow" w:hAnsi="Arial Narrow"/>
                <w:spacing w:val="-2"/>
              </w:rPr>
              <w:t>Standard</w:t>
            </w:r>
          </w:p>
          <w:p w14:paraId="05B580CC" w14:textId="77777777" w:rsidR="00957A5F" w:rsidRPr="00EF52DF" w:rsidRDefault="00CB4CC1">
            <w:pPr>
              <w:pStyle w:val="TableParagraph"/>
              <w:spacing w:before="161"/>
              <w:rPr>
                <w:rFonts w:ascii="Arial Narrow" w:hAnsi="Arial Narrow"/>
              </w:rPr>
            </w:pPr>
            <w:r w:rsidRPr="00EF52DF">
              <w:rPr>
                <w:rFonts w:ascii="Arial Narrow" w:hAnsi="Arial Narrow"/>
                <w:spacing w:val="-2"/>
              </w:rPr>
              <w:t>491.8(c)(2)(</w:t>
            </w:r>
            <w:proofErr w:type="spellStart"/>
            <w:r w:rsidRPr="00EF52DF">
              <w:rPr>
                <w:rFonts w:ascii="Arial Narrow" w:hAnsi="Arial Narrow"/>
                <w:spacing w:val="-2"/>
              </w:rPr>
              <w:t>i</w:t>
            </w:r>
            <w:proofErr w:type="spellEnd"/>
            <w:r w:rsidRPr="00EF52DF">
              <w:rPr>
                <w:rFonts w:ascii="Arial Narrow" w:hAnsi="Arial Narrow"/>
                <w:spacing w:val="-2"/>
              </w:rPr>
              <w:t>)</w:t>
            </w:r>
          </w:p>
          <w:p w14:paraId="1F1AC331" w14:textId="77777777" w:rsidR="00957A5F" w:rsidRPr="00EF52DF" w:rsidRDefault="00CB4CC1">
            <w:pPr>
              <w:pStyle w:val="TableParagraph"/>
              <w:spacing w:before="25"/>
              <w:rPr>
                <w:rFonts w:ascii="Arial Narrow" w:hAnsi="Arial Narrow"/>
              </w:rPr>
            </w:pPr>
            <w:r w:rsidRPr="00EF52DF">
              <w:rPr>
                <w:rFonts w:ascii="Arial Narrow" w:hAnsi="Arial Narrow"/>
                <w:spacing w:val="-2"/>
              </w:rPr>
              <w:t>Standard</w:t>
            </w:r>
          </w:p>
        </w:tc>
        <w:tc>
          <w:tcPr>
            <w:tcW w:w="3789" w:type="dxa"/>
          </w:tcPr>
          <w:p w14:paraId="4E1E9F97"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7DD371B" w14:textId="77777777" w:rsidR="004C0A1E" w:rsidRPr="00AF546F" w:rsidRDefault="004C0A1E" w:rsidP="004C0A1E">
            <w:pPr>
              <w:rPr>
                <w:rFonts w:ascii="Arial Narrow" w:hAnsi="Arial Narrow"/>
                <w:b/>
                <w:bCs/>
                <w:color w:val="FF0000"/>
              </w:rPr>
            </w:pPr>
          </w:p>
          <w:p w14:paraId="4C97B2B7" w14:textId="77777777" w:rsidR="004C0A1E" w:rsidRPr="00AF546F" w:rsidRDefault="004C0A1E" w:rsidP="004C0A1E">
            <w:pPr>
              <w:rPr>
                <w:rFonts w:ascii="Arial Narrow" w:hAnsi="Arial Narrow"/>
                <w:color w:val="FF0000"/>
              </w:rPr>
            </w:pPr>
          </w:p>
          <w:p w14:paraId="72B0014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69AA4200" w14:textId="77777777" w:rsidR="00957A5F" w:rsidRDefault="00957A5F">
            <w:pPr>
              <w:pStyle w:val="TableParagraph"/>
              <w:ind w:right="672"/>
              <w:jc w:val="both"/>
              <w:rPr>
                <w:sz w:val="20"/>
              </w:rPr>
            </w:pPr>
          </w:p>
          <w:p w14:paraId="43B2F628" w14:textId="77777777" w:rsidR="0090062C" w:rsidRPr="004E70AB" w:rsidRDefault="0090062C" w:rsidP="0090062C">
            <w:pPr>
              <w:pStyle w:val="TableParagraph"/>
              <w:spacing w:before="110"/>
              <w:ind w:left="159" w:right="56"/>
              <w:rPr>
                <w:rFonts w:ascii="Arial Narrow" w:hAnsi="Arial Narrow"/>
                <w:color w:val="FF0000"/>
                <w:sz w:val="20"/>
              </w:rPr>
            </w:pPr>
          </w:p>
          <w:p w14:paraId="439A358C" w14:textId="77777777" w:rsidR="0090062C" w:rsidRPr="004E70AB" w:rsidRDefault="0090062C" w:rsidP="0090062C">
            <w:pPr>
              <w:rPr>
                <w:rFonts w:ascii="Arial Narrow" w:hAnsi="Arial Narrow"/>
                <w:color w:val="FF0000"/>
              </w:rPr>
            </w:pPr>
            <w:hyperlink r:id="rId179" w:history="1">
              <w:r w:rsidRPr="004E70AB">
                <w:rPr>
                  <w:rStyle w:val="Hyperlink"/>
                  <w:rFonts w:ascii="Arial Narrow" w:hAnsi="Arial Narrow"/>
                  <w:color w:val="FF0000"/>
                </w:rPr>
                <w:t>SOM (cms.gov) Appendix G</w:t>
              </w:r>
            </w:hyperlink>
          </w:p>
          <w:p w14:paraId="60BEE14D" w14:textId="587DB58A" w:rsidR="0090062C" w:rsidRDefault="0090062C">
            <w:pPr>
              <w:pStyle w:val="TableParagraph"/>
              <w:ind w:right="672"/>
              <w:jc w:val="both"/>
              <w:rPr>
                <w:sz w:val="20"/>
              </w:rPr>
            </w:pPr>
          </w:p>
        </w:tc>
        <w:tc>
          <w:tcPr>
            <w:tcW w:w="2973" w:type="dxa"/>
          </w:tcPr>
          <w:p w14:paraId="0A4C8672" w14:textId="77777777" w:rsidR="00E5158F" w:rsidRPr="003D1E20" w:rsidRDefault="00000000" w:rsidP="00E5158F">
            <w:pPr>
              <w:pStyle w:val="QATableBodyText"/>
            </w:pPr>
            <w:sdt>
              <w:sdtPr>
                <w:id w:val="-23848990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4CE7EAF" w14:textId="77777777" w:rsidR="00E5158F" w:rsidRDefault="00000000" w:rsidP="00E5158F">
            <w:pPr>
              <w:pStyle w:val="QATableBodyText"/>
            </w:pPr>
            <w:sdt>
              <w:sdtPr>
                <w:id w:val="118185328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0DECD0C" w14:textId="77777777" w:rsidR="00E5158F" w:rsidRDefault="00E5158F" w:rsidP="00E5158F">
            <w:pPr>
              <w:pStyle w:val="TableParagraph"/>
              <w:tabs>
                <w:tab w:val="left" w:pos="356"/>
              </w:tabs>
              <w:spacing w:line="260" w:lineRule="exact"/>
              <w:ind w:left="0"/>
              <w:rPr>
                <w:color w:val="233746"/>
                <w:sz w:val="20"/>
              </w:rPr>
            </w:pPr>
          </w:p>
          <w:p w14:paraId="2E6D3E85"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D186930" w14:textId="3F3E1A35" w:rsidR="004F5ABA" w:rsidRPr="004F5ABA" w:rsidRDefault="004F5ABA" w:rsidP="004F5ABA">
            <w:pPr>
              <w:rPr>
                <w:rFonts w:ascii="Arial Narrow" w:hAnsi="Arial Narrow"/>
                <w:color w:val="FF0000"/>
              </w:rPr>
            </w:pPr>
          </w:p>
          <w:p w14:paraId="19260F2D" w14:textId="5230686E" w:rsidR="004F5ABA" w:rsidRDefault="004F5ABA" w:rsidP="0090062C">
            <w:pPr>
              <w:pStyle w:val="TableParagraph"/>
              <w:ind w:left="0" w:right="56"/>
              <w:rPr>
                <w:sz w:val="20"/>
              </w:rPr>
            </w:pPr>
          </w:p>
        </w:tc>
      </w:tr>
      <w:tr w:rsidR="00957A5F" w14:paraId="2217424C" w14:textId="77777777">
        <w:trPr>
          <w:trHeight w:val="2195"/>
        </w:trPr>
        <w:tc>
          <w:tcPr>
            <w:tcW w:w="1068" w:type="dxa"/>
          </w:tcPr>
          <w:p w14:paraId="5BFA4FB4" w14:textId="77777777" w:rsidR="00957A5F" w:rsidRDefault="00CB4CC1">
            <w:pPr>
              <w:pStyle w:val="TableParagraph"/>
              <w:spacing w:before="4"/>
              <w:ind w:left="31" w:right="15"/>
              <w:jc w:val="center"/>
              <w:rPr>
                <w:b/>
              </w:rPr>
            </w:pPr>
            <w:r>
              <w:rPr>
                <w:b/>
                <w:spacing w:val="-2"/>
                <w:w w:val="85"/>
              </w:rPr>
              <w:t>14-E-</w:t>
            </w:r>
            <w:r>
              <w:rPr>
                <w:b/>
                <w:spacing w:val="-7"/>
                <w:w w:val="85"/>
              </w:rPr>
              <w:t>17</w:t>
            </w:r>
          </w:p>
        </w:tc>
        <w:tc>
          <w:tcPr>
            <w:tcW w:w="5294" w:type="dxa"/>
          </w:tcPr>
          <w:p w14:paraId="57595996" w14:textId="77777777" w:rsidR="006A7A6B" w:rsidRPr="00EF52DF" w:rsidRDefault="006A7A6B" w:rsidP="006A7A6B">
            <w:pPr>
              <w:rPr>
                <w:rFonts w:ascii="Arial Narrow" w:eastAsia="Times New Roman" w:hAnsi="Arial Narrow" w:cs="Calibri"/>
                <w:color w:val="000000"/>
              </w:rPr>
            </w:pPr>
            <w:r w:rsidRPr="00EF52DF">
              <w:rPr>
                <w:rFonts w:ascii="Arial Narrow" w:hAnsi="Arial Narrow" w:cs="Calibri"/>
                <w:color w:val="000000"/>
              </w:rPr>
              <w:t xml:space="preserve">The physician assistant or nurse practitioner </w:t>
            </w:r>
            <w:proofErr w:type="gramStart"/>
            <w:r w:rsidRPr="00EF52DF">
              <w:rPr>
                <w:rFonts w:ascii="Arial Narrow" w:hAnsi="Arial Narrow" w:cs="Calibri"/>
                <w:color w:val="000000"/>
              </w:rPr>
              <w:t>perform</w:t>
            </w:r>
            <w:proofErr w:type="gramEnd"/>
            <w:r w:rsidRPr="00EF52DF">
              <w:rPr>
                <w:rFonts w:ascii="Arial Narrow" w:hAnsi="Arial Narrow" w:cs="Calibri"/>
                <w:color w:val="000000"/>
              </w:rPr>
              <w:t xml:space="preserve"> the following functions, to the extent they are not being performed by a </w:t>
            </w:r>
            <w:proofErr w:type="gramStart"/>
            <w:r w:rsidRPr="00EF52DF">
              <w:rPr>
                <w:rFonts w:ascii="Arial Narrow" w:hAnsi="Arial Narrow" w:cs="Calibri"/>
                <w:color w:val="000000"/>
              </w:rPr>
              <w:t>physician:</w:t>
            </w:r>
            <w:proofErr w:type="gramEnd"/>
            <w:r w:rsidRPr="00EF52DF">
              <w:rPr>
                <w:rFonts w:ascii="Arial Narrow" w:hAnsi="Arial Narrow" w:cs="Calibri"/>
                <w:color w:val="000000"/>
              </w:rPr>
              <w:t xml:space="preserve"> arranges for, or refers patients to, needed services that cannot be provided at the clinic.</w:t>
            </w:r>
          </w:p>
          <w:p w14:paraId="2CD0972A" w14:textId="0CFAE3A8" w:rsidR="00957A5F" w:rsidRPr="00EF52DF" w:rsidRDefault="00957A5F">
            <w:pPr>
              <w:pStyle w:val="TableParagraph"/>
              <w:ind w:right="281"/>
              <w:rPr>
                <w:rFonts w:ascii="Arial Narrow" w:hAnsi="Arial Narrow"/>
              </w:rPr>
            </w:pPr>
          </w:p>
        </w:tc>
        <w:tc>
          <w:tcPr>
            <w:tcW w:w="1783" w:type="dxa"/>
          </w:tcPr>
          <w:p w14:paraId="5943F9E0" w14:textId="77777777" w:rsidR="00957A5F" w:rsidRPr="00EF52DF" w:rsidRDefault="00CB4CC1">
            <w:pPr>
              <w:pStyle w:val="TableParagraph"/>
              <w:spacing w:before="9"/>
              <w:rPr>
                <w:rFonts w:ascii="Arial Narrow" w:hAnsi="Arial Narrow"/>
              </w:rPr>
            </w:pPr>
            <w:r w:rsidRPr="00EF52DF">
              <w:rPr>
                <w:rFonts w:ascii="Arial Narrow" w:hAnsi="Arial Narrow"/>
                <w:spacing w:val="-2"/>
              </w:rPr>
              <w:t>491.8(c)(2)(ii)</w:t>
            </w:r>
          </w:p>
          <w:p w14:paraId="1FD5FB7D" w14:textId="77777777" w:rsidR="00957A5F" w:rsidRPr="00EF52DF" w:rsidRDefault="00CB4CC1">
            <w:pPr>
              <w:pStyle w:val="TableParagraph"/>
              <w:spacing w:before="15"/>
              <w:rPr>
                <w:rFonts w:ascii="Arial Narrow" w:hAnsi="Arial Narrow"/>
              </w:rPr>
            </w:pPr>
            <w:r w:rsidRPr="00EF52DF">
              <w:rPr>
                <w:rFonts w:ascii="Arial Narrow" w:hAnsi="Arial Narrow"/>
                <w:spacing w:val="-2"/>
              </w:rPr>
              <w:t>Standard</w:t>
            </w:r>
          </w:p>
        </w:tc>
        <w:tc>
          <w:tcPr>
            <w:tcW w:w="3789" w:type="dxa"/>
          </w:tcPr>
          <w:p w14:paraId="52BCB9C6"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2D2FC32A" w14:textId="77777777" w:rsidR="004C0A1E" w:rsidRPr="00AF546F" w:rsidRDefault="004C0A1E" w:rsidP="004C0A1E">
            <w:pPr>
              <w:rPr>
                <w:rFonts w:ascii="Arial Narrow" w:hAnsi="Arial Narrow"/>
                <w:b/>
                <w:bCs/>
                <w:color w:val="FF0000"/>
              </w:rPr>
            </w:pPr>
          </w:p>
          <w:p w14:paraId="1C5EDAC2" w14:textId="77777777" w:rsidR="004C0A1E" w:rsidRPr="00AF546F" w:rsidRDefault="004C0A1E" w:rsidP="004C0A1E">
            <w:pPr>
              <w:rPr>
                <w:rFonts w:ascii="Arial Narrow" w:hAnsi="Arial Narrow"/>
                <w:color w:val="FF0000"/>
              </w:rPr>
            </w:pPr>
          </w:p>
          <w:p w14:paraId="7DFAF64D"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791AA45" w14:textId="77777777" w:rsidR="00957A5F" w:rsidRDefault="00957A5F">
            <w:pPr>
              <w:pStyle w:val="TableParagraph"/>
              <w:ind w:right="672"/>
              <w:jc w:val="both"/>
              <w:rPr>
                <w:sz w:val="20"/>
              </w:rPr>
            </w:pPr>
          </w:p>
          <w:p w14:paraId="2A3E0EDB" w14:textId="77777777" w:rsidR="0090062C" w:rsidRPr="004E70AB" w:rsidRDefault="0090062C" w:rsidP="0090062C">
            <w:pPr>
              <w:pStyle w:val="TableParagraph"/>
              <w:spacing w:before="110"/>
              <w:ind w:left="159" w:right="56"/>
              <w:rPr>
                <w:rFonts w:ascii="Arial Narrow" w:hAnsi="Arial Narrow"/>
                <w:color w:val="FF0000"/>
                <w:sz w:val="20"/>
              </w:rPr>
            </w:pPr>
          </w:p>
          <w:p w14:paraId="29CCAFB7" w14:textId="77777777" w:rsidR="0090062C" w:rsidRPr="004E70AB" w:rsidRDefault="0090062C" w:rsidP="0090062C">
            <w:pPr>
              <w:rPr>
                <w:rFonts w:ascii="Arial Narrow" w:hAnsi="Arial Narrow"/>
                <w:color w:val="FF0000"/>
              </w:rPr>
            </w:pPr>
            <w:hyperlink r:id="rId180" w:history="1">
              <w:r w:rsidRPr="004E70AB">
                <w:rPr>
                  <w:rStyle w:val="Hyperlink"/>
                  <w:rFonts w:ascii="Arial Narrow" w:hAnsi="Arial Narrow"/>
                  <w:color w:val="FF0000"/>
                </w:rPr>
                <w:t>SOM (cms.gov) Appendix G</w:t>
              </w:r>
            </w:hyperlink>
          </w:p>
          <w:p w14:paraId="6F1DC093" w14:textId="42B0113A" w:rsidR="0090062C" w:rsidRDefault="0090062C">
            <w:pPr>
              <w:pStyle w:val="TableParagraph"/>
              <w:ind w:right="672"/>
              <w:jc w:val="both"/>
              <w:rPr>
                <w:sz w:val="20"/>
              </w:rPr>
            </w:pPr>
          </w:p>
        </w:tc>
        <w:tc>
          <w:tcPr>
            <w:tcW w:w="2973" w:type="dxa"/>
          </w:tcPr>
          <w:p w14:paraId="331D12F3" w14:textId="77777777" w:rsidR="00E5158F" w:rsidRPr="003D1E20" w:rsidRDefault="00000000" w:rsidP="00E5158F">
            <w:pPr>
              <w:pStyle w:val="QATableBodyText"/>
            </w:pPr>
            <w:sdt>
              <w:sdtPr>
                <w:id w:val="-100913695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D6CD3BC" w14:textId="77777777" w:rsidR="00E5158F" w:rsidRDefault="00000000" w:rsidP="00E5158F">
            <w:pPr>
              <w:pStyle w:val="QATableBodyText"/>
            </w:pPr>
            <w:sdt>
              <w:sdtPr>
                <w:id w:val="-23755746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5303BCDF" w14:textId="77777777" w:rsidR="00E5158F" w:rsidRDefault="00E5158F" w:rsidP="00E5158F">
            <w:pPr>
              <w:pStyle w:val="TableParagraph"/>
              <w:tabs>
                <w:tab w:val="left" w:pos="356"/>
              </w:tabs>
              <w:spacing w:line="260" w:lineRule="exact"/>
              <w:ind w:left="0"/>
              <w:rPr>
                <w:color w:val="233746"/>
                <w:sz w:val="20"/>
              </w:rPr>
            </w:pPr>
          </w:p>
          <w:p w14:paraId="51718E4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9D571DB" w14:textId="385ECC84" w:rsidR="004F5ABA" w:rsidRPr="004F5ABA" w:rsidRDefault="004F5ABA" w:rsidP="004F5ABA">
            <w:pPr>
              <w:rPr>
                <w:rFonts w:ascii="Arial Narrow" w:hAnsi="Arial Narrow"/>
                <w:color w:val="FF0000"/>
              </w:rPr>
            </w:pPr>
          </w:p>
          <w:p w14:paraId="6343260A" w14:textId="1A57E5C4" w:rsidR="004F5ABA" w:rsidRDefault="004F5ABA">
            <w:pPr>
              <w:pStyle w:val="TableParagraph"/>
              <w:spacing w:before="228"/>
              <w:ind w:left="159" w:right="56"/>
              <w:rPr>
                <w:sz w:val="20"/>
              </w:rPr>
            </w:pPr>
          </w:p>
        </w:tc>
      </w:tr>
      <w:tr w:rsidR="00957A5F" w14:paraId="74550F4E" w14:textId="77777777">
        <w:trPr>
          <w:trHeight w:val="2193"/>
        </w:trPr>
        <w:tc>
          <w:tcPr>
            <w:tcW w:w="1068" w:type="dxa"/>
          </w:tcPr>
          <w:p w14:paraId="71573054" w14:textId="77777777" w:rsidR="00957A5F" w:rsidRDefault="00CB4CC1">
            <w:pPr>
              <w:pStyle w:val="TableParagraph"/>
              <w:spacing w:before="2"/>
              <w:ind w:left="31" w:right="15"/>
              <w:jc w:val="center"/>
              <w:rPr>
                <w:b/>
              </w:rPr>
            </w:pPr>
            <w:r>
              <w:rPr>
                <w:b/>
                <w:spacing w:val="-2"/>
                <w:w w:val="85"/>
              </w:rPr>
              <w:t>14-E-</w:t>
            </w:r>
            <w:r>
              <w:rPr>
                <w:b/>
                <w:spacing w:val="-7"/>
                <w:w w:val="85"/>
              </w:rPr>
              <w:t>18</w:t>
            </w:r>
          </w:p>
        </w:tc>
        <w:tc>
          <w:tcPr>
            <w:tcW w:w="5294" w:type="dxa"/>
          </w:tcPr>
          <w:p w14:paraId="666DB9E7" w14:textId="77777777" w:rsidR="006A7A6B" w:rsidRPr="00BA4B7D" w:rsidRDefault="006A7A6B" w:rsidP="006A7A6B">
            <w:pPr>
              <w:rPr>
                <w:rFonts w:ascii="Arial Narrow" w:eastAsia="Times New Roman" w:hAnsi="Arial Narrow" w:cs="Calibri"/>
                <w:color w:val="000000"/>
              </w:rPr>
            </w:pPr>
            <w:r w:rsidRPr="00BA4B7D">
              <w:rPr>
                <w:rFonts w:ascii="Arial Narrow" w:hAnsi="Arial Narrow" w:cs="Calibri"/>
                <w:color w:val="000000"/>
              </w:rPr>
              <w:t>The physician assistant or nurse practitioner performs the following functions, to the extent they are not being performed by a physician: assure that adequate patient health records are maintained and transferred as required when patients are referred.</w:t>
            </w:r>
          </w:p>
          <w:p w14:paraId="38E5F4BC" w14:textId="1ABCCC60" w:rsidR="00957A5F" w:rsidRPr="00BA4B7D" w:rsidRDefault="00957A5F">
            <w:pPr>
              <w:pStyle w:val="TableParagraph"/>
              <w:ind w:right="242"/>
              <w:rPr>
                <w:rFonts w:ascii="Arial Narrow" w:hAnsi="Arial Narrow"/>
              </w:rPr>
            </w:pPr>
          </w:p>
        </w:tc>
        <w:tc>
          <w:tcPr>
            <w:tcW w:w="1783" w:type="dxa"/>
          </w:tcPr>
          <w:p w14:paraId="68EAB1A0" w14:textId="77777777" w:rsidR="00957A5F" w:rsidRPr="00BA4B7D" w:rsidRDefault="00CB4CC1">
            <w:pPr>
              <w:pStyle w:val="TableParagraph"/>
              <w:spacing w:before="9"/>
              <w:rPr>
                <w:rFonts w:ascii="Arial Narrow" w:hAnsi="Arial Narrow"/>
              </w:rPr>
            </w:pPr>
            <w:r w:rsidRPr="00BA4B7D">
              <w:rPr>
                <w:rFonts w:ascii="Arial Narrow" w:hAnsi="Arial Narrow"/>
                <w:spacing w:val="-2"/>
              </w:rPr>
              <w:t>491.8(c)(2)(iii)</w:t>
            </w:r>
          </w:p>
          <w:p w14:paraId="0EAD4575" w14:textId="77777777" w:rsidR="00957A5F" w:rsidRPr="00BA4B7D" w:rsidRDefault="00CB4CC1">
            <w:pPr>
              <w:pStyle w:val="TableParagraph"/>
              <w:spacing w:before="12"/>
              <w:rPr>
                <w:rFonts w:ascii="Arial Narrow" w:hAnsi="Arial Narrow"/>
              </w:rPr>
            </w:pPr>
            <w:r w:rsidRPr="00BA4B7D">
              <w:rPr>
                <w:rFonts w:ascii="Arial Narrow" w:hAnsi="Arial Narrow"/>
                <w:spacing w:val="-2"/>
              </w:rPr>
              <w:t>Standard</w:t>
            </w:r>
          </w:p>
        </w:tc>
        <w:tc>
          <w:tcPr>
            <w:tcW w:w="3789" w:type="dxa"/>
          </w:tcPr>
          <w:p w14:paraId="0FD8F1F5"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10C6FBAE" w14:textId="77777777" w:rsidR="004C0A1E" w:rsidRPr="00AF546F" w:rsidRDefault="004C0A1E" w:rsidP="004C0A1E">
            <w:pPr>
              <w:rPr>
                <w:rFonts w:ascii="Arial Narrow" w:hAnsi="Arial Narrow"/>
                <w:b/>
                <w:bCs/>
                <w:color w:val="FF0000"/>
              </w:rPr>
            </w:pPr>
          </w:p>
          <w:p w14:paraId="3CB1F41D" w14:textId="77777777" w:rsidR="004C0A1E" w:rsidRPr="00AF546F" w:rsidRDefault="004C0A1E" w:rsidP="004C0A1E">
            <w:pPr>
              <w:rPr>
                <w:rFonts w:ascii="Arial Narrow" w:hAnsi="Arial Narrow"/>
                <w:color w:val="FF0000"/>
              </w:rPr>
            </w:pPr>
          </w:p>
          <w:p w14:paraId="11EED554"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5C7B1E3" w14:textId="77777777" w:rsidR="00957A5F" w:rsidRDefault="00957A5F">
            <w:pPr>
              <w:pStyle w:val="TableParagraph"/>
              <w:ind w:right="672"/>
              <w:jc w:val="both"/>
              <w:rPr>
                <w:sz w:val="20"/>
              </w:rPr>
            </w:pPr>
          </w:p>
          <w:p w14:paraId="3E1B3645" w14:textId="77777777" w:rsidR="0090062C" w:rsidRPr="004E70AB" w:rsidRDefault="0090062C" w:rsidP="0090062C">
            <w:pPr>
              <w:pStyle w:val="TableParagraph"/>
              <w:spacing w:before="110"/>
              <w:ind w:left="159" w:right="56"/>
              <w:rPr>
                <w:rFonts w:ascii="Arial Narrow" w:hAnsi="Arial Narrow"/>
                <w:color w:val="FF0000"/>
                <w:sz w:val="20"/>
              </w:rPr>
            </w:pPr>
          </w:p>
          <w:p w14:paraId="34FDC684" w14:textId="77777777" w:rsidR="0090062C" w:rsidRPr="004E70AB" w:rsidRDefault="0090062C" w:rsidP="0090062C">
            <w:pPr>
              <w:rPr>
                <w:rFonts w:ascii="Arial Narrow" w:hAnsi="Arial Narrow"/>
                <w:color w:val="FF0000"/>
              </w:rPr>
            </w:pPr>
            <w:hyperlink r:id="rId181" w:history="1">
              <w:r w:rsidRPr="004E70AB">
                <w:rPr>
                  <w:rStyle w:val="Hyperlink"/>
                  <w:rFonts w:ascii="Arial Narrow" w:hAnsi="Arial Narrow"/>
                  <w:color w:val="FF0000"/>
                </w:rPr>
                <w:t>SOM (cms.gov) Appendix G</w:t>
              </w:r>
            </w:hyperlink>
          </w:p>
          <w:p w14:paraId="284E566C" w14:textId="42FCC2BD" w:rsidR="0090062C" w:rsidRDefault="0090062C">
            <w:pPr>
              <w:pStyle w:val="TableParagraph"/>
              <w:ind w:right="672"/>
              <w:jc w:val="both"/>
              <w:rPr>
                <w:sz w:val="20"/>
              </w:rPr>
            </w:pPr>
          </w:p>
        </w:tc>
        <w:tc>
          <w:tcPr>
            <w:tcW w:w="2973" w:type="dxa"/>
          </w:tcPr>
          <w:p w14:paraId="6375449C" w14:textId="77777777" w:rsidR="00E5158F" w:rsidRPr="003D1E20" w:rsidRDefault="00000000" w:rsidP="00E5158F">
            <w:pPr>
              <w:pStyle w:val="QATableBodyText"/>
            </w:pPr>
            <w:sdt>
              <w:sdtPr>
                <w:id w:val="-194522252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4D60AC3" w14:textId="77777777" w:rsidR="00E5158F" w:rsidRDefault="00000000" w:rsidP="00E5158F">
            <w:pPr>
              <w:pStyle w:val="QATableBodyText"/>
            </w:pPr>
            <w:sdt>
              <w:sdtPr>
                <w:id w:val="-43097709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2679882" w14:textId="77777777" w:rsidR="00E5158F" w:rsidRDefault="00E5158F" w:rsidP="00E5158F">
            <w:pPr>
              <w:pStyle w:val="TableParagraph"/>
              <w:tabs>
                <w:tab w:val="left" w:pos="356"/>
              </w:tabs>
              <w:spacing w:line="260" w:lineRule="exact"/>
              <w:ind w:left="0"/>
              <w:rPr>
                <w:color w:val="233746"/>
                <w:sz w:val="20"/>
              </w:rPr>
            </w:pPr>
          </w:p>
          <w:p w14:paraId="1B52798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581F229" w14:textId="23C42F7E" w:rsidR="004F5ABA" w:rsidRPr="004F5ABA" w:rsidRDefault="004F5ABA" w:rsidP="004F5ABA">
            <w:pPr>
              <w:rPr>
                <w:rFonts w:ascii="Arial Narrow" w:hAnsi="Arial Narrow"/>
                <w:color w:val="FF0000"/>
              </w:rPr>
            </w:pPr>
          </w:p>
          <w:p w14:paraId="50A21038" w14:textId="3FB7D1C6" w:rsidR="004F5ABA" w:rsidRDefault="004F5ABA">
            <w:pPr>
              <w:pStyle w:val="TableParagraph"/>
              <w:ind w:left="159" w:right="56"/>
              <w:rPr>
                <w:sz w:val="20"/>
              </w:rPr>
            </w:pPr>
          </w:p>
        </w:tc>
      </w:tr>
    </w:tbl>
    <w:p w14:paraId="7E3910CD" w14:textId="77777777" w:rsidR="00957A5F" w:rsidRDefault="00957A5F">
      <w:pPr>
        <w:rPr>
          <w:sz w:val="20"/>
        </w:rPr>
        <w:sectPr w:rsidR="00957A5F">
          <w:pgSz w:w="15840" w:h="12240" w:orient="landscape"/>
          <w:pgMar w:top="1380" w:right="320" w:bottom="960" w:left="380" w:header="0" w:footer="780" w:gutter="0"/>
          <w:cols w:space="720"/>
        </w:sectPr>
      </w:pPr>
    </w:p>
    <w:p w14:paraId="6E469735"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3264A962" w14:textId="77777777">
        <w:trPr>
          <w:trHeight w:val="287"/>
        </w:trPr>
        <w:tc>
          <w:tcPr>
            <w:tcW w:w="1068" w:type="dxa"/>
            <w:shd w:val="clear" w:color="auto" w:fill="233746"/>
          </w:tcPr>
          <w:p w14:paraId="2523CD82"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698FB470"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490A2014" w14:textId="77777777" w:rsidR="00957A5F" w:rsidRDefault="00CB4CC1">
            <w:pPr>
              <w:pStyle w:val="TableParagraph"/>
              <w:spacing w:before="19"/>
              <w:ind w:left="11"/>
              <w:jc w:val="center"/>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247D6E9E"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7B096495" w14:textId="77777777" w:rsidR="00957A5F" w:rsidRDefault="00CB4CC1">
            <w:pPr>
              <w:pStyle w:val="TableParagraph"/>
              <w:spacing w:before="19"/>
              <w:ind w:left="159"/>
              <w:rPr>
                <w:b/>
                <w:sz w:val="21"/>
              </w:rPr>
            </w:pPr>
            <w:r>
              <w:rPr>
                <w:b/>
                <w:color w:val="FFFFFF"/>
                <w:spacing w:val="-2"/>
                <w:sz w:val="21"/>
              </w:rPr>
              <w:t>Score/Findings/Comments</w:t>
            </w:r>
          </w:p>
        </w:tc>
      </w:tr>
      <w:tr w:rsidR="00957A5F" w14:paraId="18D35CB4" w14:textId="77777777">
        <w:trPr>
          <w:trHeight w:val="2193"/>
        </w:trPr>
        <w:tc>
          <w:tcPr>
            <w:tcW w:w="1068" w:type="dxa"/>
          </w:tcPr>
          <w:p w14:paraId="5AC2D4D0" w14:textId="77777777" w:rsidR="00957A5F" w:rsidRDefault="00CB4CC1">
            <w:pPr>
              <w:pStyle w:val="TableParagraph"/>
              <w:spacing w:before="2"/>
              <w:ind w:left="31" w:right="15"/>
              <w:jc w:val="center"/>
              <w:rPr>
                <w:b/>
              </w:rPr>
            </w:pPr>
            <w:r>
              <w:rPr>
                <w:b/>
                <w:spacing w:val="-2"/>
                <w:w w:val="85"/>
              </w:rPr>
              <w:t>14-E-</w:t>
            </w:r>
            <w:r>
              <w:rPr>
                <w:b/>
                <w:spacing w:val="-7"/>
                <w:w w:val="85"/>
              </w:rPr>
              <w:t>20</w:t>
            </w:r>
          </w:p>
        </w:tc>
        <w:tc>
          <w:tcPr>
            <w:tcW w:w="5294" w:type="dxa"/>
          </w:tcPr>
          <w:p w14:paraId="7F6B22F3" w14:textId="77777777" w:rsidR="00957A5F" w:rsidRPr="00BA4B7D" w:rsidRDefault="00CB4CC1">
            <w:pPr>
              <w:pStyle w:val="TableParagraph"/>
              <w:ind w:right="330"/>
              <w:rPr>
                <w:rFonts w:ascii="Arial Narrow" w:hAnsi="Arial Narrow"/>
              </w:rPr>
            </w:pPr>
            <w:r w:rsidRPr="00BA4B7D">
              <w:rPr>
                <w:rFonts w:ascii="Arial Narrow" w:hAnsi="Arial Narrow"/>
              </w:rPr>
              <w:t>Certified</w:t>
            </w:r>
            <w:r w:rsidRPr="00BA4B7D">
              <w:rPr>
                <w:rFonts w:ascii="Arial Narrow" w:hAnsi="Arial Narrow"/>
                <w:spacing w:val="-8"/>
              </w:rPr>
              <w:t xml:space="preserve"> </w:t>
            </w:r>
            <w:r w:rsidRPr="00BA4B7D">
              <w:rPr>
                <w:rFonts w:ascii="Arial Narrow" w:hAnsi="Arial Narrow"/>
              </w:rPr>
              <w:t>nurse-midwife</w:t>
            </w:r>
            <w:r w:rsidRPr="00BA4B7D">
              <w:rPr>
                <w:rFonts w:ascii="Arial Narrow" w:hAnsi="Arial Narrow"/>
                <w:spacing w:val="-9"/>
              </w:rPr>
              <w:t xml:space="preserve"> </w:t>
            </w:r>
            <w:r w:rsidRPr="00BA4B7D">
              <w:rPr>
                <w:rFonts w:ascii="Arial Narrow" w:hAnsi="Arial Narrow"/>
              </w:rPr>
              <w:t>(CNM)</w:t>
            </w:r>
            <w:r w:rsidRPr="00BA4B7D">
              <w:rPr>
                <w:rFonts w:ascii="Arial Narrow" w:hAnsi="Arial Narrow"/>
                <w:spacing w:val="-9"/>
              </w:rPr>
              <w:t xml:space="preserve"> </w:t>
            </w:r>
            <w:r w:rsidRPr="00BA4B7D">
              <w:rPr>
                <w:rFonts w:ascii="Arial Narrow" w:hAnsi="Arial Narrow"/>
              </w:rPr>
              <w:t>means</w:t>
            </w:r>
            <w:r w:rsidRPr="00BA4B7D">
              <w:rPr>
                <w:rFonts w:ascii="Arial Narrow" w:hAnsi="Arial Narrow"/>
                <w:spacing w:val="-9"/>
              </w:rPr>
              <w:t xml:space="preserve"> </w:t>
            </w:r>
            <w:r w:rsidRPr="00BA4B7D">
              <w:rPr>
                <w:rFonts w:ascii="Arial Narrow" w:hAnsi="Arial Narrow"/>
              </w:rPr>
              <w:t>an</w:t>
            </w:r>
            <w:r w:rsidRPr="00BA4B7D">
              <w:rPr>
                <w:rFonts w:ascii="Arial Narrow" w:hAnsi="Arial Narrow"/>
                <w:spacing w:val="-8"/>
              </w:rPr>
              <w:t xml:space="preserve"> </w:t>
            </w:r>
            <w:r w:rsidRPr="00BA4B7D">
              <w:rPr>
                <w:rFonts w:ascii="Arial Narrow" w:hAnsi="Arial Narrow"/>
              </w:rPr>
              <w:t xml:space="preserve">individual who meets the applicable education, training, and other requirements at </w:t>
            </w:r>
            <w:r w:rsidRPr="00BA4B7D">
              <w:rPr>
                <w:rFonts w:ascii="Arial Narrow" w:hAnsi="Arial Narrow"/>
                <w:u w:val="single" w:color="FF0000"/>
              </w:rPr>
              <w:t>§ 410.77(a) of this chapter.</w:t>
            </w:r>
          </w:p>
        </w:tc>
        <w:tc>
          <w:tcPr>
            <w:tcW w:w="1783" w:type="dxa"/>
          </w:tcPr>
          <w:p w14:paraId="4C28B9FD" w14:textId="77777777" w:rsidR="00957A5F" w:rsidRPr="00BA4B7D" w:rsidRDefault="00CB4CC1">
            <w:pPr>
              <w:pStyle w:val="TableParagraph"/>
              <w:spacing w:line="229" w:lineRule="exact"/>
              <w:rPr>
                <w:rFonts w:ascii="Arial Narrow" w:hAnsi="Arial Narrow"/>
              </w:rPr>
            </w:pPr>
            <w:r w:rsidRPr="00BA4B7D">
              <w:rPr>
                <w:rFonts w:ascii="Arial Narrow" w:hAnsi="Arial Narrow"/>
              </w:rPr>
              <w:t>491.2</w:t>
            </w:r>
            <w:r w:rsidRPr="00BA4B7D">
              <w:rPr>
                <w:rFonts w:ascii="Arial Narrow" w:hAnsi="Arial Narrow"/>
                <w:spacing w:val="-9"/>
              </w:rPr>
              <w:t xml:space="preserve"> </w:t>
            </w:r>
            <w:r w:rsidRPr="00BA4B7D">
              <w:rPr>
                <w:rFonts w:ascii="Arial Narrow" w:hAnsi="Arial Narrow"/>
                <w:spacing w:val="-2"/>
              </w:rPr>
              <w:t>Condition</w:t>
            </w:r>
          </w:p>
        </w:tc>
        <w:tc>
          <w:tcPr>
            <w:tcW w:w="3789" w:type="dxa"/>
          </w:tcPr>
          <w:p w14:paraId="7C8F433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1F117576" w14:textId="77777777" w:rsidR="004C0A1E" w:rsidRPr="00AF546F" w:rsidRDefault="004C0A1E" w:rsidP="004C0A1E">
            <w:pPr>
              <w:rPr>
                <w:rFonts w:ascii="Arial Narrow" w:hAnsi="Arial Narrow"/>
                <w:b/>
                <w:bCs/>
                <w:color w:val="FF0000"/>
              </w:rPr>
            </w:pPr>
          </w:p>
          <w:p w14:paraId="7BD3EE6E" w14:textId="77777777" w:rsidR="004C0A1E" w:rsidRPr="00AF546F" w:rsidRDefault="004C0A1E" w:rsidP="004C0A1E">
            <w:pPr>
              <w:rPr>
                <w:rFonts w:ascii="Arial Narrow" w:hAnsi="Arial Narrow"/>
                <w:color w:val="FF0000"/>
              </w:rPr>
            </w:pPr>
          </w:p>
          <w:p w14:paraId="0C6EE58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2C6B58C7" w14:textId="77777777" w:rsidR="00957A5F" w:rsidRDefault="00957A5F">
            <w:pPr>
              <w:pStyle w:val="TableParagraph"/>
              <w:ind w:right="672"/>
              <w:jc w:val="both"/>
              <w:rPr>
                <w:sz w:val="20"/>
              </w:rPr>
            </w:pPr>
          </w:p>
          <w:p w14:paraId="2D399C44" w14:textId="77777777" w:rsidR="0090062C" w:rsidRPr="004E70AB" w:rsidRDefault="0090062C" w:rsidP="0090062C">
            <w:pPr>
              <w:pStyle w:val="TableParagraph"/>
              <w:spacing w:before="110"/>
              <w:ind w:left="159" w:right="56"/>
              <w:rPr>
                <w:rFonts w:ascii="Arial Narrow" w:hAnsi="Arial Narrow"/>
                <w:color w:val="FF0000"/>
                <w:sz w:val="20"/>
              </w:rPr>
            </w:pPr>
          </w:p>
          <w:p w14:paraId="162CAB9B" w14:textId="77777777" w:rsidR="0090062C" w:rsidRPr="004E70AB" w:rsidRDefault="0090062C" w:rsidP="0090062C">
            <w:pPr>
              <w:rPr>
                <w:rFonts w:ascii="Arial Narrow" w:hAnsi="Arial Narrow"/>
                <w:color w:val="FF0000"/>
              </w:rPr>
            </w:pPr>
            <w:hyperlink r:id="rId182" w:history="1">
              <w:r w:rsidRPr="004E70AB">
                <w:rPr>
                  <w:rStyle w:val="Hyperlink"/>
                  <w:rFonts w:ascii="Arial Narrow" w:hAnsi="Arial Narrow"/>
                  <w:color w:val="FF0000"/>
                </w:rPr>
                <w:t>SOM (cms.gov) Appendix G</w:t>
              </w:r>
            </w:hyperlink>
          </w:p>
          <w:p w14:paraId="51740689" w14:textId="209C6F6C" w:rsidR="0090062C" w:rsidRDefault="0090062C">
            <w:pPr>
              <w:pStyle w:val="TableParagraph"/>
              <w:ind w:right="672"/>
              <w:jc w:val="both"/>
              <w:rPr>
                <w:sz w:val="20"/>
              </w:rPr>
            </w:pPr>
          </w:p>
        </w:tc>
        <w:tc>
          <w:tcPr>
            <w:tcW w:w="2973" w:type="dxa"/>
          </w:tcPr>
          <w:p w14:paraId="017C93C8" w14:textId="77777777" w:rsidR="00E5158F" w:rsidRPr="003D1E20" w:rsidRDefault="00000000" w:rsidP="00E5158F">
            <w:pPr>
              <w:pStyle w:val="QATableBodyText"/>
            </w:pPr>
            <w:sdt>
              <w:sdtPr>
                <w:id w:val="-885720272"/>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33E1FB9" w14:textId="77777777" w:rsidR="00E5158F" w:rsidRDefault="00000000" w:rsidP="00E5158F">
            <w:pPr>
              <w:pStyle w:val="QATableBodyText"/>
            </w:pPr>
            <w:sdt>
              <w:sdtPr>
                <w:id w:val="-100420893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153BB4D" w14:textId="77777777" w:rsidR="00E5158F" w:rsidRDefault="00E5158F" w:rsidP="00E5158F">
            <w:pPr>
              <w:pStyle w:val="TableParagraph"/>
              <w:tabs>
                <w:tab w:val="left" w:pos="356"/>
              </w:tabs>
              <w:spacing w:line="260" w:lineRule="exact"/>
              <w:ind w:left="0"/>
              <w:rPr>
                <w:color w:val="233746"/>
                <w:sz w:val="20"/>
              </w:rPr>
            </w:pPr>
          </w:p>
          <w:p w14:paraId="244535B4"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3AE17CA" w14:textId="06953C53" w:rsidR="004F5ABA" w:rsidRDefault="004F5ABA">
            <w:pPr>
              <w:pStyle w:val="TableParagraph"/>
              <w:ind w:left="159" w:right="56"/>
              <w:rPr>
                <w:sz w:val="20"/>
              </w:rPr>
            </w:pPr>
          </w:p>
        </w:tc>
      </w:tr>
      <w:tr w:rsidR="00957A5F" w14:paraId="66F24E11" w14:textId="77777777">
        <w:trPr>
          <w:trHeight w:val="2193"/>
        </w:trPr>
        <w:tc>
          <w:tcPr>
            <w:tcW w:w="1068" w:type="dxa"/>
          </w:tcPr>
          <w:p w14:paraId="7F982154" w14:textId="77777777" w:rsidR="00957A5F" w:rsidRDefault="00CB4CC1">
            <w:pPr>
              <w:pStyle w:val="TableParagraph"/>
              <w:spacing w:before="2"/>
              <w:ind w:left="31" w:right="15"/>
              <w:jc w:val="center"/>
              <w:rPr>
                <w:b/>
              </w:rPr>
            </w:pPr>
            <w:r>
              <w:rPr>
                <w:b/>
                <w:spacing w:val="-2"/>
                <w:w w:val="85"/>
              </w:rPr>
              <w:t>14-E-</w:t>
            </w:r>
            <w:r>
              <w:rPr>
                <w:b/>
                <w:spacing w:val="-7"/>
                <w:w w:val="85"/>
              </w:rPr>
              <w:t>21</w:t>
            </w:r>
          </w:p>
        </w:tc>
        <w:tc>
          <w:tcPr>
            <w:tcW w:w="5294" w:type="dxa"/>
          </w:tcPr>
          <w:p w14:paraId="0A439FB6" w14:textId="77777777" w:rsidR="00957A5F" w:rsidRPr="00BA4B7D" w:rsidRDefault="00CB4CC1">
            <w:pPr>
              <w:pStyle w:val="TableParagraph"/>
              <w:ind w:right="611"/>
              <w:jc w:val="both"/>
              <w:rPr>
                <w:rFonts w:ascii="Arial Narrow" w:hAnsi="Arial Narrow"/>
              </w:rPr>
            </w:pPr>
            <w:r w:rsidRPr="00BA4B7D">
              <w:rPr>
                <w:rFonts w:ascii="Arial Narrow" w:hAnsi="Arial Narrow"/>
              </w:rPr>
              <w:t>Clinical</w:t>
            </w:r>
            <w:r w:rsidRPr="00BA4B7D">
              <w:rPr>
                <w:rFonts w:ascii="Arial Narrow" w:hAnsi="Arial Narrow"/>
                <w:spacing w:val="-9"/>
              </w:rPr>
              <w:t xml:space="preserve"> </w:t>
            </w:r>
            <w:r w:rsidRPr="00BA4B7D">
              <w:rPr>
                <w:rFonts w:ascii="Arial Narrow" w:hAnsi="Arial Narrow"/>
              </w:rPr>
              <w:t>psychologist</w:t>
            </w:r>
            <w:r w:rsidRPr="00BA4B7D">
              <w:rPr>
                <w:rFonts w:ascii="Arial Narrow" w:hAnsi="Arial Narrow"/>
                <w:spacing w:val="-8"/>
              </w:rPr>
              <w:t xml:space="preserve"> </w:t>
            </w:r>
            <w:r w:rsidRPr="00BA4B7D">
              <w:rPr>
                <w:rFonts w:ascii="Arial Narrow" w:hAnsi="Arial Narrow"/>
              </w:rPr>
              <w:t>(CP)</w:t>
            </w:r>
            <w:r w:rsidRPr="00BA4B7D">
              <w:rPr>
                <w:rFonts w:ascii="Arial Narrow" w:hAnsi="Arial Narrow"/>
                <w:spacing w:val="-5"/>
              </w:rPr>
              <w:t xml:space="preserve"> </w:t>
            </w:r>
            <w:r w:rsidRPr="00BA4B7D">
              <w:rPr>
                <w:rFonts w:ascii="Arial Narrow" w:hAnsi="Arial Narrow"/>
              </w:rPr>
              <w:t>means</w:t>
            </w:r>
            <w:r w:rsidRPr="00BA4B7D">
              <w:rPr>
                <w:rFonts w:ascii="Arial Narrow" w:hAnsi="Arial Narrow"/>
                <w:spacing w:val="-5"/>
              </w:rPr>
              <w:t xml:space="preserve"> </w:t>
            </w:r>
            <w:r w:rsidRPr="00BA4B7D">
              <w:rPr>
                <w:rFonts w:ascii="Arial Narrow" w:hAnsi="Arial Narrow"/>
              </w:rPr>
              <w:t>an</w:t>
            </w:r>
            <w:r w:rsidRPr="00BA4B7D">
              <w:rPr>
                <w:rFonts w:ascii="Arial Narrow" w:hAnsi="Arial Narrow"/>
                <w:spacing w:val="-5"/>
              </w:rPr>
              <w:t xml:space="preserve"> </w:t>
            </w:r>
            <w:r w:rsidRPr="00BA4B7D">
              <w:rPr>
                <w:rFonts w:ascii="Arial Narrow" w:hAnsi="Arial Narrow"/>
              </w:rPr>
              <w:t>individual</w:t>
            </w:r>
            <w:r w:rsidRPr="00BA4B7D">
              <w:rPr>
                <w:rFonts w:ascii="Arial Narrow" w:hAnsi="Arial Narrow"/>
                <w:spacing w:val="-9"/>
              </w:rPr>
              <w:t xml:space="preserve"> </w:t>
            </w:r>
            <w:r w:rsidRPr="00BA4B7D">
              <w:rPr>
                <w:rFonts w:ascii="Arial Narrow" w:hAnsi="Arial Narrow"/>
              </w:rPr>
              <w:t>who meets</w:t>
            </w:r>
            <w:r w:rsidRPr="00BA4B7D">
              <w:rPr>
                <w:rFonts w:ascii="Arial Narrow" w:hAnsi="Arial Narrow"/>
                <w:spacing w:val="-2"/>
              </w:rPr>
              <w:t xml:space="preserve"> </w:t>
            </w:r>
            <w:r w:rsidRPr="00BA4B7D">
              <w:rPr>
                <w:rFonts w:ascii="Arial Narrow" w:hAnsi="Arial Narrow"/>
              </w:rPr>
              <w:t>the</w:t>
            </w:r>
            <w:r w:rsidRPr="00BA4B7D">
              <w:rPr>
                <w:rFonts w:ascii="Arial Narrow" w:hAnsi="Arial Narrow"/>
                <w:spacing w:val="-3"/>
              </w:rPr>
              <w:t xml:space="preserve"> </w:t>
            </w:r>
            <w:r w:rsidRPr="00BA4B7D">
              <w:rPr>
                <w:rFonts w:ascii="Arial Narrow" w:hAnsi="Arial Narrow"/>
              </w:rPr>
              <w:t>applicable</w:t>
            </w:r>
            <w:r w:rsidRPr="00BA4B7D">
              <w:rPr>
                <w:rFonts w:ascii="Arial Narrow" w:hAnsi="Arial Narrow"/>
                <w:spacing w:val="-1"/>
              </w:rPr>
              <w:t xml:space="preserve"> </w:t>
            </w:r>
            <w:r w:rsidRPr="00BA4B7D">
              <w:rPr>
                <w:rFonts w:ascii="Arial Narrow" w:hAnsi="Arial Narrow"/>
              </w:rPr>
              <w:t>education,</w:t>
            </w:r>
            <w:r w:rsidRPr="00BA4B7D">
              <w:rPr>
                <w:rFonts w:ascii="Arial Narrow" w:hAnsi="Arial Narrow"/>
                <w:spacing w:val="-3"/>
              </w:rPr>
              <w:t xml:space="preserve"> </w:t>
            </w:r>
            <w:r w:rsidRPr="00BA4B7D">
              <w:rPr>
                <w:rFonts w:ascii="Arial Narrow" w:hAnsi="Arial Narrow"/>
              </w:rPr>
              <w:t>training,</w:t>
            </w:r>
            <w:r w:rsidRPr="00BA4B7D">
              <w:rPr>
                <w:rFonts w:ascii="Arial Narrow" w:hAnsi="Arial Narrow"/>
                <w:spacing w:val="-1"/>
              </w:rPr>
              <w:t xml:space="preserve"> </w:t>
            </w:r>
            <w:r w:rsidRPr="00BA4B7D">
              <w:rPr>
                <w:rFonts w:ascii="Arial Narrow" w:hAnsi="Arial Narrow"/>
              </w:rPr>
              <w:t>and</w:t>
            </w:r>
            <w:r w:rsidRPr="00BA4B7D">
              <w:rPr>
                <w:rFonts w:ascii="Arial Narrow" w:hAnsi="Arial Narrow"/>
                <w:spacing w:val="-1"/>
              </w:rPr>
              <w:t xml:space="preserve"> </w:t>
            </w:r>
            <w:r w:rsidRPr="00BA4B7D">
              <w:rPr>
                <w:rFonts w:ascii="Arial Narrow" w:hAnsi="Arial Narrow"/>
              </w:rPr>
              <w:t>other requirements of §</w:t>
            </w:r>
            <w:r w:rsidRPr="00BA4B7D">
              <w:rPr>
                <w:rFonts w:ascii="Arial Narrow" w:hAnsi="Arial Narrow"/>
                <w:u w:val="single" w:color="FF0000"/>
              </w:rPr>
              <w:t xml:space="preserve"> 410.71(d) of this chapter.</w:t>
            </w:r>
          </w:p>
        </w:tc>
        <w:tc>
          <w:tcPr>
            <w:tcW w:w="1783" w:type="dxa"/>
          </w:tcPr>
          <w:p w14:paraId="5F52B6E6" w14:textId="77777777" w:rsidR="00957A5F" w:rsidRPr="00BA4B7D" w:rsidRDefault="00CB4CC1">
            <w:pPr>
              <w:pStyle w:val="TableParagraph"/>
              <w:spacing w:line="229" w:lineRule="exact"/>
              <w:rPr>
                <w:rFonts w:ascii="Arial Narrow" w:hAnsi="Arial Narrow"/>
              </w:rPr>
            </w:pPr>
            <w:r w:rsidRPr="00BA4B7D">
              <w:rPr>
                <w:rFonts w:ascii="Arial Narrow" w:hAnsi="Arial Narrow"/>
              </w:rPr>
              <w:t>491.2</w:t>
            </w:r>
            <w:r w:rsidRPr="00BA4B7D">
              <w:rPr>
                <w:rFonts w:ascii="Arial Narrow" w:hAnsi="Arial Narrow"/>
                <w:spacing w:val="-9"/>
              </w:rPr>
              <w:t xml:space="preserve"> </w:t>
            </w:r>
            <w:r w:rsidRPr="00BA4B7D">
              <w:rPr>
                <w:rFonts w:ascii="Arial Narrow" w:hAnsi="Arial Narrow"/>
                <w:spacing w:val="-2"/>
              </w:rPr>
              <w:t>Condition</w:t>
            </w:r>
          </w:p>
        </w:tc>
        <w:tc>
          <w:tcPr>
            <w:tcW w:w="3789" w:type="dxa"/>
          </w:tcPr>
          <w:p w14:paraId="5E34817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1F568586" w14:textId="77777777" w:rsidR="004C0A1E" w:rsidRPr="00AF546F" w:rsidRDefault="004C0A1E" w:rsidP="004C0A1E">
            <w:pPr>
              <w:rPr>
                <w:rFonts w:ascii="Arial Narrow" w:hAnsi="Arial Narrow"/>
                <w:b/>
                <w:bCs/>
                <w:color w:val="FF0000"/>
              </w:rPr>
            </w:pPr>
          </w:p>
          <w:p w14:paraId="554D255E" w14:textId="77777777" w:rsidR="004C0A1E" w:rsidRPr="00AF546F" w:rsidRDefault="004C0A1E" w:rsidP="004C0A1E">
            <w:pPr>
              <w:rPr>
                <w:rFonts w:ascii="Arial Narrow" w:hAnsi="Arial Narrow"/>
                <w:color w:val="FF0000"/>
              </w:rPr>
            </w:pPr>
          </w:p>
          <w:p w14:paraId="0B9F702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F6C6F4F" w14:textId="77777777" w:rsidR="00957A5F" w:rsidRDefault="00957A5F">
            <w:pPr>
              <w:pStyle w:val="TableParagraph"/>
              <w:ind w:right="672"/>
              <w:jc w:val="both"/>
              <w:rPr>
                <w:sz w:val="20"/>
              </w:rPr>
            </w:pPr>
          </w:p>
          <w:p w14:paraId="4DF6DF59" w14:textId="77777777" w:rsidR="0090062C" w:rsidRPr="004E70AB" w:rsidRDefault="0090062C" w:rsidP="0090062C">
            <w:pPr>
              <w:pStyle w:val="TableParagraph"/>
              <w:spacing w:before="110"/>
              <w:ind w:left="159" w:right="56"/>
              <w:rPr>
                <w:rFonts w:ascii="Arial Narrow" w:hAnsi="Arial Narrow"/>
                <w:color w:val="FF0000"/>
                <w:sz w:val="20"/>
              </w:rPr>
            </w:pPr>
          </w:p>
          <w:p w14:paraId="12E33546" w14:textId="77777777" w:rsidR="0090062C" w:rsidRPr="004E70AB" w:rsidRDefault="0090062C" w:rsidP="0090062C">
            <w:pPr>
              <w:rPr>
                <w:rFonts w:ascii="Arial Narrow" w:hAnsi="Arial Narrow"/>
                <w:color w:val="FF0000"/>
              </w:rPr>
            </w:pPr>
            <w:hyperlink r:id="rId183" w:history="1">
              <w:r w:rsidRPr="004E70AB">
                <w:rPr>
                  <w:rStyle w:val="Hyperlink"/>
                  <w:rFonts w:ascii="Arial Narrow" w:hAnsi="Arial Narrow"/>
                  <w:color w:val="FF0000"/>
                </w:rPr>
                <w:t>SOM (cms.gov) Appendix G</w:t>
              </w:r>
            </w:hyperlink>
          </w:p>
          <w:p w14:paraId="033F6EB9" w14:textId="4AB4A6B6" w:rsidR="0090062C" w:rsidRDefault="0090062C">
            <w:pPr>
              <w:pStyle w:val="TableParagraph"/>
              <w:ind w:right="672"/>
              <w:jc w:val="both"/>
              <w:rPr>
                <w:sz w:val="20"/>
              </w:rPr>
            </w:pPr>
          </w:p>
        </w:tc>
        <w:tc>
          <w:tcPr>
            <w:tcW w:w="2973" w:type="dxa"/>
          </w:tcPr>
          <w:p w14:paraId="28AB520F" w14:textId="77777777" w:rsidR="00E5158F" w:rsidRPr="003D1E20" w:rsidRDefault="00000000" w:rsidP="00E5158F">
            <w:pPr>
              <w:pStyle w:val="QATableBodyText"/>
            </w:pPr>
            <w:sdt>
              <w:sdtPr>
                <w:id w:val="176025081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F77DBA5" w14:textId="77777777" w:rsidR="00E5158F" w:rsidRDefault="00000000" w:rsidP="00E5158F">
            <w:pPr>
              <w:pStyle w:val="QATableBodyText"/>
            </w:pPr>
            <w:sdt>
              <w:sdtPr>
                <w:id w:val="-2091304035"/>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4322CBF" w14:textId="77777777" w:rsidR="00E5158F" w:rsidRDefault="00E5158F" w:rsidP="00E5158F">
            <w:pPr>
              <w:pStyle w:val="TableParagraph"/>
              <w:tabs>
                <w:tab w:val="left" w:pos="356"/>
              </w:tabs>
              <w:spacing w:line="260" w:lineRule="exact"/>
              <w:ind w:left="0"/>
              <w:rPr>
                <w:color w:val="233746"/>
                <w:sz w:val="20"/>
              </w:rPr>
            </w:pPr>
          </w:p>
          <w:p w14:paraId="53EB732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A174BCE" w14:textId="2F9CB256" w:rsidR="004F5ABA" w:rsidRPr="004F5ABA" w:rsidRDefault="004F5ABA" w:rsidP="004F5ABA">
            <w:pPr>
              <w:rPr>
                <w:rFonts w:ascii="Arial Narrow" w:hAnsi="Arial Narrow"/>
                <w:color w:val="FF0000"/>
              </w:rPr>
            </w:pPr>
          </w:p>
          <w:p w14:paraId="605639BF" w14:textId="3757FDA8" w:rsidR="004F5ABA" w:rsidRDefault="004F5ABA">
            <w:pPr>
              <w:pStyle w:val="TableParagraph"/>
              <w:ind w:left="159" w:right="56"/>
              <w:rPr>
                <w:sz w:val="20"/>
              </w:rPr>
            </w:pPr>
          </w:p>
        </w:tc>
      </w:tr>
      <w:tr w:rsidR="00957A5F" w14:paraId="11484374" w14:textId="77777777">
        <w:trPr>
          <w:trHeight w:val="2195"/>
        </w:trPr>
        <w:tc>
          <w:tcPr>
            <w:tcW w:w="1068" w:type="dxa"/>
          </w:tcPr>
          <w:p w14:paraId="78A9E1C7" w14:textId="77777777" w:rsidR="00957A5F" w:rsidRDefault="00CB4CC1">
            <w:pPr>
              <w:pStyle w:val="TableParagraph"/>
              <w:spacing w:before="4"/>
              <w:ind w:left="31" w:right="15"/>
              <w:jc w:val="center"/>
              <w:rPr>
                <w:b/>
              </w:rPr>
            </w:pPr>
            <w:r>
              <w:rPr>
                <w:b/>
                <w:spacing w:val="-2"/>
                <w:w w:val="85"/>
              </w:rPr>
              <w:t>14-E-</w:t>
            </w:r>
            <w:r>
              <w:rPr>
                <w:b/>
                <w:spacing w:val="-7"/>
                <w:w w:val="85"/>
              </w:rPr>
              <w:t>22</w:t>
            </w:r>
          </w:p>
        </w:tc>
        <w:tc>
          <w:tcPr>
            <w:tcW w:w="5294" w:type="dxa"/>
          </w:tcPr>
          <w:p w14:paraId="284775F2" w14:textId="77777777" w:rsidR="00957A5F" w:rsidRPr="00F03718" w:rsidRDefault="00CB4CC1">
            <w:pPr>
              <w:pStyle w:val="TableParagraph"/>
              <w:ind w:right="330"/>
              <w:rPr>
                <w:rFonts w:ascii="Arial Narrow" w:hAnsi="Arial Narrow"/>
              </w:rPr>
            </w:pPr>
            <w:r w:rsidRPr="00F03718">
              <w:rPr>
                <w:rFonts w:ascii="Arial Narrow" w:hAnsi="Arial Narrow"/>
              </w:rPr>
              <w:t>Clinical</w:t>
            </w:r>
            <w:r w:rsidRPr="00F03718">
              <w:rPr>
                <w:rFonts w:ascii="Arial Narrow" w:hAnsi="Arial Narrow"/>
                <w:spacing w:val="-7"/>
              </w:rPr>
              <w:t xml:space="preserve"> </w:t>
            </w:r>
            <w:r w:rsidRPr="00F03718">
              <w:rPr>
                <w:rFonts w:ascii="Arial Narrow" w:hAnsi="Arial Narrow"/>
              </w:rPr>
              <w:t>social</w:t>
            </w:r>
            <w:r w:rsidRPr="00F03718">
              <w:rPr>
                <w:rFonts w:ascii="Arial Narrow" w:hAnsi="Arial Narrow"/>
                <w:spacing w:val="-7"/>
              </w:rPr>
              <w:t xml:space="preserve"> </w:t>
            </w:r>
            <w:r w:rsidRPr="00F03718">
              <w:rPr>
                <w:rFonts w:ascii="Arial Narrow" w:hAnsi="Arial Narrow"/>
              </w:rPr>
              <w:t>worker</w:t>
            </w:r>
            <w:r w:rsidRPr="00F03718">
              <w:rPr>
                <w:rFonts w:ascii="Arial Narrow" w:hAnsi="Arial Narrow"/>
                <w:spacing w:val="-5"/>
              </w:rPr>
              <w:t xml:space="preserve"> </w:t>
            </w:r>
            <w:r w:rsidRPr="00F03718">
              <w:rPr>
                <w:rFonts w:ascii="Arial Narrow" w:hAnsi="Arial Narrow"/>
              </w:rPr>
              <w:t>means</w:t>
            </w:r>
            <w:r w:rsidRPr="00F03718">
              <w:rPr>
                <w:rFonts w:ascii="Arial Narrow" w:hAnsi="Arial Narrow"/>
                <w:spacing w:val="-5"/>
              </w:rPr>
              <w:t xml:space="preserve"> </w:t>
            </w:r>
            <w:r w:rsidRPr="00F03718">
              <w:rPr>
                <w:rFonts w:ascii="Arial Narrow" w:hAnsi="Arial Narrow"/>
              </w:rPr>
              <w:t>an</w:t>
            </w:r>
            <w:r w:rsidRPr="00F03718">
              <w:rPr>
                <w:rFonts w:ascii="Arial Narrow" w:hAnsi="Arial Narrow"/>
                <w:spacing w:val="-6"/>
              </w:rPr>
              <w:t xml:space="preserve"> </w:t>
            </w:r>
            <w:r w:rsidRPr="00F03718">
              <w:rPr>
                <w:rFonts w:ascii="Arial Narrow" w:hAnsi="Arial Narrow"/>
              </w:rPr>
              <w:t>individual</w:t>
            </w:r>
            <w:r w:rsidRPr="00F03718">
              <w:rPr>
                <w:rFonts w:ascii="Arial Narrow" w:hAnsi="Arial Narrow"/>
                <w:spacing w:val="-7"/>
              </w:rPr>
              <w:t xml:space="preserve"> </w:t>
            </w:r>
            <w:r w:rsidRPr="00F03718">
              <w:rPr>
                <w:rFonts w:ascii="Arial Narrow" w:hAnsi="Arial Narrow"/>
              </w:rPr>
              <w:t>who</w:t>
            </w:r>
            <w:r w:rsidRPr="00F03718">
              <w:rPr>
                <w:rFonts w:ascii="Arial Narrow" w:hAnsi="Arial Narrow"/>
                <w:spacing w:val="-4"/>
              </w:rPr>
              <w:t xml:space="preserve"> </w:t>
            </w:r>
            <w:r w:rsidRPr="00F03718">
              <w:rPr>
                <w:rFonts w:ascii="Arial Narrow" w:hAnsi="Arial Narrow"/>
              </w:rPr>
              <w:t xml:space="preserve">meets the applicable education, training, and other requirements at </w:t>
            </w:r>
            <w:r w:rsidRPr="00F03718">
              <w:rPr>
                <w:rFonts w:ascii="Arial Narrow" w:hAnsi="Arial Narrow"/>
                <w:u w:val="single" w:color="FF0000"/>
              </w:rPr>
              <w:t>§ 410.73(a) of this chapter.</w:t>
            </w:r>
          </w:p>
        </w:tc>
        <w:tc>
          <w:tcPr>
            <w:tcW w:w="1783" w:type="dxa"/>
          </w:tcPr>
          <w:p w14:paraId="5884990F" w14:textId="77777777" w:rsidR="00957A5F" w:rsidRPr="00F03718" w:rsidRDefault="00CB4CC1">
            <w:pPr>
              <w:pStyle w:val="TableParagraph"/>
              <w:spacing w:line="229" w:lineRule="exact"/>
              <w:rPr>
                <w:rFonts w:ascii="Arial Narrow" w:hAnsi="Arial Narrow"/>
              </w:rPr>
            </w:pPr>
            <w:r w:rsidRPr="00F03718">
              <w:rPr>
                <w:rFonts w:ascii="Arial Narrow" w:hAnsi="Arial Narrow"/>
              </w:rPr>
              <w:t>491.2</w:t>
            </w:r>
            <w:r w:rsidRPr="00F03718">
              <w:rPr>
                <w:rFonts w:ascii="Arial Narrow" w:hAnsi="Arial Narrow"/>
                <w:spacing w:val="-9"/>
              </w:rPr>
              <w:t xml:space="preserve"> </w:t>
            </w:r>
            <w:r w:rsidRPr="00F03718">
              <w:rPr>
                <w:rFonts w:ascii="Arial Narrow" w:hAnsi="Arial Narrow"/>
                <w:spacing w:val="-2"/>
              </w:rPr>
              <w:t>Condition</w:t>
            </w:r>
          </w:p>
        </w:tc>
        <w:tc>
          <w:tcPr>
            <w:tcW w:w="3789" w:type="dxa"/>
          </w:tcPr>
          <w:p w14:paraId="6312A02A"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5C974A1E" w14:textId="77777777" w:rsidR="004C0A1E" w:rsidRPr="00AF546F" w:rsidRDefault="004C0A1E" w:rsidP="004C0A1E">
            <w:pPr>
              <w:rPr>
                <w:rFonts w:ascii="Arial Narrow" w:hAnsi="Arial Narrow"/>
                <w:b/>
                <w:bCs/>
                <w:color w:val="FF0000"/>
              </w:rPr>
            </w:pPr>
          </w:p>
          <w:p w14:paraId="33033917" w14:textId="77777777" w:rsidR="004C0A1E" w:rsidRPr="00AF546F" w:rsidRDefault="004C0A1E" w:rsidP="004C0A1E">
            <w:pPr>
              <w:rPr>
                <w:rFonts w:ascii="Arial Narrow" w:hAnsi="Arial Narrow"/>
                <w:color w:val="FF0000"/>
              </w:rPr>
            </w:pPr>
          </w:p>
          <w:p w14:paraId="1DB1F92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4A7F57F4" w14:textId="77777777" w:rsidR="00957A5F" w:rsidRDefault="00957A5F">
            <w:pPr>
              <w:pStyle w:val="TableParagraph"/>
              <w:ind w:right="672"/>
              <w:jc w:val="both"/>
              <w:rPr>
                <w:sz w:val="20"/>
              </w:rPr>
            </w:pPr>
          </w:p>
          <w:p w14:paraId="125E0196" w14:textId="77777777" w:rsidR="0090062C" w:rsidRPr="004E70AB" w:rsidRDefault="0090062C" w:rsidP="0090062C">
            <w:pPr>
              <w:pStyle w:val="TableParagraph"/>
              <w:spacing w:before="110"/>
              <w:ind w:left="159" w:right="56"/>
              <w:rPr>
                <w:rFonts w:ascii="Arial Narrow" w:hAnsi="Arial Narrow"/>
                <w:color w:val="FF0000"/>
                <w:sz w:val="20"/>
              </w:rPr>
            </w:pPr>
          </w:p>
          <w:p w14:paraId="3B6F9815" w14:textId="77777777" w:rsidR="0090062C" w:rsidRPr="004E70AB" w:rsidRDefault="0090062C" w:rsidP="0090062C">
            <w:pPr>
              <w:rPr>
                <w:rFonts w:ascii="Arial Narrow" w:hAnsi="Arial Narrow"/>
                <w:color w:val="FF0000"/>
              </w:rPr>
            </w:pPr>
            <w:hyperlink r:id="rId184" w:history="1">
              <w:r w:rsidRPr="004E70AB">
                <w:rPr>
                  <w:rStyle w:val="Hyperlink"/>
                  <w:rFonts w:ascii="Arial Narrow" w:hAnsi="Arial Narrow"/>
                  <w:color w:val="FF0000"/>
                </w:rPr>
                <w:t>SOM (cms.gov) Appendix G</w:t>
              </w:r>
            </w:hyperlink>
          </w:p>
          <w:p w14:paraId="71F0AD9C" w14:textId="4E346123" w:rsidR="0090062C" w:rsidRDefault="0090062C">
            <w:pPr>
              <w:pStyle w:val="TableParagraph"/>
              <w:ind w:right="672"/>
              <w:jc w:val="both"/>
              <w:rPr>
                <w:sz w:val="20"/>
              </w:rPr>
            </w:pPr>
          </w:p>
        </w:tc>
        <w:tc>
          <w:tcPr>
            <w:tcW w:w="2973" w:type="dxa"/>
          </w:tcPr>
          <w:p w14:paraId="42325C33" w14:textId="77777777" w:rsidR="00E5158F" w:rsidRPr="003D1E20" w:rsidRDefault="00000000" w:rsidP="00E5158F">
            <w:pPr>
              <w:pStyle w:val="QATableBodyText"/>
            </w:pPr>
            <w:sdt>
              <w:sdtPr>
                <w:id w:val="-137854023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107E1FA" w14:textId="77777777" w:rsidR="00E5158F" w:rsidRDefault="00000000" w:rsidP="00E5158F">
            <w:pPr>
              <w:pStyle w:val="QATableBodyText"/>
            </w:pPr>
            <w:sdt>
              <w:sdtPr>
                <w:id w:val="-108660848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674F84E" w14:textId="77777777" w:rsidR="00E5158F" w:rsidRDefault="00E5158F" w:rsidP="00E5158F">
            <w:pPr>
              <w:pStyle w:val="TableParagraph"/>
              <w:tabs>
                <w:tab w:val="left" w:pos="356"/>
              </w:tabs>
              <w:spacing w:line="260" w:lineRule="exact"/>
              <w:ind w:left="0"/>
              <w:rPr>
                <w:color w:val="233746"/>
                <w:sz w:val="20"/>
              </w:rPr>
            </w:pPr>
          </w:p>
          <w:p w14:paraId="1066A2E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7F96C28" w14:textId="46546B14" w:rsidR="004F5ABA" w:rsidRPr="004F5ABA" w:rsidRDefault="004F5ABA" w:rsidP="004F5ABA">
            <w:pPr>
              <w:rPr>
                <w:rFonts w:ascii="Arial Narrow" w:hAnsi="Arial Narrow"/>
                <w:color w:val="FF0000"/>
              </w:rPr>
            </w:pPr>
          </w:p>
          <w:p w14:paraId="512B9D8E" w14:textId="30F5DBE6" w:rsidR="004F5ABA" w:rsidRDefault="004F5ABA">
            <w:pPr>
              <w:pStyle w:val="TableParagraph"/>
              <w:spacing w:before="228"/>
              <w:ind w:left="159" w:right="56"/>
              <w:rPr>
                <w:sz w:val="20"/>
              </w:rPr>
            </w:pPr>
          </w:p>
        </w:tc>
      </w:tr>
      <w:tr w:rsidR="00957A5F" w14:paraId="6CACA42B" w14:textId="77777777">
        <w:trPr>
          <w:trHeight w:val="2193"/>
        </w:trPr>
        <w:tc>
          <w:tcPr>
            <w:tcW w:w="1068" w:type="dxa"/>
          </w:tcPr>
          <w:p w14:paraId="1C507E14" w14:textId="77777777" w:rsidR="00957A5F" w:rsidRDefault="00CB4CC1">
            <w:pPr>
              <w:pStyle w:val="TableParagraph"/>
              <w:spacing w:before="2"/>
              <w:ind w:left="31" w:right="15"/>
              <w:jc w:val="center"/>
              <w:rPr>
                <w:b/>
              </w:rPr>
            </w:pPr>
            <w:r>
              <w:rPr>
                <w:b/>
                <w:spacing w:val="-2"/>
                <w:w w:val="85"/>
              </w:rPr>
              <w:t>14-E-</w:t>
            </w:r>
            <w:r>
              <w:rPr>
                <w:b/>
                <w:spacing w:val="-7"/>
                <w:w w:val="85"/>
              </w:rPr>
              <w:t>23</w:t>
            </w:r>
          </w:p>
        </w:tc>
        <w:tc>
          <w:tcPr>
            <w:tcW w:w="5294" w:type="dxa"/>
          </w:tcPr>
          <w:p w14:paraId="57017CF0" w14:textId="77777777" w:rsidR="00957A5F" w:rsidRPr="00F03718" w:rsidRDefault="00CB4CC1">
            <w:pPr>
              <w:pStyle w:val="TableParagraph"/>
              <w:ind w:right="281"/>
              <w:rPr>
                <w:rFonts w:ascii="Arial Narrow" w:hAnsi="Arial Narrow"/>
              </w:rPr>
            </w:pPr>
            <w:r w:rsidRPr="00F03718">
              <w:rPr>
                <w:rFonts w:ascii="Arial Narrow" w:hAnsi="Arial Narrow"/>
              </w:rPr>
              <w:t>Marriage</w:t>
            </w:r>
            <w:r w:rsidRPr="00F03718">
              <w:rPr>
                <w:rFonts w:ascii="Arial Narrow" w:hAnsi="Arial Narrow"/>
                <w:spacing w:val="-7"/>
              </w:rPr>
              <w:t xml:space="preserve"> </w:t>
            </w:r>
            <w:r w:rsidRPr="00F03718">
              <w:rPr>
                <w:rFonts w:ascii="Arial Narrow" w:hAnsi="Arial Narrow"/>
              </w:rPr>
              <w:t>and</w:t>
            </w:r>
            <w:r w:rsidRPr="00F03718">
              <w:rPr>
                <w:rFonts w:ascii="Arial Narrow" w:hAnsi="Arial Narrow"/>
                <w:spacing w:val="-7"/>
              </w:rPr>
              <w:t xml:space="preserve"> </w:t>
            </w:r>
            <w:r w:rsidRPr="00F03718">
              <w:rPr>
                <w:rFonts w:ascii="Arial Narrow" w:hAnsi="Arial Narrow"/>
              </w:rPr>
              <w:t>family</w:t>
            </w:r>
            <w:r w:rsidRPr="00F03718">
              <w:rPr>
                <w:rFonts w:ascii="Arial Narrow" w:hAnsi="Arial Narrow"/>
                <w:spacing w:val="-6"/>
              </w:rPr>
              <w:t xml:space="preserve"> </w:t>
            </w:r>
            <w:r w:rsidRPr="00F03718">
              <w:rPr>
                <w:rFonts w:ascii="Arial Narrow" w:hAnsi="Arial Narrow"/>
              </w:rPr>
              <w:t>therapist</w:t>
            </w:r>
            <w:r w:rsidRPr="00F03718">
              <w:rPr>
                <w:rFonts w:ascii="Arial Narrow" w:hAnsi="Arial Narrow"/>
                <w:spacing w:val="-7"/>
              </w:rPr>
              <w:t xml:space="preserve"> </w:t>
            </w:r>
            <w:r w:rsidRPr="00F03718">
              <w:rPr>
                <w:rFonts w:ascii="Arial Narrow" w:hAnsi="Arial Narrow"/>
              </w:rPr>
              <w:t>means</w:t>
            </w:r>
            <w:r w:rsidRPr="00F03718">
              <w:rPr>
                <w:rFonts w:ascii="Arial Narrow" w:hAnsi="Arial Narrow"/>
                <w:spacing w:val="-3"/>
              </w:rPr>
              <w:t xml:space="preserve"> </w:t>
            </w:r>
            <w:r w:rsidRPr="00F03718">
              <w:rPr>
                <w:rFonts w:ascii="Arial Narrow" w:hAnsi="Arial Narrow"/>
              </w:rPr>
              <w:t>an</w:t>
            </w:r>
            <w:r w:rsidRPr="00F03718">
              <w:rPr>
                <w:rFonts w:ascii="Arial Narrow" w:hAnsi="Arial Narrow"/>
                <w:spacing w:val="-5"/>
              </w:rPr>
              <w:t xml:space="preserve"> </w:t>
            </w:r>
            <w:r w:rsidRPr="00F03718">
              <w:rPr>
                <w:rFonts w:ascii="Arial Narrow" w:hAnsi="Arial Narrow"/>
              </w:rPr>
              <w:t>individual</w:t>
            </w:r>
            <w:r w:rsidRPr="00F03718">
              <w:rPr>
                <w:rFonts w:ascii="Arial Narrow" w:hAnsi="Arial Narrow"/>
                <w:spacing w:val="-8"/>
              </w:rPr>
              <w:t xml:space="preserve"> </w:t>
            </w:r>
            <w:r w:rsidRPr="00F03718">
              <w:rPr>
                <w:rFonts w:ascii="Arial Narrow" w:hAnsi="Arial Narrow"/>
              </w:rPr>
              <w:t xml:space="preserve">who meets the applicable education, training, and other requirements at </w:t>
            </w:r>
            <w:hyperlink r:id="rId185">
              <w:r w:rsidR="00957A5F" w:rsidRPr="00F03718">
                <w:rPr>
                  <w:rFonts w:ascii="Arial Narrow" w:hAnsi="Arial Narrow"/>
                  <w:u w:val="single" w:color="FF0000"/>
                </w:rPr>
                <w:t>§ 410.53 of this chapter.</w:t>
              </w:r>
            </w:hyperlink>
          </w:p>
        </w:tc>
        <w:tc>
          <w:tcPr>
            <w:tcW w:w="1783" w:type="dxa"/>
          </w:tcPr>
          <w:p w14:paraId="6F22DB73" w14:textId="77777777" w:rsidR="00957A5F" w:rsidRPr="00F03718" w:rsidRDefault="00CB4CC1">
            <w:pPr>
              <w:pStyle w:val="TableParagraph"/>
              <w:spacing w:line="229" w:lineRule="exact"/>
              <w:rPr>
                <w:rFonts w:ascii="Arial Narrow" w:hAnsi="Arial Narrow"/>
              </w:rPr>
            </w:pPr>
            <w:r w:rsidRPr="00F03718">
              <w:rPr>
                <w:rFonts w:ascii="Arial Narrow" w:hAnsi="Arial Narrow"/>
              </w:rPr>
              <w:t>491.2</w:t>
            </w:r>
            <w:r w:rsidRPr="00F03718">
              <w:rPr>
                <w:rFonts w:ascii="Arial Narrow" w:hAnsi="Arial Narrow"/>
                <w:spacing w:val="-9"/>
              </w:rPr>
              <w:t xml:space="preserve"> </w:t>
            </w:r>
            <w:r w:rsidRPr="00F03718">
              <w:rPr>
                <w:rFonts w:ascii="Arial Narrow" w:hAnsi="Arial Narrow"/>
                <w:spacing w:val="-2"/>
              </w:rPr>
              <w:t>Condition</w:t>
            </w:r>
          </w:p>
        </w:tc>
        <w:tc>
          <w:tcPr>
            <w:tcW w:w="3789" w:type="dxa"/>
          </w:tcPr>
          <w:p w14:paraId="5345D14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387B759A" w14:textId="77777777" w:rsidR="004C0A1E" w:rsidRPr="00AF546F" w:rsidRDefault="004C0A1E" w:rsidP="004C0A1E">
            <w:pPr>
              <w:rPr>
                <w:rFonts w:ascii="Arial Narrow" w:hAnsi="Arial Narrow"/>
                <w:b/>
                <w:bCs/>
                <w:color w:val="FF0000"/>
              </w:rPr>
            </w:pPr>
          </w:p>
          <w:p w14:paraId="735B6DBC" w14:textId="77777777" w:rsidR="004C0A1E" w:rsidRPr="00AF546F" w:rsidRDefault="004C0A1E" w:rsidP="004C0A1E">
            <w:pPr>
              <w:rPr>
                <w:rFonts w:ascii="Arial Narrow" w:hAnsi="Arial Narrow"/>
                <w:color w:val="FF0000"/>
              </w:rPr>
            </w:pPr>
          </w:p>
          <w:p w14:paraId="158DA88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2A41C4BE" w14:textId="77777777" w:rsidR="00957A5F" w:rsidRDefault="00957A5F">
            <w:pPr>
              <w:pStyle w:val="TableParagraph"/>
              <w:ind w:right="672"/>
              <w:jc w:val="both"/>
              <w:rPr>
                <w:sz w:val="20"/>
              </w:rPr>
            </w:pPr>
          </w:p>
          <w:p w14:paraId="3825793A" w14:textId="77777777" w:rsidR="0090062C" w:rsidRPr="004E70AB" w:rsidRDefault="0090062C" w:rsidP="0090062C">
            <w:pPr>
              <w:pStyle w:val="TableParagraph"/>
              <w:spacing w:before="110"/>
              <w:ind w:left="159" w:right="56"/>
              <w:rPr>
                <w:rFonts w:ascii="Arial Narrow" w:hAnsi="Arial Narrow"/>
                <w:color w:val="FF0000"/>
                <w:sz w:val="20"/>
              </w:rPr>
            </w:pPr>
          </w:p>
          <w:p w14:paraId="10A8757F" w14:textId="77777777" w:rsidR="0090062C" w:rsidRPr="004E70AB" w:rsidRDefault="0090062C" w:rsidP="0090062C">
            <w:pPr>
              <w:rPr>
                <w:rFonts w:ascii="Arial Narrow" w:hAnsi="Arial Narrow"/>
                <w:color w:val="FF0000"/>
              </w:rPr>
            </w:pPr>
            <w:hyperlink r:id="rId186" w:history="1">
              <w:r w:rsidRPr="004E70AB">
                <w:rPr>
                  <w:rStyle w:val="Hyperlink"/>
                  <w:rFonts w:ascii="Arial Narrow" w:hAnsi="Arial Narrow"/>
                  <w:color w:val="FF0000"/>
                </w:rPr>
                <w:t>SOM (cms.gov) Appendix G</w:t>
              </w:r>
            </w:hyperlink>
          </w:p>
          <w:p w14:paraId="2749C9EF" w14:textId="0F7F85EE" w:rsidR="0090062C" w:rsidRDefault="0090062C">
            <w:pPr>
              <w:pStyle w:val="TableParagraph"/>
              <w:ind w:right="672"/>
              <w:jc w:val="both"/>
              <w:rPr>
                <w:sz w:val="20"/>
              </w:rPr>
            </w:pPr>
          </w:p>
        </w:tc>
        <w:tc>
          <w:tcPr>
            <w:tcW w:w="2973" w:type="dxa"/>
          </w:tcPr>
          <w:p w14:paraId="555B8C7E" w14:textId="77777777" w:rsidR="00E5158F" w:rsidRPr="003D1E20" w:rsidRDefault="00000000" w:rsidP="00E5158F">
            <w:pPr>
              <w:pStyle w:val="QATableBodyText"/>
            </w:pPr>
            <w:sdt>
              <w:sdtPr>
                <w:id w:val="-934215903"/>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429A7F3" w14:textId="77777777" w:rsidR="00E5158F" w:rsidRDefault="00000000" w:rsidP="00E5158F">
            <w:pPr>
              <w:pStyle w:val="QATableBodyText"/>
            </w:pPr>
            <w:sdt>
              <w:sdtPr>
                <w:id w:val="38768736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D1CD784" w14:textId="77777777" w:rsidR="00E5158F" w:rsidRDefault="00E5158F" w:rsidP="00E5158F">
            <w:pPr>
              <w:pStyle w:val="TableParagraph"/>
              <w:tabs>
                <w:tab w:val="left" w:pos="356"/>
              </w:tabs>
              <w:spacing w:line="260" w:lineRule="exact"/>
              <w:ind w:left="0"/>
              <w:rPr>
                <w:color w:val="233746"/>
                <w:sz w:val="20"/>
              </w:rPr>
            </w:pPr>
          </w:p>
          <w:p w14:paraId="1684AC5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AA3EC76" w14:textId="06BAC641" w:rsidR="004F5ABA" w:rsidRPr="004F5ABA" w:rsidRDefault="004F5ABA" w:rsidP="004F5ABA">
            <w:pPr>
              <w:rPr>
                <w:rFonts w:ascii="Arial Narrow" w:hAnsi="Arial Narrow"/>
                <w:color w:val="FF0000"/>
              </w:rPr>
            </w:pPr>
          </w:p>
          <w:p w14:paraId="6AE4F58A" w14:textId="5232A068" w:rsidR="004F5ABA" w:rsidRDefault="004F5ABA">
            <w:pPr>
              <w:pStyle w:val="TableParagraph"/>
              <w:ind w:left="159" w:right="56"/>
              <w:rPr>
                <w:sz w:val="20"/>
              </w:rPr>
            </w:pPr>
          </w:p>
        </w:tc>
      </w:tr>
    </w:tbl>
    <w:p w14:paraId="3622FB56" w14:textId="77777777" w:rsidR="00957A5F" w:rsidRDefault="00957A5F">
      <w:pPr>
        <w:rPr>
          <w:sz w:val="20"/>
        </w:rPr>
        <w:sectPr w:rsidR="00957A5F">
          <w:pgSz w:w="15840" w:h="12240" w:orient="landscape"/>
          <w:pgMar w:top="1380" w:right="320" w:bottom="960" w:left="380" w:header="0" w:footer="780" w:gutter="0"/>
          <w:cols w:space="720"/>
        </w:sectPr>
      </w:pPr>
    </w:p>
    <w:p w14:paraId="7710D380"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49DFA25F" w14:textId="77777777">
        <w:trPr>
          <w:trHeight w:val="287"/>
        </w:trPr>
        <w:tc>
          <w:tcPr>
            <w:tcW w:w="1068" w:type="dxa"/>
            <w:shd w:val="clear" w:color="auto" w:fill="233746"/>
          </w:tcPr>
          <w:p w14:paraId="5B8EDDB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12DCBE61"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39803D3F" w14:textId="77777777" w:rsidR="00957A5F" w:rsidRDefault="00CB4CC1">
            <w:pPr>
              <w:pStyle w:val="TableParagraph"/>
              <w:spacing w:before="19"/>
              <w:ind w:left="11"/>
              <w:jc w:val="center"/>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07BA6199"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143ED78B" w14:textId="77777777" w:rsidR="00957A5F" w:rsidRDefault="00CB4CC1">
            <w:pPr>
              <w:pStyle w:val="TableParagraph"/>
              <w:spacing w:before="19"/>
              <w:ind w:left="159"/>
              <w:rPr>
                <w:b/>
                <w:sz w:val="21"/>
              </w:rPr>
            </w:pPr>
            <w:r>
              <w:rPr>
                <w:b/>
                <w:color w:val="FFFFFF"/>
                <w:spacing w:val="-2"/>
                <w:sz w:val="21"/>
              </w:rPr>
              <w:t>Score/Findings/Comments</w:t>
            </w:r>
          </w:p>
        </w:tc>
      </w:tr>
      <w:tr w:rsidR="00957A5F" w14:paraId="5A322BB1" w14:textId="77777777">
        <w:trPr>
          <w:trHeight w:val="2193"/>
        </w:trPr>
        <w:tc>
          <w:tcPr>
            <w:tcW w:w="1068" w:type="dxa"/>
          </w:tcPr>
          <w:p w14:paraId="2364FD2A" w14:textId="77777777" w:rsidR="00957A5F" w:rsidRDefault="00CB4CC1">
            <w:pPr>
              <w:pStyle w:val="TableParagraph"/>
              <w:spacing w:before="2"/>
              <w:ind w:left="31" w:right="15"/>
              <w:jc w:val="center"/>
              <w:rPr>
                <w:b/>
              </w:rPr>
            </w:pPr>
            <w:r>
              <w:rPr>
                <w:b/>
                <w:spacing w:val="-2"/>
                <w:w w:val="85"/>
              </w:rPr>
              <w:t>14-E-</w:t>
            </w:r>
            <w:r>
              <w:rPr>
                <w:b/>
                <w:spacing w:val="-7"/>
                <w:w w:val="85"/>
              </w:rPr>
              <w:t>24</w:t>
            </w:r>
          </w:p>
        </w:tc>
        <w:tc>
          <w:tcPr>
            <w:tcW w:w="5294" w:type="dxa"/>
          </w:tcPr>
          <w:p w14:paraId="2AF2054B" w14:textId="77777777" w:rsidR="005D3CBC" w:rsidRDefault="00CB4CC1">
            <w:pPr>
              <w:pStyle w:val="TableParagraph"/>
              <w:ind w:right="330"/>
              <w:rPr>
                <w:rFonts w:ascii="Arial Narrow" w:hAnsi="Arial Narrow"/>
              </w:rPr>
            </w:pPr>
            <w:r w:rsidRPr="00F03718">
              <w:rPr>
                <w:rFonts w:ascii="Arial Narrow" w:hAnsi="Arial Narrow"/>
              </w:rPr>
              <w:t>Mental health counselor means an individual who meets</w:t>
            </w:r>
            <w:r w:rsidRPr="00F03718">
              <w:rPr>
                <w:rFonts w:ascii="Arial Narrow" w:hAnsi="Arial Narrow"/>
                <w:spacing w:val="-7"/>
              </w:rPr>
              <w:t xml:space="preserve"> </w:t>
            </w:r>
            <w:r w:rsidRPr="00F03718">
              <w:rPr>
                <w:rFonts w:ascii="Arial Narrow" w:hAnsi="Arial Narrow"/>
              </w:rPr>
              <w:t>the</w:t>
            </w:r>
            <w:r w:rsidRPr="00F03718">
              <w:rPr>
                <w:rFonts w:ascii="Arial Narrow" w:hAnsi="Arial Narrow"/>
                <w:spacing w:val="-8"/>
              </w:rPr>
              <w:t xml:space="preserve"> </w:t>
            </w:r>
            <w:r w:rsidRPr="00F03718">
              <w:rPr>
                <w:rFonts w:ascii="Arial Narrow" w:hAnsi="Arial Narrow"/>
              </w:rPr>
              <w:t>applicable</w:t>
            </w:r>
            <w:r w:rsidRPr="00F03718">
              <w:rPr>
                <w:rFonts w:ascii="Arial Narrow" w:hAnsi="Arial Narrow"/>
                <w:spacing w:val="-6"/>
              </w:rPr>
              <w:t xml:space="preserve"> </w:t>
            </w:r>
            <w:r w:rsidRPr="00F03718">
              <w:rPr>
                <w:rFonts w:ascii="Arial Narrow" w:hAnsi="Arial Narrow"/>
              </w:rPr>
              <w:t>education,</w:t>
            </w:r>
            <w:r w:rsidRPr="00F03718">
              <w:rPr>
                <w:rFonts w:ascii="Arial Narrow" w:hAnsi="Arial Narrow"/>
                <w:spacing w:val="-8"/>
              </w:rPr>
              <w:t xml:space="preserve"> </w:t>
            </w:r>
            <w:r w:rsidRPr="00F03718">
              <w:rPr>
                <w:rFonts w:ascii="Arial Narrow" w:hAnsi="Arial Narrow"/>
              </w:rPr>
              <w:t>training,</w:t>
            </w:r>
            <w:r w:rsidRPr="00F03718">
              <w:rPr>
                <w:rFonts w:ascii="Arial Narrow" w:hAnsi="Arial Narrow"/>
                <w:spacing w:val="-6"/>
              </w:rPr>
              <w:t xml:space="preserve"> </w:t>
            </w:r>
            <w:r w:rsidRPr="00F03718">
              <w:rPr>
                <w:rFonts w:ascii="Arial Narrow" w:hAnsi="Arial Narrow"/>
              </w:rPr>
              <w:t>and</w:t>
            </w:r>
            <w:r w:rsidRPr="00F03718">
              <w:rPr>
                <w:rFonts w:ascii="Arial Narrow" w:hAnsi="Arial Narrow"/>
                <w:spacing w:val="-6"/>
              </w:rPr>
              <w:t xml:space="preserve"> </w:t>
            </w:r>
            <w:r w:rsidRPr="00F03718">
              <w:rPr>
                <w:rFonts w:ascii="Arial Narrow" w:hAnsi="Arial Narrow"/>
              </w:rPr>
              <w:t xml:space="preserve">other requirements at </w:t>
            </w:r>
          </w:p>
          <w:p w14:paraId="74510840" w14:textId="41EC8D35" w:rsidR="00957A5F" w:rsidRPr="00F03718" w:rsidRDefault="00957A5F">
            <w:pPr>
              <w:pStyle w:val="TableParagraph"/>
              <w:ind w:right="330"/>
              <w:rPr>
                <w:rFonts w:ascii="Arial Narrow" w:hAnsi="Arial Narrow"/>
              </w:rPr>
            </w:pPr>
            <w:hyperlink r:id="rId187">
              <w:r w:rsidRPr="00F03718">
                <w:rPr>
                  <w:rFonts w:ascii="Arial Narrow" w:hAnsi="Arial Narrow"/>
                  <w:u w:val="single" w:color="FF0000"/>
                </w:rPr>
                <w:t>§ 410.54 of this chapter.</w:t>
              </w:r>
            </w:hyperlink>
          </w:p>
        </w:tc>
        <w:tc>
          <w:tcPr>
            <w:tcW w:w="1783" w:type="dxa"/>
          </w:tcPr>
          <w:p w14:paraId="63B670D7" w14:textId="77777777" w:rsidR="00957A5F" w:rsidRPr="00F03718" w:rsidRDefault="00CB4CC1">
            <w:pPr>
              <w:pStyle w:val="TableParagraph"/>
              <w:spacing w:line="229" w:lineRule="exact"/>
              <w:rPr>
                <w:rFonts w:ascii="Arial Narrow" w:hAnsi="Arial Narrow"/>
              </w:rPr>
            </w:pPr>
            <w:r w:rsidRPr="00F03718">
              <w:rPr>
                <w:rFonts w:ascii="Arial Narrow" w:hAnsi="Arial Narrow"/>
              </w:rPr>
              <w:t>491.2</w:t>
            </w:r>
            <w:r w:rsidRPr="00F03718">
              <w:rPr>
                <w:rFonts w:ascii="Arial Narrow" w:hAnsi="Arial Narrow"/>
                <w:spacing w:val="-9"/>
              </w:rPr>
              <w:t xml:space="preserve"> </w:t>
            </w:r>
            <w:r w:rsidRPr="00F03718">
              <w:rPr>
                <w:rFonts w:ascii="Arial Narrow" w:hAnsi="Arial Narrow"/>
                <w:spacing w:val="-2"/>
              </w:rPr>
              <w:t>Condition</w:t>
            </w:r>
          </w:p>
        </w:tc>
        <w:tc>
          <w:tcPr>
            <w:tcW w:w="3789" w:type="dxa"/>
          </w:tcPr>
          <w:p w14:paraId="159B7B7F"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8DD7661" w14:textId="77777777" w:rsidR="004C0A1E" w:rsidRPr="00AF546F" w:rsidRDefault="004C0A1E" w:rsidP="004C0A1E">
            <w:pPr>
              <w:rPr>
                <w:rFonts w:ascii="Arial Narrow" w:hAnsi="Arial Narrow"/>
                <w:b/>
                <w:bCs/>
                <w:color w:val="FF0000"/>
              </w:rPr>
            </w:pPr>
          </w:p>
          <w:p w14:paraId="33132667" w14:textId="77777777" w:rsidR="004C0A1E" w:rsidRPr="00AF546F" w:rsidRDefault="004C0A1E" w:rsidP="004C0A1E">
            <w:pPr>
              <w:rPr>
                <w:rFonts w:ascii="Arial Narrow" w:hAnsi="Arial Narrow"/>
                <w:color w:val="FF0000"/>
              </w:rPr>
            </w:pPr>
          </w:p>
          <w:p w14:paraId="00B51BFB"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35A68AB5" w14:textId="77777777" w:rsidR="00957A5F" w:rsidRDefault="00957A5F">
            <w:pPr>
              <w:pStyle w:val="TableParagraph"/>
              <w:ind w:right="672"/>
              <w:jc w:val="both"/>
              <w:rPr>
                <w:sz w:val="20"/>
              </w:rPr>
            </w:pPr>
          </w:p>
          <w:p w14:paraId="51240796" w14:textId="77777777" w:rsidR="0090062C" w:rsidRPr="004E70AB" w:rsidRDefault="0090062C" w:rsidP="0090062C">
            <w:pPr>
              <w:pStyle w:val="TableParagraph"/>
              <w:spacing w:before="110"/>
              <w:ind w:left="159" w:right="56"/>
              <w:rPr>
                <w:rFonts w:ascii="Arial Narrow" w:hAnsi="Arial Narrow"/>
                <w:color w:val="FF0000"/>
                <w:sz w:val="20"/>
              </w:rPr>
            </w:pPr>
          </w:p>
          <w:p w14:paraId="6E43EA6B" w14:textId="77777777" w:rsidR="0090062C" w:rsidRPr="004E70AB" w:rsidRDefault="0090062C" w:rsidP="0090062C">
            <w:pPr>
              <w:rPr>
                <w:rFonts w:ascii="Arial Narrow" w:hAnsi="Arial Narrow"/>
                <w:color w:val="FF0000"/>
              </w:rPr>
            </w:pPr>
            <w:hyperlink r:id="rId188" w:history="1">
              <w:r w:rsidRPr="004E70AB">
                <w:rPr>
                  <w:rStyle w:val="Hyperlink"/>
                  <w:rFonts w:ascii="Arial Narrow" w:hAnsi="Arial Narrow"/>
                  <w:color w:val="FF0000"/>
                </w:rPr>
                <w:t>SOM (cms.gov) Appendix G</w:t>
              </w:r>
            </w:hyperlink>
          </w:p>
          <w:p w14:paraId="6913D007" w14:textId="5C0136F7" w:rsidR="0090062C" w:rsidRDefault="0090062C">
            <w:pPr>
              <w:pStyle w:val="TableParagraph"/>
              <w:ind w:right="672"/>
              <w:jc w:val="both"/>
              <w:rPr>
                <w:sz w:val="20"/>
              </w:rPr>
            </w:pPr>
          </w:p>
        </w:tc>
        <w:tc>
          <w:tcPr>
            <w:tcW w:w="2973" w:type="dxa"/>
          </w:tcPr>
          <w:p w14:paraId="292A658B" w14:textId="77777777" w:rsidR="00E5158F" w:rsidRPr="003D1E20" w:rsidRDefault="00000000" w:rsidP="00E5158F">
            <w:pPr>
              <w:pStyle w:val="QATableBodyText"/>
            </w:pPr>
            <w:sdt>
              <w:sdtPr>
                <w:id w:val="2146701468"/>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A865AB0" w14:textId="77777777" w:rsidR="00E5158F" w:rsidRDefault="00000000" w:rsidP="00E5158F">
            <w:pPr>
              <w:pStyle w:val="QATableBodyText"/>
            </w:pPr>
            <w:sdt>
              <w:sdtPr>
                <w:id w:val="192806636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F51FFEE" w14:textId="77777777" w:rsidR="00E5158F" w:rsidRDefault="00E5158F" w:rsidP="00E5158F">
            <w:pPr>
              <w:pStyle w:val="TableParagraph"/>
              <w:tabs>
                <w:tab w:val="left" w:pos="356"/>
              </w:tabs>
              <w:spacing w:line="260" w:lineRule="exact"/>
              <w:ind w:left="0"/>
              <w:rPr>
                <w:color w:val="233746"/>
                <w:sz w:val="20"/>
              </w:rPr>
            </w:pPr>
          </w:p>
          <w:p w14:paraId="37D4402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1E9234A" w14:textId="78E51099" w:rsidR="004F5ABA" w:rsidRPr="004F5ABA" w:rsidRDefault="004F5ABA" w:rsidP="004F5ABA">
            <w:pPr>
              <w:rPr>
                <w:rFonts w:ascii="Arial Narrow" w:hAnsi="Arial Narrow"/>
                <w:color w:val="FF0000"/>
              </w:rPr>
            </w:pPr>
          </w:p>
          <w:p w14:paraId="7A4F95C9" w14:textId="4160B122" w:rsidR="004F5ABA" w:rsidRDefault="004F5ABA">
            <w:pPr>
              <w:pStyle w:val="TableParagraph"/>
              <w:ind w:left="159" w:right="56"/>
              <w:rPr>
                <w:sz w:val="20"/>
              </w:rPr>
            </w:pPr>
          </w:p>
        </w:tc>
      </w:tr>
      <w:tr w:rsidR="00957A5F" w14:paraId="40DF9875" w14:textId="77777777">
        <w:trPr>
          <w:trHeight w:val="376"/>
        </w:trPr>
        <w:tc>
          <w:tcPr>
            <w:tcW w:w="14907" w:type="dxa"/>
            <w:gridSpan w:val="5"/>
            <w:shd w:val="clear" w:color="auto" w:fill="016199"/>
          </w:tcPr>
          <w:p w14:paraId="51C2FFE3" w14:textId="77777777" w:rsidR="00957A5F" w:rsidRDefault="00CB4CC1">
            <w:pPr>
              <w:pStyle w:val="TableParagraph"/>
              <w:spacing w:line="321" w:lineRule="exact"/>
              <w:rPr>
                <w:b/>
                <w:sz w:val="28"/>
              </w:rPr>
            </w:pPr>
            <w:r>
              <w:rPr>
                <w:b/>
                <w:color w:val="FFFFFF"/>
                <w:sz w:val="28"/>
              </w:rPr>
              <w:t>SUB-SECTION</w:t>
            </w:r>
            <w:r>
              <w:rPr>
                <w:b/>
                <w:color w:val="FFFFFF"/>
                <w:spacing w:val="-7"/>
                <w:sz w:val="28"/>
              </w:rPr>
              <w:t xml:space="preserve"> </w:t>
            </w:r>
            <w:r>
              <w:rPr>
                <w:b/>
                <w:color w:val="FFFFFF"/>
                <w:sz w:val="28"/>
              </w:rPr>
              <w:t>F:</w:t>
            </w:r>
            <w:r>
              <w:rPr>
                <w:b/>
                <w:color w:val="FFFFFF"/>
                <w:spacing w:val="-4"/>
                <w:sz w:val="28"/>
              </w:rPr>
              <w:t xml:space="preserve"> </w:t>
            </w:r>
            <w:r>
              <w:rPr>
                <w:b/>
                <w:color w:val="FFFFFF"/>
                <w:sz w:val="28"/>
              </w:rPr>
              <w:t>Provision</w:t>
            </w:r>
            <w:r>
              <w:rPr>
                <w:b/>
                <w:color w:val="FFFFFF"/>
                <w:spacing w:val="-6"/>
                <w:sz w:val="28"/>
              </w:rPr>
              <w:t xml:space="preserve"> </w:t>
            </w:r>
            <w:r>
              <w:rPr>
                <w:b/>
                <w:color w:val="FFFFFF"/>
                <w:sz w:val="28"/>
              </w:rPr>
              <w:t>of</w:t>
            </w:r>
            <w:r>
              <w:rPr>
                <w:b/>
                <w:color w:val="FFFFFF"/>
                <w:spacing w:val="-5"/>
                <w:sz w:val="28"/>
              </w:rPr>
              <w:t xml:space="preserve"> </w:t>
            </w:r>
            <w:r>
              <w:rPr>
                <w:b/>
                <w:color w:val="FFFFFF"/>
                <w:spacing w:val="-2"/>
                <w:sz w:val="28"/>
              </w:rPr>
              <w:t>Services</w:t>
            </w:r>
          </w:p>
        </w:tc>
      </w:tr>
      <w:tr w:rsidR="00957A5F" w14:paraId="46C83FAB" w14:textId="77777777">
        <w:trPr>
          <w:trHeight w:val="2195"/>
        </w:trPr>
        <w:tc>
          <w:tcPr>
            <w:tcW w:w="1068" w:type="dxa"/>
          </w:tcPr>
          <w:p w14:paraId="5CE8970B" w14:textId="77777777" w:rsidR="00957A5F" w:rsidRDefault="00CB4CC1">
            <w:pPr>
              <w:pStyle w:val="TableParagraph"/>
              <w:spacing w:before="4"/>
              <w:ind w:left="31" w:right="4"/>
              <w:jc w:val="center"/>
              <w:rPr>
                <w:b/>
              </w:rPr>
            </w:pPr>
            <w:r>
              <w:rPr>
                <w:b/>
                <w:spacing w:val="-2"/>
                <w:w w:val="85"/>
              </w:rPr>
              <w:t>14-F-</w:t>
            </w:r>
            <w:r>
              <w:rPr>
                <w:b/>
                <w:spacing w:val="-10"/>
                <w:w w:val="85"/>
              </w:rPr>
              <w:t>1</w:t>
            </w:r>
          </w:p>
        </w:tc>
        <w:tc>
          <w:tcPr>
            <w:tcW w:w="5294" w:type="dxa"/>
          </w:tcPr>
          <w:p w14:paraId="6E472284" w14:textId="77777777" w:rsidR="006A7A6B" w:rsidRPr="00F03718" w:rsidRDefault="006A7A6B" w:rsidP="006A7A6B">
            <w:pPr>
              <w:rPr>
                <w:rFonts w:ascii="Arial Narrow" w:eastAsia="Times New Roman" w:hAnsi="Arial Narrow" w:cs="Calibri"/>
                <w:color w:val="000000"/>
              </w:rPr>
            </w:pPr>
            <w:r w:rsidRPr="00F03718">
              <w:rPr>
                <w:rFonts w:ascii="Arial Narrow" w:hAnsi="Arial Narrow" w:cs="Calibri"/>
                <w:color w:val="000000"/>
              </w:rPr>
              <w:t>Provision of services.</w:t>
            </w:r>
          </w:p>
          <w:p w14:paraId="61F77954" w14:textId="393A9AE2" w:rsidR="00957A5F" w:rsidRPr="00F03718" w:rsidRDefault="00957A5F">
            <w:pPr>
              <w:pStyle w:val="TableParagraph"/>
              <w:spacing w:line="229" w:lineRule="exact"/>
              <w:rPr>
                <w:rFonts w:ascii="Arial Narrow" w:hAnsi="Arial Narrow"/>
              </w:rPr>
            </w:pPr>
          </w:p>
        </w:tc>
        <w:tc>
          <w:tcPr>
            <w:tcW w:w="1783" w:type="dxa"/>
          </w:tcPr>
          <w:p w14:paraId="6DF680C7"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w:t>
            </w:r>
          </w:p>
          <w:p w14:paraId="24B73666" w14:textId="77777777" w:rsidR="00957A5F" w:rsidRPr="00F03718" w:rsidRDefault="00CB4CC1">
            <w:pPr>
              <w:pStyle w:val="TableParagraph"/>
              <w:spacing w:before="15"/>
              <w:rPr>
                <w:rFonts w:ascii="Arial Narrow" w:hAnsi="Arial Narrow"/>
              </w:rPr>
            </w:pPr>
            <w:r w:rsidRPr="00F03718">
              <w:rPr>
                <w:rFonts w:ascii="Arial Narrow" w:hAnsi="Arial Narrow"/>
                <w:spacing w:val="-2"/>
              </w:rPr>
              <w:t>Condition</w:t>
            </w:r>
          </w:p>
        </w:tc>
        <w:tc>
          <w:tcPr>
            <w:tcW w:w="3789" w:type="dxa"/>
          </w:tcPr>
          <w:p w14:paraId="4C32B57C"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50692698" w14:textId="77777777" w:rsidR="004C0A1E" w:rsidRPr="00AF546F" w:rsidRDefault="004C0A1E" w:rsidP="004C0A1E">
            <w:pPr>
              <w:rPr>
                <w:rFonts w:ascii="Arial Narrow" w:hAnsi="Arial Narrow"/>
                <w:b/>
                <w:bCs/>
                <w:color w:val="FF0000"/>
              </w:rPr>
            </w:pPr>
          </w:p>
          <w:p w14:paraId="6CFA792C" w14:textId="77777777" w:rsidR="004C0A1E" w:rsidRPr="00AF546F" w:rsidRDefault="004C0A1E" w:rsidP="004C0A1E">
            <w:pPr>
              <w:rPr>
                <w:rFonts w:ascii="Arial Narrow" w:hAnsi="Arial Narrow"/>
                <w:color w:val="FF0000"/>
              </w:rPr>
            </w:pPr>
          </w:p>
          <w:p w14:paraId="600772A9"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33422C7C" w14:textId="77777777" w:rsidR="00957A5F" w:rsidRDefault="00957A5F">
            <w:pPr>
              <w:pStyle w:val="TableParagraph"/>
              <w:ind w:right="672"/>
              <w:jc w:val="both"/>
              <w:rPr>
                <w:sz w:val="20"/>
              </w:rPr>
            </w:pPr>
          </w:p>
          <w:p w14:paraId="0CB17155" w14:textId="77777777" w:rsidR="0090062C" w:rsidRPr="004E70AB" w:rsidRDefault="0090062C" w:rsidP="0090062C">
            <w:pPr>
              <w:pStyle w:val="TableParagraph"/>
              <w:spacing w:before="110"/>
              <w:ind w:left="159" w:right="56"/>
              <w:rPr>
                <w:rFonts w:ascii="Arial Narrow" w:hAnsi="Arial Narrow"/>
                <w:color w:val="FF0000"/>
                <w:sz w:val="20"/>
              </w:rPr>
            </w:pPr>
          </w:p>
          <w:p w14:paraId="0E558D05" w14:textId="77777777" w:rsidR="0090062C" w:rsidRPr="004E70AB" w:rsidRDefault="0090062C" w:rsidP="0090062C">
            <w:pPr>
              <w:rPr>
                <w:rFonts w:ascii="Arial Narrow" w:hAnsi="Arial Narrow"/>
                <w:color w:val="FF0000"/>
              </w:rPr>
            </w:pPr>
            <w:hyperlink r:id="rId189" w:history="1">
              <w:r w:rsidRPr="004E70AB">
                <w:rPr>
                  <w:rStyle w:val="Hyperlink"/>
                  <w:rFonts w:ascii="Arial Narrow" w:hAnsi="Arial Narrow"/>
                  <w:color w:val="FF0000"/>
                </w:rPr>
                <w:t>SOM (cms.gov) Appendix G</w:t>
              </w:r>
            </w:hyperlink>
          </w:p>
          <w:p w14:paraId="23AEB44F" w14:textId="7B2E1E02" w:rsidR="0090062C" w:rsidRDefault="0090062C">
            <w:pPr>
              <w:pStyle w:val="TableParagraph"/>
              <w:ind w:right="672"/>
              <w:jc w:val="both"/>
              <w:rPr>
                <w:sz w:val="20"/>
              </w:rPr>
            </w:pPr>
          </w:p>
        </w:tc>
        <w:tc>
          <w:tcPr>
            <w:tcW w:w="2973" w:type="dxa"/>
          </w:tcPr>
          <w:p w14:paraId="506F19E0" w14:textId="77777777" w:rsidR="00E5158F" w:rsidRPr="003D1E20" w:rsidRDefault="00000000" w:rsidP="00E5158F">
            <w:pPr>
              <w:pStyle w:val="QATableBodyText"/>
            </w:pPr>
            <w:sdt>
              <w:sdtPr>
                <w:id w:val="-148268351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14090D9" w14:textId="77777777" w:rsidR="00E5158F" w:rsidRDefault="00000000" w:rsidP="00E5158F">
            <w:pPr>
              <w:pStyle w:val="QATableBodyText"/>
            </w:pPr>
            <w:sdt>
              <w:sdtPr>
                <w:id w:val="-60103921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501B2F1" w14:textId="77777777" w:rsidR="00E5158F" w:rsidRDefault="00E5158F" w:rsidP="00E5158F">
            <w:pPr>
              <w:pStyle w:val="TableParagraph"/>
              <w:tabs>
                <w:tab w:val="left" w:pos="356"/>
              </w:tabs>
              <w:spacing w:line="260" w:lineRule="exact"/>
              <w:ind w:left="0"/>
              <w:rPr>
                <w:color w:val="233746"/>
                <w:sz w:val="20"/>
              </w:rPr>
            </w:pPr>
          </w:p>
          <w:p w14:paraId="1D3AA6C9"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565EF92" w14:textId="4FF4AEDC" w:rsidR="004F5ABA" w:rsidRPr="004F5ABA" w:rsidRDefault="004F5ABA" w:rsidP="004F5ABA">
            <w:pPr>
              <w:rPr>
                <w:rFonts w:ascii="Arial Narrow" w:hAnsi="Arial Narrow"/>
                <w:color w:val="FF0000"/>
              </w:rPr>
            </w:pPr>
          </w:p>
          <w:p w14:paraId="7B7EB3E5" w14:textId="3CF1CFF7" w:rsidR="004F5ABA" w:rsidRDefault="004F5ABA">
            <w:pPr>
              <w:pStyle w:val="TableParagraph"/>
              <w:spacing w:before="228"/>
              <w:ind w:left="159" w:right="56"/>
              <w:rPr>
                <w:sz w:val="20"/>
              </w:rPr>
            </w:pPr>
          </w:p>
        </w:tc>
      </w:tr>
      <w:tr w:rsidR="00957A5F" w14:paraId="75E0300D" w14:textId="77777777">
        <w:trPr>
          <w:trHeight w:val="2193"/>
        </w:trPr>
        <w:tc>
          <w:tcPr>
            <w:tcW w:w="1068" w:type="dxa"/>
          </w:tcPr>
          <w:p w14:paraId="0B3F571F" w14:textId="77777777" w:rsidR="00957A5F" w:rsidRDefault="00CB4CC1">
            <w:pPr>
              <w:pStyle w:val="TableParagraph"/>
              <w:spacing w:before="2"/>
              <w:ind w:left="31" w:right="4"/>
              <w:jc w:val="center"/>
              <w:rPr>
                <w:b/>
              </w:rPr>
            </w:pPr>
            <w:r>
              <w:rPr>
                <w:b/>
                <w:spacing w:val="-2"/>
                <w:w w:val="85"/>
              </w:rPr>
              <w:t>14-F-</w:t>
            </w:r>
            <w:r>
              <w:rPr>
                <w:b/>
                <w:spacing w:val="-10"/>
                <w:w w:val="85"/>
              </w:rPr>
              <w:t>2</w:t>
            </w:r>
          </w:p>
        </w:tc>
        <w:tc>
          <w:tcPr>
            <w:tcW w:w="5294" w:type="dxa"/>
          </w:tcPr>
          <w:p w14:paraId="7CA50BE6" w14:textId="77777777" w:rsidR="006A7A6B" w:rsidRPr="00F03718" w:rsidRDefault="006A7A6B" w:rsidP="006A7A6B">
            <w:pPr>
              <w:rPr>
                <w:rFonts w:ascii="Arial Narrow" w:eastAsia="Times New Roman" w:hAnsi="Arial Narrow" w:cs="Calibri"/>
                <w:color w:val="000000"/>
              </w:rPr>
            </w:pPr>
            <w:r w:rsidRPr="00F03718">
              <w:rPr>
                <w:rFonts w:ascii="Arial Narrow" w:hAnsi="Arial Narrow" w:cs="Calibri"/>
                <w:color w:val="000000"/>
              </w:rPr>
              <w:t>All services offered by the clinic are furnished in accordance with applicable Federal, State, and local laws.</w:t>
            </w:r>
          </w:p>
          <w:p w14:paraId="17FDE521" w14:textId="1DD733EC" w:rsidR="00957A5F" w:rsidRPr="00F03718" w:rsidRDefault="00957A5F">
            <w:pPr>
              <w:pStyle w:val="TableParagraph"/>
              <w:ind w:right="330"/>
              <w:rPr>
                <w:rFonts w:ascii="Arial Narrow" w:hAnsi="Arial Narrow"/>
              </w:rPr>
            </w:pPr>
          </w:p>
        </w:tc>
        <w:tc>
          <w:tcPr>
            <w:tcW w:w="1783" w:type="dxa"/>
          </w:tcPr>
          <w:p w14:paraId="024BE48E"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491.9(a)</w:t>
            </w:r>
          </w:p>
          <w:p w14:paraId="348BCC97" w14:textId="77777777" w:rsidR="00957A5F" w:rsidRPr="00F03718" w:rsidRDefault="00CB4CC1">
            <w:pPr>
              <w:pStyle w:val="TableParagraph"/>
              <w:spacing w:before="53"/>
              <w:rPr>
                <w:rFonts w:ascii="Arial Narrow" w:hAnsi="Arial Narrow"/>
              </w:rPr>
            </w:pPr>
            <w:r w:rsidRPr="00F03718">
              <w:rPr>
                <w:rFonts w:ascii="Arial Narrow" w:hAnsi="Arial Narrow"/>
                <w:spacing w:val="-2"/>
              </w:rPr>
              <w:t>Standard</w:t>
            </w:r>
          </w:p>
          <w:p w14:paraId="72348EC0" w14:textId="77777777" w:rsidR="00957A5F" w:rsidRPr="00F03718" w:rsidRDefault="00CB4CC1">
            <w:pPr>
              <w:pStyle w:val="TableParagraph"/>
              <w:spacing w:before="161"/>
              <w:rPr>
                <w:rFonts w:ascii="Arial Narrow" w:hAnsi="Arial Narrow"/>
              </w:rPr>
            </w:pPr>
            <w:r w:rsidRPr="00F03718">
              <w:rPr>
                <w:rFonts w:ascii="Arial Narrow" w:hAnsi="Arial Narrow"/>
                <w:spacing w:val="-2"/>
              </w:rPr>
              <w:t>491.9(a)(1)</w:t>
            </w:r>
          </w:p>
          <w:p w14:paraId="6555610C" w14:textId="77777777" w:rsidR="00957A5F" w:rsidRPr="00F03718" w:rsidRDefault="00CB4CC1">
            <w:pPr>
              <w:pStyle w:val="TableParagraph"/>
              <w:spacing w:before="22"/>
              <w:rPr>
                <w:rFonts w:ascii="Arial Narrow" w:hAnsi="Arial Narrow"/>
              </w:rPr>
            </w:pPr>
            <w:r w:rsidRPr="00F03718">
              <w:rPr>
                <w:rFonts w:ascii="Arial Narrow" w:hAnsi="Arial Narrow"/>
                <w:spacing w:val="-2"/>
              </w:rPr>
              <w:t>Standard</w:t>
            </w:r>
          </w:p>
        </w:tc>
        <w:tc>
          <w:tcPr>
            <w:tcW w:w="3789" w:type="dxa"/>
          </w:tcPr>
          <w:p w14:paraId="7E1B7BD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7F6A31FA" w14:textId="77777777" w:rsidR="004C0A1E" w:rsidRPr="00AF546F" w:rsidRDefault="004C0A1E" w:rsidP="004C0A1E">
            <w:pPr>
              <w:rPr>
                <w:rFonts w:ascii="Arial Narrow" w:hAnsi="Arial Narrow"/>
                <w:b/>
                <w:bCs/>
                <w:color w:val="FF0000"/>
              </w:rPr>
            </w:pPr>
          </w:p>
          <w:p w14:paraId="280C4C6B" w14:textId="77777777" w:rsidR="004C0A1E" w:rsidRPr="00AF546F" w:rsidRDefault="004C0A1E" w:rsidP="004C0A1E">
            <w:pPr>
              <w:rPr>
                <w:rFonts w:ascii="Arial Narrow" w:hAnsi="Arial Narrow"/>
                <w:color w:val="FF0000"/>
              </w:rPr>
            </w:pPr>
          </w:p>
          <w:p w14:paraId="7ADC5D7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3BF2E1C" w14:textId="77777777" w:rsidR="00957A5F" w:rsidRDefault="00957A5F">
            <w:pPr>
              <w:pStyle w:val="TableParagraph"/>
              <w:ind w:right="672"/>
              <w:jc w:val="both"/>
              <w:rPr>
                <w:sz w:val="20"/>
              </w:rPr>
            </w:pPr>
          </w:p>
          <w:p w14:paraId="58589205" w14:textId="77777777" w:rsidR="0090062C" w:rsidRPr="004E70AB" w:rsidRDefault="0090062C" w:rsidP="0090062C">
            <w:pPr>
              <w:pStyle w:val="TableParagraph"/>
              <w:spacing w:before="110"/>
              <w:ind w:left="159" w:right="56"/>
              <w:rPr>
                <w:rFonts w:ascii="Arial Narrow" w:hAnsi="Arial Narrow"/>
                <w:color w:val="FF0000"/>
                <w:sz w:val="20"/>
              </w:rPr>
            </w:pPr>
          </w:p>
          <w:p w14:paraId="58E6A198" w14:textId="77777777" w:rsidR="0090062C" w:rsidRPr="004E70AB" w:rsidRDefault="0090062C" w:rsidP="0090062C">
            <w:pPr>
              <w:rPr>
                <w:rFonts w:ascii="Arial Narrow" w:hAnsi="Arial Narrow"/>
                <w:color w:val="FF0000"/>
              </w:rPr>
            </w:pPr>
            <w:hyperlink r:id="rId190" w:history="1">
              <w:r w:rsidRPr="004E70AB">
                <w:rPr>
                  <w:rStyle w:val="Hyperlink"/>
                  <w:rFonts w:ascii="Arial Narrow" w:hAnsi="Arial Narrow"/>
                  <w:color w:val="FF0000"/>
                </w:rPr>
                <w:t>SOM (cms.gov) Appendix G</w:t>
              </w:r>
            </w:hyperlink>
          </w:p>
          <w:p w14:paraId="1778E899" w14:textId="2F1640C2" w:rsidR="0090062C" w:rsidRDefault="0090062C">
            <w:pPr>
              <w:pStyle w:val="TableParagraph"/>
              <w:ind w:right="672"/>
              <w:jc w:val="both"/>
              <w:rPr>
                <w:sz w:val="20"/>
              </w:rPr>
            </w:pPr>
          </w:p>
        </w:tc>
        <w:tc>
          <w:tcPr>
            <w:tcW w:w="2973" w:type="dxa"/>
          </w:tcPr>
          <w:p w14:paraId="2523B88D" w14:textId="77777777" w:rsidR="00E5158F" w:rsidRPr="003D1E20" w:rsidRDefault="00000000" w:rsidP="00E5158F">
            <w:pPr>
              <w:pStyle w:val="QATableBodyText"/>
            </w:pPr>
            <w:sdt>
              <w:sdtPr>
                <w:id w:val="-19747481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66BB384" w14:textId="77777777" w:rsidR="00E5158F" w:rsidRDefault="00000000" w:rsidP="00E5158F">
            <w:pPr>
              <w:pStyle w:val="QATableBodyText"/>
            </w:pPr>
            <w:sdt>
              <w:sdtPr>
                <w:id w:val="39640012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CD2B4EE" w14:textId="77777777" w:rsidR="00E5158F" w:rsidRDefault="00E5158F" w:rsidP="00E5158F">
            <w:pPr>
              <w:pStyle w:val="TableParagraph"/>
              <w:tabs>
                <w:tab w:val="left" w:pos="356"/>
              </w:tabs>
              <w:spacing w:line="260" w:lineRule="exact"/>
              <w:ind w:left="0"/>
              <w:rPr>
                <w:color w:val="233746"/>
                <w:sz w:val="20"/>
              </w:rPr>
            </w:pPr>
          </w:p>
          <w:p w14:paraId="4A73F078"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F115A94" w14:textId="4B59D2B1" w:rsidR="004F5ABA" w:rsidRPr="004F5ABA" w:rsidRDefault="004F5ABA" w:rsidP="004F5ABA">
            <w:pPr>
              <w:rPr>
                <w:rFonts w:ascii="Arial Narrow" w:hAnsi="Arial Narrow"/>
                <w:color w:val="FF0000"/>
              </w:rPr>
            </w:pPr>
          </w:p>
          <w:p w14:paraId="7A8FB358" w14:textId="695EE8E4" w:rsidR="004F5ABA" w:rsidRDefault="004F5ABA">
            <w:pPr>
              <w:pStyle w:val="TableParagraph"/>
              <w:ind w:left="159" w:right="56"/>
              <w:rPr>
                <w:sz w:val="20"/>
              </w:rPr>
            </w:pPr>
          </w:p>
        </w:tc>
      </w:tr>
    </w:tbl>
    <w:p w14:paraId="34A050F1" w14:textId="77777777" w:rsidR="00957A5F" w:rsidRDefault="00957A5F">
      <w:pPr>
        <w:rPr>
          <w:sz w:val="20"/>
        </w:rPr>
        <w:sectPr w:rsidR="00957A5F">
          <w:pgSz w:w="15840" w:h="12240" w:orient="landscape"/>
          <w:pgMar w:top="1380" w:right="320" w:bottom="960" w:left="380" w:header="0" w:footer="780" w:gutter="0"/>
          <w:cols w:space="720"/>
        </w:sectPr>
      </w:pPr>
    </w:p>
    <w:p w14:paraId="054E0EE3"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3184F067" w14:textId="77777777">
        <w:trPr>
          <w:trHeight w:val="287"/>
        </w:trPr>
        <w:tc>
          <w:tcPr>
            <w:tcW w:w="1068" w:type="dxa"/>
            <w:shd w:val="clear" w:color="auto" w:fill="233746"/>
          </w:tcPr>
          <w:p w14:paraId="1E9DCC12"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26AA8B75"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77B4D4D4"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6F55B43C"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45F05F4D" w14:textId="77777777" w:rsidR="00957A5F" w:rsidRDefault="00CB4CC1">
            <w:pPr>
              <w:pStyle w:val="TableParagraph"/>
              <w:spacing w:before="19"/>
              <w:ind w:left="159"/>
              <w:rPr>
                <w:b/>
                <w:sz w:val="21"/>
              </w:rPr>
            </w:pPr>
            <w:r>
              <w:rPr>
                <w:b/>
                <w:color w:val="FFFFFF"/>
                <w:spacing w:val="-2"/>
                <w:sz w:val="21"/>
              </w:rPr>
              <w:t>Score/Findings/Comments</w:t>
            </w:r>
          </w:p>
        </w:tc>
      </w:tr>
      <w:tr w:rsidR="00957A5F" w14:paraId="3B50E8EB" w14:textId="77777777">
        <w:trPr>
          <w:trHeight w:val="2212"/>
        </w:trPr>
        <w:tc>
          <w:tcPr>
            <w:tcW w:w="1068" w:type="dxa"/>
          </w:tcPr>
          <w:p w14:paraId="54077AAE" w14:textId="77777777" w:rsidR="00957A5F" w:rsidRDefault="00CB4CC1">
            <w:pPr>
              <w:pStyle w:val="TableParagraph"/>
              <w:spacing w:before="2"/>
              <w:ind w:left="31" w:right="4"/>
              <w:jc w:val="center"/>
              <w:rPr>
                <w:b/>
              </w:rPr>
            </w:pPr>
            <w:r>
              <w:rPr>
                <w:b/>
                <w:spacing w:val="-2"/>
                <w:w w:val="85"/>
              </w:rPr>
              <w:t>14-F-</w:t>
            </w:r>
            <w:r>
              <w:rPr>
                <w:b/>
                <w:spacing w:val="-10"/>
                <w:w w:val="85"/>
              </w:rPr>
              <w:t>3</w:t>
            </w:r>
          </w:p>
        </w:tc>
        <w:tc>
          <w:tcPr>
            <w:tcW w:w="5294" w:type="dxa"/>
          </w:tcPr>
          <w:p w14:paraId="63F66698" w14:textId="77777777" w:rsidR="006A7A6B" w:rsidRPr="00F03718" w:rsidRDefault="006A7A6B" w:rsidP="006A7A6B">
            <w:pPr>
              <w:jc w:val="both"/>
              <w:rPr>
                <w:rFonts w:ascii="Arial Narrow" w:eastAsia="Times New Roman" w:hAnsi="Arial Narrow" w:cs="Calibri"/>
                <w:color w:val="000000"/>
              </w:rPr>
            </w:pPr>
            <w:r w:rsidRPr="00F03718">
              <w:rPr>
                <w:rFonts w:ascii="Arial Narrow" w:hAnsi="Arial Narrow" w:cs="Calibri"/>
                <w:color w:val="000000"/>
              </w:rPr>
              <w:t>The clinic is primarily engaged in providing outpatient health services and meets all other conditions of this subpart.</w:t>
            </w:r>
          </w:p>
          <w:p w14:paraId="3DFA4831" w14:textId="7892DC44" w:rsidR="00957A5F" w:rsidRPr="00F03718" w:rsidRDefault="00957A5F" w:rsidP="00FC1FC9">
            <w:pPr>
              <w:pStyle w:val="TableParagraph"/>
              <w:ind w:left="0" w:right="463"/>
              <w:jc w:val="both"/>
              <w:rPr>
                <w:rFonts w:ascii="Arial Narrow" w:hAnsi="Arial Narrow"/>
              </w:rPr>
            </w:pPr>
          </w:p>
        </w:tc>
        <w:tc>
          <w:tcPr>
            <w:tcW w:w="1783" w:type="dxa"/>
          </w:tcPr>
          <w:p w14:paraId="45B0579E"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491.9(a)(2)</w:t>
            </w:r>
          </w:p>
          <w:p w14:paraId="191E1DBF" w14:textId="77777777" w:rsidR="00957A5F" w:rsidRPr="00F03718" w:rsidRDefault="00CB4CC1">
            <w:pPr>
              <w:pStyle w:val="TableParagraph"/>
              <w:spacing w:before="12"/>
              <w:rPr>
                <w:rFonts w:ascii="Arial Narrow" w:hAnsi="Arial Narrow"/>
              </w:rPr>
            </w:pPr>
            <w:r w:rsidRPr="00F03718">
              <w:rPr>
                <w:rFonts w:ascii="Arial Narrow" w:hAnsi="Arial Narrow"/>
                <w:spacing w:val="-2"/>
              </w:rPr>
              <w:t>Standard</w:t>
            </w:r>
          </w:p>
        </w:tc>
        <w:tc>
          <w:tcPr>
            <w:tcW w:w="3789" w:type="dxa"/>
          </w:tcPr>
          <w:p w14:paraId="7DE86E8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58E4406D" w14:textId="77777777" w:rsidR="004C0A1E" w:rsidRPr="00AF546F" w:rsidRDefault="004C0A1E" w:rsidP="004C0A1E">
            <w:pPr>
              <w:rPr>
                <w:rFonts w:ascii="Arial Narrow" w:hAnsi="Arial Narrow"/>
                <w:b/>
                <w:bCs/>
                <w:color w:val="FF0000"/>
              </w:rPr>
            </w:pPr>
          </w:p>
          <w:p w14:paraId="47886F49" w14:textId="77777777" w:rsidR="004C0A1E" w:rsidRPr="00AF546F" w:rsidRDefault="004C0A1E" w:rsidP="004C0A1E">
            <w:pPr>
              <w:rPr>
                <w:rFonts w:ascii="Arial Narrow" w:hAnsi="Arial Narrow"/>
                <w:color w:val="FF0000"/>
              </w:rPr>
            </w:pPr>
          </w:p>
          <w:p w14:paraId="58222D9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18B3842" w14:textId="77777777" w:rsidR="00957A5F" w:rsidRDefault="00957A5F">
            <w:pPr>
              <w:pStyle w:val="TableParagraph"/>
              <w:ind w:right="672"/>
              <w:jc w:val="both"/>
              <w:rPr>
                <w:sz w:val="20"/>
              </w:rPr>
            </w:pPr>
          </w:p>
          <w:p w14:paraId="24F9FBAB" w14:textId="77777777" w:rsidR="0090062C" w:rsidRPr="004E70AB" w:rsidRDefault="0090062C" w:rsidP="0090062C">
            <w:pPr>
              <w:pStyle w:val="TableParagraph"/>
              <w:spacing w:before="110"/>
              <w:ind w:left="159" w:right="56"/>
              <w:rPr>
                <w:rFonts w:ascii="Arial Narrow" w:hAnsi="Arial Narrow"/>
                <w:color w:val="FF0000"/>
                <w:sz w:val="20"/>
              </w:rPr>
            </w:pPr>
          </w:p>
          <w:p w14:paraId="253891BC" w14:textId="77777777" w:rsidR="0090062C" w:rsidRPr="004E70AB" w:rsidRDefault="0090062C" w:rsidP="0090062C">
            <w:pPr>
              <w:rPr>
                <w:rFonts w:ascii="Arial Narrow" w:hAnsi="Arial Narrow"/>
                <w:color w:val="FF0000"/>
              </w:rPr>
            </w:pPr>
            <w:hyperlink r:id="rId191" w:history="1">
              <w:r w:rsidRPr="004E70AB">
                <w:rPr>
                  <w:rStyle w:val="Hyperlink"/>
                  <w:rFonts w:ascii="Arial Narrow" w:hAnsi="Arial Narrow"/>
                  <w:color w:val="FF0000"/>
                </w:rPr>
                <w:t>SOM (cms.gov) Appendix G</w:t>
              </w:r>
            </w:hyperlink>
          </w:p>
          <w:p w14:paraId="3367D798" w14:textId="342BDB5C" w:rsidR="0090062C" w:rsidRDefault="0090062C">
            <w:pPr>
              <w:pStyle w:val="TableParagraph"/>
              <w:ind w:right="672"/>
              <w:jc w:val="both"/>
              <w:rPr>
                <w:sz w:val="20"/>
              </w:rPr>
            </w:pPr>
          </w:p>
        </w:tc>
        <w:tc>
          <w:tcPr>
            <w:tcW w:w="2973" w:type="dxa"/>
          </w:tcPr>
          <w:p w14:paraId="4A918B05" w14:textId="77777777" w:rsidR="00E5158F" w:rsidRPr="003D1E20" w:rsidRDefault="00000000" w:rsidP="00E5158F">
            <w:pPr>
              <w:pStyle w:val="QATableBodyText"/>
            </w:pPr>
            <w:sdt>
              <w:sdtPr>
                <w:id w:val="-121364498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C8F2DDD" w14:textId="77777777" w:rsidR="00E5158F" w:rsidRDefault="00000000" w:rsidP="00E5158F">
            <w:pPr>
              <w:pStyle w:val="QATableBodyText"/>
            </w:pPr>
            <w:sdt>
              <w:sdtPr>
                <w:id w:val="-59146107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BDF491C" w14:textId="77777777" w:rsidR="00E5158F" w:rsidRDefault="00E5158F" w:rsidP="00E5158F">
            <w:pPr>
              <w:pStyle w:val="TableParagraph"/>
              <w:tabs>
                <w:tab w:val="left" w:pos="356"/>
              </w:tabs>
              <w:spacing w:line="260" w:lineRule="exact"/>
              <w:ind w:left="0"/>
              <w:rPr>
                <w:color w:val="233746"/>
                <w:sz w:val="20"/>
              </w:rPr>
            </w:pPr>
          </w:p>
          <w:p w14:paraId="3004782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1092FF1" w14:textId="32463B33" w:rsidR="004F5ABA" w:rsidRPr="004F5ABA" w:rsidRDefault="004F5ABA" w:rsidP="004F5ABA">
            <w:pPr>
              <w:rPr>
                <w:rFonts w:ascii="Arial Narrow" w:hAnsi="Arial Narrow"/>
                <w:color w:val="FF0000"/>
              </w:rPr>
            </w:pPr>
          </w:p>
          <w:p w14:paraId="01CD4807" w14:textId="4C7DEB3D" w:rsidR="004F5ABA" w:rsidRDefault="004F5ABA" w:rsidP="0090062C">
            <w:pPr>
              <w:pStyle w:val="TableParagraph"/>
              <w:ind w:right="56"/>
              <w:rPr>
                <w:sz w:val="20"/>
              </w:rPr>
            </w:pPr>
          </w:p>
        </w:tc>
      </w:tr>
      <w:tr w:rsidR="00957A5F" w14:paraId="3564A0EB" w14:textId="77777777">
        <w:trPr>
          <w:trHeight w:val="2212"/>
        </w:trPr>
        <w:tc>
          <w:tcPr>
            <w:tcW w:w="1068" w:type="dxa"/>
          </w:tcPr>
          <w:p w14:paraId="2A0457F1" w14:textId="77777777" w:rsidR="00957A5F" w:rsidRDefault="00CB4CC1">
            <w:pPr>
              <w:pStyle w:val="TableParagraph"/>
              <w:spacing w:before="2"/>
              <w:ind w:left="31" w:right="4"/>
              <w:jc w:val="center"/>
              <w:rPr>
                <w:b/>
              </w:rPr>
            </w:pPr>
            <w:r>
              <w:rPr>
                <w:b/>
                <w:spacing w:val="-2"/>
                <w:w w:val="85"/>
              </w:rPr>
              <w:t>14-F-</w:t>
            </w:r>
            <w:r>
              <w:rPr>
                <w:b/>
                <w:spacing w:val="-10"/>
                <w:w w:val="85"/>
              </w:rPr>
              <w:t>4</w:t>
            </w:r>
          </w:p>
        </w:tc>
        <w:tc>
          <w:tcPr>
            <w:tcW w:w="5294" w:type="dxa"/>
          </w:tcPr>
          <w:p w14:paraId="450BD64B"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clinic's health care services are furnished in accordance with appropriate written policies which are consistent with applicable State Law.</w:t>
            </w:r>
          </w:p>
          <w:p w14:paraId="03AE777F" w14:textId="7BAF7330" w:rsidR="00957A5F" w:rsidRPr="00F03718" w:rsidRDefault="00957A5F">
            <w:pPr>
              <w:pStyle w:val="TableParagraph"/>
              <w:ind w:right="330"/>
              <w:rPr>
                <w:rFonts w:ascii="Arial Narrow" w:hAnsi="Arial Narrow"/>
              </w:rPr>
            </w:pPr>
          </w:p>
        </w:tc>
        <w:tc>
          <w:tcPr>
            <w:tcW w:w="1783" w:type="dxa"/>
          </w:tcPr>
          <w:p w14:paraId="572AE66D"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491.9(b)</w:t>
            </w:r>
          </w:p>
          <w:p w14:paraId="23D6D2A5" w14:textId="77777777" w:rsidR="00957A5F" w:rsidRPr="00F03718" w:rsidRDefault="00CB4CC1">
            <w:pPr>
              <w:pStyle w:val="TableParagraph"/>
              <w:spacing w:before="53"/>
              <w:rPr>
                <w:rFonts w:ascii="Arial Narrow" w:hAnsi="Arial Narrow"/>
              </w:rPr>
            </w:pPr>
            <w:r w:rsidRPr="00F03718">
              <w:rPr>
                <w:rFonts w:ascii="Arial Narrow" w:hAnsi="Arial Narrow"/>
                <w:spacing w:val="-2"/>
              </w:rPr>
              <w:t>Standard</w:t>
            </w:r>
          </w:p>
          <w:p w14:paraId="035BBEC4" w14:textId="77777777" w:rsidR="00957A5F" w:rsidRPr="00F03718" w:rsidRDefault="00CB4CC1">
            <w:pPr>
              <w:pStyle w:val="TableParagraph"/>
              <w:spacing w:before="161"/>
              <w:rPr>
                <w:rFonts w:ascii="Arial Narrow" w:hAnsi="Arial Narrow"/>
              </w:rPr>
            </w:pPr>
            <w:r w:rsidRPr="00F03718">
              <w:rPr>
                <w:rFonts w:ascii="Arial Narrow" w:hAnsi="Arial Narrow"/>
                <w:spacing w:val="-2"/>
              </w:rPr>
              <w:t>491.9(b)(1)</w:t>
            </w:r>
          </w:p>
          <w:p w14:paraId="71B208DE" w14:textId="77777777" w:rsidR="00957A5F" w:rsidRPr="00F03718" w:rsidRDefault="00CB4CC1">
            <w:pPr>
              <w:pStyle w:val="TableParagraph"/>
              <w:spacing w:before="22"/>
              <w:rPr>
                <w:rFonts w:ascii="Arial Narrow" w:hAnsi="Arial Narrow"/>
              </w:rPr>
            </w:pPr>
            <w:r w:rsidRPr="00F03718">
              <w:rPr>
                <w:rFonts w:ascii="Arial Narrow" w:hAnsi="Arial Narrow"/>
                <w:spacing w:val="-2"/>
              </w:rPr>
              <w:t>Standard</w:t>
            </w:r>
          </w:p>
        </w:tc>
        <w:tc>
          <w:tcPr>
            <w:tcW w:w="3789" w:type="dxa"/>
          </w:tcPr>
          <w:p w14:paraId="31B769E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646587BF" w14:textId="77777777" w:rsidR="004C0A1E" w:rsidRPr="00AF546F" w:rsidRDefault="004C0A1E" w:rsidP="004C0A1E">
            <w:pPr>
              <w:rPr>
                <w:rFonts w:ascii="Arial Narrow" w:hAnsi="Arial Narrow"/>
                <w:b/>
                <w:bCs/>
                <w:color w:val="FF0000"/>
              </w:rPr>
            </w:pPr>
          </w:p>
          <w:p w14:paraId="26158E45" w14:textId="77777777" w:rsidR="004C0A1E" w:rsidRPr="00AF546F" w:rsidRDefault="004C0A1E" w:rsidP="004C0A1E">
            <w:pPr>
              <w:rPr>
                <w:rFonts w:ascii="Arial Narrow" w:hAnsi="Arial Narrow"/>
                <w:color w:val="FF0000"/>
              </w:rPr>
            </w:pPr>
          </w:p>
          <w:p w14:paraId="23FFA56A"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28C6D24" w14:textId="77777777" w:rsidR="00957A5F" w:rsidRDefault="00957A5F">
            <w:pPr>
              <w:pStyle w:val="TableParagraph"/>
              <w:ind w:right="672"/>
              <w:jc w:val="both"/>
              <w:rPr>
                <w:sz w:val="20"/>
              </w:rPr>
            </w:pPr>
          </w:p>
          <w:p w14:paraId="104403C1" w14:textId="77777777" w:rsidR="0090062C" w:rsidRPr="004E70AB" w:rsidRDefault="0090062C" w:rsidP="0090062C">
            <w:pPr>
              <w:pStyle w:val="TableParagraph"/>
              <w:spacing w:before="110"/>
              <w:ind w:left="159" w:right="56"/>
              <w:rPr>
                <w:rFonts w:ascii="Arial Narrow" w:hAnsi="Arial Narrow"/>
                <w:color w:val="FF0000"/>
                <w:sz w:val="20"/>
              </w:rPr>
            </w:pPr>
          </w:p>
          <w:p w14:paraId="1C50B864" w14:textId="77777777" w:rsidR="0090062C" w:rsidRPr="004E70AB" w:rsidRDefault="0090062C" w:rsidP="0090062C">
            <w:pPr>
              <w:rPr>
                <w:rFonts w:ascii="Arial Narrow" w:hAnsi="Arial Narrow"/>
                <w:color w:val="FF0000"/>
              </w:rPr>
            </w:pPr>
            <w:hyperlink r:id="rId192" w:history="1">
              <w:r w:rsidRPr="004E70AB">
                <w:rPr>
                  <w:rStyle w:val="Hyperlink"/>
                  <w:rFonts w:ascii="Arial Narrow" w:hAnsi="Arial Narrow"/>
                  <w:color w:val="FF0000"/>
                </w:rPr>
                <w:t>SOM (cms.gov) Appendix G</w:t>
              </w:r>
            </w:hyperlink>
          </w:p>
          <w:p w14:paraId="560B182B" w14:textId="20A1998D" w:rsidR="0090062C" w:rsidRDefault="0090062C">
            <w:pPr>
              <w:pStyle w:val="TableParagraph"/>
              <w:ind w:right="672"/>
              <w:jc w:val="both"/>
              <w:rPr>
                <w:sz w:val="20"/>
              </w:rPr>
            </w:pPr>
          </w:p>
        </w:tc>
        <w:tc>
          <w:tcPr>
            <w:tcW w:w="2973" w:type="dxa"/>
          </w:tcPr>
          <w:p w14:paraId="2A0C008C" w14:textId="77777777" w:rsidR="00E5158F" w:rsidRPr="003D1E20" w:rsidRDefault="00000000" w:rsidP="00E5158F">
            <w:pPr>
              <w:pStyle w:val="QATableBodyText"/>
            </w:pPr>
            <w:sdt>
              <w:sdtPr>
                <w:id w:val="125417105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97DC32B" w14:textId="77777777" w:rsidR="00E5158F" w:rsidRDefault="00000000" w:rsidP="00E5158F">
            <w:pPr>
              <w:pStyle w:val="QATableBodyText"/>
            </w:pPr>
            <w:sdt>
              <w:sdtPr>
                <w:id w:val="-128881090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58B506F6" w14:textId="77777777" w:rsidR="00E5158F" w:rsidRDefault="00E5158F" w:rsidP="00E5158F">
            <w:pPr>
              <w:pStyle w:val="TableParagraph"/>
              <w:tabs>
                <w:tab w:val="left" w:pos="356"/>
              </w:tabs>
              <w:spacing w:line="260" w:lineRule="exact"/>
              <w:ind w:left="0"/>
              <w:rPr>
                <w:color w:val="233746"/>
                <w:sz w:val="20"/>
              </w:rPr>
            </w:pPr>
          </w:p>
          <w:p w14:paraId="33D8EA01"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B27388D" w14:textId="3B5B2278" w:rsidR="004F5ABA" w:rsidRPr="004F5ABA" w:rsidRDefault="004F5ABA" w:rsidP="004F5ABA">
            <w:pPr>
              <w:rPr>
                <w:rFonts w:ascii="Arial Narrow" w:hAnsi="Arial Narrow"/>
                <w:color w:val="FF0000"/>
              </w:rPr>
            </w:pPr>
          </w:p>
          <w:p w14:paraId="01159E40" w14:textId="528498B3" w:rsidR="004F5ABA" w:rsidRDefault="004F5ABA" w:rsidP="0090062C">
            <w:pPr>
              <w:pStyle w:val="TableParagraph"/>
              <w:ind w:left="0" w:right="56"/>
              <w:rPr>
                <w:sz w:val="20"/>
              </w:rPr>
            </w:pPr>
          </w:p>
        </w:tc>
      </w:tr>
      <w:tr w:rsidR="00957A5F" w14:paraId="6A82E501" w14:textId="77777777">
        <w:trPr>
          <w:trHeight w:val="2195"/>
        </w:trPr>
        <w:tc>
          <w:tcPr>
            <w:tcW w:w="1068" w:type="dxa"/>
          </w:tcPr>
          <w:p w14:paraId="707E1C87" w14:textId="77777777" w:rsidR="00957A5F" w:rsidRDefault="00CB4CC1">
            <w:pPr>
              <w:pStyle w:val="TableParagraph"/>
              <w:spacing w:before="2"/>
              <w:ind w:left="31" w:right="4"/>
              <w:jc w:val="center"/>
              <w:rPr>
                <w:b/>
              </w:rPr>
            </w:pPr>
            <w:r>
              <w:rPr>
                <w:b/>
                <w:spacing w:val="-2"/>
                <w:w w:val="85"/>
              </w:rPr>
              <w:t>14-F-</w:t>
            </w:r>
            <w:r>
              <w:rPr>
                <w:b/>
                <w:spacing w:val="-10"/>
                <w:w w:val="85"/>
              </w:rPr>
              <w:t>5</w:t>
            </w:r>
          </w:p>
        </w:tc>
        <w:tc>
          <w:tcPr>
            <w:tcW w:w="5294" w:type="dxa"/>
          </w:tcPr>
          <w:p w14:paraId="06E6BB04" w14:textId="77777777" w:rsidR="006A7A6B" w:rsidRPr="00F03718" w:rsidRDefault="006A7A6B" w:rsidP="006A7A6B">
            <w:pPr>
              <w:rPr>
                <w:rFonts w:ascii="Arial Narrow" w:eastAsia="Times New Roman" w:hAnsi="Arial Narrow" w:cs="Calibri"/>
                <w:color w:val="000000"/>
              </w:rPr>
            </w:pPr>
            <w:r w:rsidRPr="00F03718">
              <w:rPr>
                <w:rFonts w:ascii="Arial Narrow" w:hAnsi="Arial Narrow" w:cs="Calibri"/>
                <w:color w:val="000000"/>
              </w:rPr>
              <w:t>The clinic's policies are developed with the advice of a group of professional personnel that includes one or more physicians and one or more physician assistants or nurse practitioners, and at least one member that is not a member of the clinic staff.</w:t>
            </w:r>
          </w:p>
          <w:p w14:paraId="31196573" w14:textId="315BAA85" w:rsidR="00957A5F" w:rsidRPr="00F03718" w:rsidRDefault="00957A5F">
            <w:pPr>
              <w:pStyle w:val="TableParagraph"/>
              <w:ind w:right="281"/>
              <w:rPr>
                <w:rFonts w:ascii="Arial Narrow" w:hAnsi="Arial Narrow"/>
              </w:rPr>
            </w:pPr>
          </w:p>
        </w:tc>
        <w:tc>
          <w:tcPr>
            <w:tcW w:w="1783" w:type="dxa"/>
          </w:tcPr>
          <w:p w14:paraId="3655B0BD"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491.9(b)(2)</w:t>
            </w:r>
          </w:p>
          <w:p w14:paraId="106A12D6" w14:textId="77777777" w:rsidR="00957A5F" w:rsidRPr="00F03718" w:rsidRDefault="00CB4CC1">
            <w:pPr>
              <w:pStyle w:val="TableParagraph"/>
              <w:spacing w:before="15"/>
              <w:rPr>
                <w:rFonts w:ascii="Arial Narrow" w:hAnsi="Arial Narrow"/>
              </w:rPr>
            </w:pPr>
            <w:r w:rsidRPr="00F03718">
              <w:rPr>
                <w:rFonts w:ascii="Arial Narrow" w:hAnsi="Arial Narrow"/>
                <w:spacing w:val="-2"/>
              </w:rPr>
              <w:t>Standard</w:t>
            </w:r>
          </w:p>
        </w:tc>
        <w:tc>
          <w:tcPr>
            <w:tcW w:w="3789" w:type="dxa"/>
          </w:tcPr>
          <w:p w14:paraId="365AA69C"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4EB66FEF" w14:textId="77777777" w:rsidR="004C0A1E" w:rsidRPr="00AF546F" w:rsidRDefault="004C0A1E" w:rsidP="004C0A1E">
            <w:pPr>
              <w:rPr>
                <w:rFonts w:ascii="Arial Narrow" w:hAnsi="Arial Narrow"/>
                <w:b/>
                <w:bCs/>
                <w:color w:val="FF0000"/>
              </w:rPr>
            </w:pPr>
          </w:p>
          <w:p w14:paraId="47F105AE" w14:textId="77777777" w:rsidR="004C0A1E" w:rsidRPr="00AF546F" w:rsidRDefault="004C0A1E" w:rsidP="004C0A1E">
            <w:pPr>
              <w:rPr>
                <w:rFonts w:ascii="Arial Narrow" w:hAnsi="Arial Narrow"/>
                <w:color w:val="FF0000"/>
              </w:rPr>
            </w:pPr>
          </w:p>
          <w:p w14:paraId="0473C699"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D2451D5" w14:textId="77777777" w:rsidR="00957A5F" w:rsidRDefault="00957A5F">
            <w:pPr>
              <w:pStyle w:val="TableParagraph"/>
              <w:ind w:right="672"/>
              <w:jc w:val="both"/>
              <w:rPr>
                <w:sz w:val="20"/>
              </w:rPr>
            </w:pPr>
          </w:p>
          <w:p w14:paraId="1564288E" w14:textId="77777777" w:rsidR="0090062C" w:rsidRPr="004E70AB" w:rsidRDefault="0090062C" w:rsidP="0090062C">
            <w:pPr>
              <w:pStyle w:val="TableParagraph"/>
              <w:spacing w:before="110"/>
              <w:ind w:left="159" w:right="56"/>
              <w:rPr>
                <w:rFonts w:ascii="Arial Narrow" w:hAnsi="Arial Narrow"/>
                <w:color w:val="FF0000"/>
                <w:sz w:val="20"/>
              </w:rPr>
            </w:pPr>
          </w:p>
          <w:p w14:paraId="3E7490B3" w14:textId="77777777" w:rsidR="0090062C" w:rsidRPr="004E70AB" w:rsidRDefault="0090062C" w:rsidP="0090062C">
            <w:pPr>
              <w:rPr>
                <w:rFonts w:ascii="Arial Narrow" w:hAnsi="Arial Narrow"/>
                <w:color w:val="FF0000"/>
              </w:rPr>
            </w:pPr>
            <w:hyperlink r:id="rId193" w:history="1">
              <w:r w:rsidRPr="004E70AB">
                <w:rPr>
                  <w:rStyle w:val="Hyperlink"/>
                  <w:rFonts w:ascii="Arial Narrow" w:hAnsi="Arial Narrow"/>
                  <w:color w:val="FF0000"/>
                </w:rPr>
                <w:t>SOM (cms.gov) Appendix G</w:t>
              </w:r>
            </w:hyperlink>
          </w:p>
          <w:p w14:paraId="50615CDB" w14:textId="5403496A" w:rsidR="0090062C" w:rsidRDefault="0090062C">
            <w:pPr>
              <w:pStyle w:val="TableParagraph"/>
              <w:ind w:right="672"/>
              <w:jc w:val="both"/>
              <w:rPr>
                <w:sz w:val="20"/>
              </w:rPr>
            </w:pPr>
          </w:p>
        </w:tc>
        <w:tc>
          <w:tcPr>
            <w:tcW w:w="2973" w:type="dxa"/>
          </w:tcPr>
          <w:p w14:paraId="3DAE802F" w14:textId="77777777" w:rsidR="00E5158F" w:rsidRPr="003D1E20" w:rsidRDefault="00000000" w:rsidP="00E5158F">
            <w:pPr>
              <w:pStyle w:val="QATableBodyText"/>
            </w:pPr>
            <w:sdt>
              <w:sdtPr>
                <w:id w:val="-203394343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A785780" w14:textId="77777777" w:rsidR="00E5158F" w:rsidRDefault="00000000" w:rsidP="00E5158F">
            <w:pPr>
              <w:pStyle w:val="QATableBodyText"/>
            </w:pPr>
            <w:sdt>
              <w:sdtPr>
                <w:id w:val="-134200566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5C1ADD5" w14:textId="77777777" w:rsidR="00E5158F" w:rsidRDefault="00E5158F" w:rsidP="00E5158F">
            <w:pPr>
              <w:pStyle w:val="TableParagraph"/>
              <w:tabs>
                <w:tab w:val="left" w:pos="356"/>
              </w:tabs>
              <w:spacing w:line="260" w:lineRule="exact"/>
              <w:ind w:left="0"/>
              <w:rPr>
                <w:color w:val="233746"/>
                <w:sz w:val="20"/>
              </w:rPr>
            </w:pPr>
          </w:p>
          <w:p w14:paraId="1236802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48CBD11" w14:textId="11B3D766" w:rsidR="004F5ABA" w:rsidRPr="004F5ABA" w:rsidRDefault="004F5ABA" w:rsidP="004F5ABA">
            <w:pPr>
              <w:rPr>
                <w:rFonts w:ascii="Arial Narrow" w:hAnsi="Arial Narrow"/>
                <w:color w:val="FF0000"/>
              </w:rPr>
            </w:pPr>
          </w:p>
          <w:p w14:paraId="5E89E0D3" w14:textId="5B2DB1F9" w:rsidR="004F5ABA" w:rsidRDefault="004F5ABA">
            <w:pPr>
              <w:pStyle w:val="TableParagraph"/>
              <w:spacing w:before="1"/>
              <w:ind w:left="159" w:right="56"/>
              <w:rPr>
                <w:sz w:val="20"/>
              </w:rPr>
            </w:pPr>
          </w:p>
        </w:tc>
      </w:tr>
      <w:tr w:rsidR="00957A5F" w14:paraId="0270EBAF" w14:textId="77777777">
        <w:trPr>
          <w:trHeight w:val="2193"/>
        </w:trPr>
        <w:tc>
          <w:tcPr>
            <w:tcW w:w="1068" w:type="dxa"/>
          </w:tcPr>
          <w:p w14:paraId="3A9835D9" w14:textId="77777777" w:rsidR="00957A5F" w:rsidRDefault="00CB4CC1">
            <w:pPr>
              <w:pStyle w:val="TableParagraph"/>
              <w:spacing w:before="2"/>
              <w:ind w:left="31" w:right="4"/>
              <w:jc w:val="center"/>
              <w:rPr>
                <w:b/>
              </w:rPr>
            </w:pPr>
            <w:r>
              <w:rPr>
                <w:b/>
                <w:spacing w:val="-2"/>
                <w:w w:val="85"/>
              </w:rPr>
              <w:t>14-F-</w:t>
            </w:r>
            <w:r>
              <w:rPr>
                <w:b/>
                <w:spacing w:val="-10"/>
                <w:w w:val="85"/>
              </w:rPr>
              <w:t>6</w:t>
            </w:r>
          </w:p>
        </w:tc>
        <w:tc>
          <w:tcPr>
            <w:tcW w:w="5294" w:type="dxa"/>
          </w:tcPr>
          <w:p w14:paraId="4BB4DFB1"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clinic's policies include a description of the services the clinic furnished directly and those furnished through agreement or arrangement.</w:t>
            </w:r>
          </w:p>
          <w:p w14:paraId="7C56A18A" w14:textId="2B770E06" w:rsidR="00957A5F" w:rsidRPr="00F03718" w:rsidRDefault="00957A5F">
            <w:pPr>
              <w:pStyle w:val="TableParagraph"/>
              <w:ind w:right="330"/>
              <w:rPr>
                <w:rFonts w:ascii="Arial Narrow" w:hAnsi="Arial Narrow"/>
              </w:rPr>
            </w:pPr>
          </w:p>
        </w:tc>
        <w:tc>
          <w:tcPr>
            <w:tcW w:w="1783" w:type="dxa"/>
          </w:tcPr>
          <w:p w14:paraId="228037ED" w14:textId="77777777" w:rsidR="00957A5F" w:rsidRPr="00F03718" w:rsidRDefault="00CB4CC1">
            <w:pPr>
              <w:pStyle w:val="TableParagraph"/>
              <w:spacing w:before="6"/>
              <w:rPr>
                <w:rFonts w:ascii="Arial Narrow" w:hAnsi="Arial Narrow"/>
              </w:rPr>
            </w:pPr>
            <w:r w:rsidRPr="00F03718">
              <w:rPr>
                <w:rFonts w:ascii="Arial Narrow" w:hAnsi="Arial Narrow"/>
                <w:spacing w:val="-2"/>
              </w:rPr>
              <w:t>491.9(b)(3)</w:t>
            </w:r>
          </w:p>
          <w:p w14:paraId="2BEE3E44" w14:textId="77777777" w:rsidR="00957A5F" w:rsidRPr="00F03718" w:rsidRDefault="00CB4CC1">
            <w:pPr>
              <w:pStyle w:val="TableParagraph"/>
              <w:spacing w:before="54"/>
              <w:rPr>
                <w:rFonts w:ascii="Arial Narrow" w:hAnsi="Arial Narrow"/>
              </w:rPr>
            </w:pPr>
            <w:r w:rsidRPr="00F03718">
              <w:rPr>
                <w:rFonts w:ascii="Arial Narrow" w:hAnsi="Arial Narrow"/>
                <w:spacing w:val="-2"/>
              </w:rPr>
              <w:t>Standard</w:t>
            </w:r>
          </w:p>
          <w:p w14:paraId="6DD76EE6" w14:textId="77777777" w:rsidR="00957A5F" w:rsidRPr="00F03718" w:rsidRDefault="00CB4CC1">
            <w:pPr>
              <w:pStyle w:val="TableParagraph"/>
              <w:spacing w:before="161"/>
              <w:rPr>
                <w:rFonts w:ascii="Arial Narrow" w:hAnsi="Arial Narrow"/>
              </w:rPr>
            </w:pPr>
            <w:r w:rsidRPr="00F03718">
              <w:rPr>
                <w:rFonts w:ascii="Arial Narrow" w:hAnsi="Arial Narrow"/>
                <w:spacing w:val="-2"/>
              </w:rPr>
              <w:t>491.9(b)(3)(</w:t>
            </w:r>
            <w:proofErr w:type="spellStart"/>
            <w:r w:rsidRPr="00F03718">
              <w:rPr>
                <w:rFonts w:ascii="Arial Narrow" w:hAnsi="Arial Narrow"/>
                <w:spacing w:val="-2"/>
              </w:rPr>
              <w:t>i</w:t>
            </w:r>
            <w:proofErr w:type="spellEnd"/>
            <w:r w:rsidRPr="00F03718">
              <w:rPr>
                <w:rFonts w:ascii="Arial Narrow" w:hAnsi="Arial Narrow"/>
                <w:spacing w:val="-2"/>
              </w:rPr>
              <w:t>)</w:t>
            </w:r>
          </w:p>
          <w:p w14:paraId="7CC6503B" w14:textId="77777777" w:rsidR="00957A5F" w:rsidRPr="00F03718" w:rsidRDefault="00CB4CC1">
            <w:pPr>
              <w:pStyle w:val="TableParagraph"/>
              <w:spacing w:before="24"/>
              <w:rPr>
                <w:rFonts w:ascii="Arial Narrow" w:hAnsi="Arial Narrow"/>
              </w:rPr>
            </w:pPr>
            <w:r w:rsidRPr="00F03718">
              <w:rPr>
                <w:rFonts w:ascii="Arial Narrow" w:hAnsi="Arial Narrow"/>
                <w:spacing w:val="-2"/>
              </w:rPr>
              <w:t>Standard</w:t>
            </w:r>
          </w:p>
        </w:tc>
        <w:tc>
          <w:tcPr>
            <w:tcW w:w="3789" w:type="dxa"/>
          </w:tcPr>
          <w:p w14:paraId="3379FE1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6A168CE7" w14:textId="77777777" w:rsidR="004C0A1E" w:rsidRPr="00AF546F" w:rsidRDefault="004C0A1E" w:rsidP="004C0A1E">
            <w:pPr>
              <w:rPr>
                <w:rFonts w:ascii="Arial Narrow" w:hAnsi="Arial Narrow"/>
                <w:b/>
                <w:bCs/>
                <w:color w:val="FF0000"/>
              </w:rPr>
            </w:pPr>
          </w:p>
          <w:p w14:paraId="7E28691C" w14:textId="77777777" w:rsidR="004C0A1E" w:rsidRPr="00AF546F" w:rsidRDefault="004C0A1E" w:rsidP="004C0A1E">
            <w:pPr>
              <w:rPr>
                <w:rFonts w:ascii="Arial Narrow" w:hAnsi="Arial Narrow"/>
                <w:color w:val="FF0000"/>
              </w:rPr>
            </w:pPr>
          </w:p>
          <w:p w14:paraId="6F55464A"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E87DBEB" w14:textId="77777777" w:rsidR="00957A5F" w:rsidRDefault="00957A5F">
            <w:pPr>
              <w:pStyle w:val="TableParagraph"/>
              <w:ind w:right="672"/>
              <w:jc w:val="both"/>
              <w:rPr>
                <w:sz w:val="20"/>
              </w:rPr>
            </w:pPr>
          </w:p>
          <w:p w14:paraId="5D0C9BCA" w14:textId="77777777" w:rsidR="0090062C" w:rsidRPr="004E70AB" w:rsidRDefault="0090062C" w:rsidP="0090062C">
            <w:pPr>
              <w:pStyle w:val="TableParagraph"/>
              <w:spacing w:before="110"/>
              <w:ind w:left="159" w:right="56"/>
              <w:rPr>
                <w:rFonts w:ascii="Arial Narrow" w:hAnsi="Arial Narrow"/>
                <w:color w:val="FF0000"/>
                <w:sz w:val="20"/>
              </w:rPr>
            </w:pPr>
          </w:p>
          <w:p w14:paraId="47C170EB" w14:textId="77777777" w:rsidR="0090062C" w:rsidRPr="004E70AB" w:rsidRDefault="0090062C" w:rsidP="0090062C">
            <w:pPr>
              <w:rPr>
                <w:rFonts w:ascii="Arial Narrow" w:hAnsi="Arial Narrow"/>
                <w:color w:val="FF0000"/>
              </w:rPr>
            </w:pPr>
            <w:hyperlink r:id="rId194" w:history="1">
              <w:r w:rsidRPr="004E70AB">
                <w:rPr>
                  <w:rStyle w:val="Hyperlink"/>
                  <w:rFonts w:ascii="Arial Narrow" w:hAnsi="Arial Narrow"/>
                  <w:color w:val="FF0000"/>
                </w:rPr>
                <w:t>SOM (cms.gov) Appendix G</w:t>
              </w:r>
            </w:hyperlink>
          </w:p>
          <w:p w14:paraId="5F00F02D" w14:textId="33494FD1" w:rsidR="0090062C" w:rsidRDefault="0090062C">
            <w:pPr>
              <w:pStyle w:val="TableParagraph"/>
              <w:ind w:right="672"/>
              <w:jc w:val="both"/>
              <w:rPr>
                <w:sz w:val="20"/>
              </w:rPr>
            </w:pPr>
          </w:p>
        </w:tc>
        <w:tc>
          <w:tcPr>
            <w:tcW w:w="2973" w:type="dxa"/>
          </w:tcPr>
          <w:p w14:paraId="1C5631C6" w14:textId="77777777" w:rsidR="00E5158F" w:rsidRPr="003D1E20" w:rsidRDefault="00000000" w:rsidP="00E5158F">
            <w:pPr>
              <w:pStyle w:val="QATableBodyText"/>
            </w:pPr>
            <w:sdt>
              <w:sdtPr>
                <w:id w:val="-201860759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1C02EA8" w14:textId="77777777" w:rsidR="00E5158F" w:rsidRDefault="00000000" w:rsidP="00E5158F">
            <w:pPr>
              <w:pStyle w:val="QATableBodyText"/>
            </w:pPr>
            <w:sdt>
              <w:sdtPr>
                <w:id w:val="111069741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4CA9F93" w14:textId="77777777" w:rsidR="00E5158F" w:rsidRDefault="00E5158F" w:rsidP="00E5158F">
            <w:pPr>
              <w:pStyle w:val="TableParagraph"/>
              <w:tabs>
                <w:tab w:val="left" w:pos="356"/>
              </w:tabs>
              <w:spacing w:line="260" w:lineRule="exact"/>
              <w:ind w:left="0"/>
              <w:rPr>
                <w:color w:val="233746"/>
                <w:sz w:val="20"/>
              </w:rPr>
            </w:pPr>
          </w:p>
          <w:p w14:paraId="5C589B4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0C560BD" w14:textId="7E1F4C02" w:rsidR="004F5ABA" w:rsidRPr="004F5ABA" w:rsidRDefault="004F5ABA" w:rsidP="004F5ABA">
            <w:pPr>
              <w:rPr>
                <w:rFonts w:ascii="Arial Narrow" w:hAnsi="Arial Narrow"/>
                <w:color w:val="FF0000"/>
              </w:rPr>
            </w:pPr>
          </w:p>
          <w:p w14:paraId="664D5BBD" w14:textId="77777777" w:rsidR="004F5ABA" w:rsidRDefault="004F5ABA">
            <w:pPr>
              <w:pStyle w:val="TableParagraph"/>
              <w:spacing w:before="228"/>
              <w:ind w:left="159" w:right="56"/>
              <w:rPr>
                <w:rFonts w:ascii="Arial Narrow" w:hAnsi="Arial Narrow"/>
                <w:color w:val="233746"/>
                <w:sz w:val="20"/>
              </w:rPr>
            </w:pPr>
          </w:p>
          <w:p w14:paraId="1342BD9D" w14:textId="2F4E34D3" w:rsidR="004F5ABA" w:rsidRDefault="004F5ABA">
            <w:pPr>
              <w:pStyle w:val="TableParagraph"/>
              <w:spacing w:before="228"/>
              <w:ind w:left="159" w:right="56"/>
              <w:rPr>
                <w:sz w:val="20"/>
              </w:rPr>
            </w:pPr>
          </w:p>
        </w:tc>
      </w:tr>
    </w:tbl>
    <w:p w14:paraId="410E3C2A" w14:textId="77777777" w:rsidR="00957A5F" w:rsidRDefault="00957A5F">
      <w:pPr>
        <w:rPr>
          <w:sz w:val="20"/>
        </w:rPr>
        <w:sectPr w:rsidR="00957A5F">
          <w:pgSz w:w="15840" w:h="12240" w:orient="landscape"/>
          <w:pgMar w:top="1380" w:right="320" w:bottom="960" w:left="380" w:header="0" w:footer="780" w:gutter="0"/>
          <w:cols w:space="720"/>
        </w:sectPr>
      </w:pPr>
    </w:p>
    <w:p w14:paraId="5A26FBD0"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5EBE55EC" w14:textId="77777777">
        <w:trPr>
          <w:trHeight w:val="287"/>
        </w:trPr>
        <w:tc>
          <w:tcPr>
            <w:tcW w:w="1068" w:type="dxa"/>
            <w:shd w:val="clear" w:color="auto" w:fill="233746"/>
          </w:tcPr>
          <w:p w14:paraId="24974244"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59D5ED2A"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7EF84284"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151CAF20"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08772B21" w14:textId="77777777" w:rsidR="00957A5F" w:rsidRDefault="00CB4CC1">
            <w:pPr>
              <w:pStyle w:val="TableParagraph"/>
              <w:spacing w:before="19"/>
              <w:ind w:left="159"/>
              <w:rPr>
                <w:b/>
                <w:sz w:val="21"/>
              </w:rPr>
            </w:pPr>
            <w:r>
              <w:rPr>
                <w:b/>
                <w:color w:val="FFFFFF"/>
                <w:spacing w:val="-2"/>
                <w:sz w:val="21"/>
              </w:rPr>
              <w:t>Score/Findings/Comments</w:t>
            </w:r>
          </w:p>
        </w:tc>
      </w:tr>
      <w:tr w:rsidR="00957A5F" w14:paraId="6BDA6F54" w14:textId="77777777">
        <w:trPr>
          <w:trHeight w:val="2193"/>
        </w:trPr>
        <w:tc>
          <w:tcPr>
            <w:tcW w:w="1068" w:type="dxa"/>
          </w:tcPr>
          <w:p w14:paraId="46F31CC5" w14:textId="77777777" w:rsidR="00957A5F" w:rsidRDefault="00CB4CC1">
            <w:pPr>
              <w:pStyle w:val="TableParagraph"/>
              <w:spacing w:before="2"/>
              <w:ind w:left="31" w:right="4"/>
              <w:jc w:val="center"/>
              <w:rPr>
                <w:b/>
              </w:rPr>
            </w:pPr>
            <w:r>
              <w:rPr>
                <w:b/>
                <w:spacing w:val="-2"/>
                <w:w w:val="85"/>
              </w:rPr>
              <w:t>14-F-</w:t>
            </w:r>
            <w:r>
              <w:rPr>
                <w:b/>
                <w:spacing w:val="-10"/>
                <w:w w:val="85"/>
              </w:rPr>
              <w:t>7</w:t>
            </w:r>
          </w:p>
        </w:tc>
        <w:tc>
          <w:tcPr>
            <w:tcW w:w="5294" w:type="dxa"/>
          </w:tcPr>
          <w:p w14:paraId="62BDB86D"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clinic's policies include guidelines for the medical management of health problems which include the conditions requiring medical consultation and/or patient referral, the maintenance of health care records, and procedures for the periodic review and evaluation of the services furnished by the clinic or center.</w:t>
            </w:r>
          </w:p>
          <w:p w14:paraId="77A389D4" w14:textId="682B107C" w:rsidR="00957A5F" w:rsidRPr="00F03718" w:rsidRDefault="00957A5F">
            <w:pPr>
              <w:pStyle w:val="TableParagraph"/>
              <w:ind w:right="281"/>
              <w:rPr>
                <w:rFonts w:ascii="Arial Narrow" w:hAnsi="Arial Narrow"/>
              </w:rPr>
            </w:pPr>
          </w:p>
        </w:tc>
        <w:tc>
          <w:tcPr>
            <w:tcW w:w="1783" w:type="dxa"/>
          </w:tcPr>
          <w:p w14:paraId="57EB892B"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491.9(b)(3)(ii)</w:t>
            </w:r>
          </w:p>
          <w:p w14:paraId="01FA19E8" w14:textId="77777777" w:rsidR="00957A5F" w:rsidRPr="00F03718" w:rsidRDefault="00CB4CC1">
            <w:pPr>
              <w:pStyle w:val="TableParagraph"/>
              <w:spacing w:before="12"/>
              <w:rPr>
                <w:rFonts w:ascii="Arial Narrow" w:hAnsi="Arial Narrow"/>
              </w:rPr>
            </w:pPr>
            <w:r w:rsidRPr="00F03718">
              <w:rPr>
                <w:rFonts w:ascii="Arial Narrow" w:hAnsi="Arial Narrow"/>
                <w:spacing w:val="-2"/>
              </w:rPr>
              <w:t>Standard</w:t>
            </w:r>
          </w:p>
        </w:tc>
        <w:tc>
          <w:tcPr>
            <w:tcW w:w="3789" w:type="dxa"/>
          </w:tcPr>
          <w:p w14:paraId="6DA1E9C8"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779287AE" w14:textId="77777777" w:rsidR="004C0A1E" w:rsidRPr="00AF546F" w:rsidRDefault="004C0A1E" w:rsidP="004C0A1E">
            <w:pPr>
              <w:rPr>
                <w:rFonts w:ascii="Arial Narrow" w:hAnsi="Arial Narrow"/>
                <w:b/>
                <w:bCs/>
                <w:color w:val="FF0000"/>
              </w:rPr>
            </w:pPr>
          </w:p>
          <w:p w14:paraId="4B6C047D" w14:textId="77777777" w:rsidR="004C0A1E" w:rsidRPr="00AF546F" w:rsidRDefault="004C0A1E" w:rsidP="004C0A1E">
            <w:pPr>
              <w:rPr>
                <w:rFonts w:ascii="Arial Narrow" w:hAnsi="Arial Narrow"/>
                <w:color w:val="FF0000"/>
              </w:rPr>
            </w:pPr>
          </w:p>
          <w:p w14:paraId="09F5070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32D68385" w14:textId="77777777" w:rsidR="00957A5F" w:rsidRDefault="00957A5F">
            <w:pPr>
              <w:pStyle w:val="TableParagraph"/>
              <w:ind w:right="672"/>
              <w:jc w:val="both"/>
              <w:rPr>
                <w:sz w:val="20"/>
              </w:rPr>
            </w:pPr>
          </w:p>
          <w:p w14:paraId="6A804467" w14:textId="77777777" w:rsidR="0090062C" w:rsidRPr="004E70AB" w:rsidRDefault="0090062C" w:rsidP="0090062C">
            <w:pPr>
              <w:pStyle w:val="TableParagraph"/>
              <w:spacing w:before="110"/>
              <w:ind w:left="159" w:right="56"/>
              <w:rPr>
                <w:rFonts w:ascii="Arial Narrow" w:hAnsi="Arial Narrow"/>
                <w:color w:val="FF0000"/>
                <w:sz w:val="20"/>
              </w:rPr>
            </w:pPr>
          </w:p>
          <w:p w14:paraId="55CD215F" w14:textId="77777777" w:rsidR="0090062C" w:rsidRPr="004E70AB" w:rsidRDefault="0090062C" w:rsidP="0090062C">
            <w:pPr>
              <w:rPr>
                <w:rFonts w:ascii="Arial Narrow" w:hAnsi="Arial Narrow"/>
                <w:color w:val="FF0000"/>
              </w:rPr>
            </w:pPr>
            <w:hyperlink r:id="rId195" w:history="1">
              <w:r w:rsidRPr="004E70AB">
                <w:rPr>
                  <w:rStyle w:val="Hyperlink"/>
                  <w:rFonts w:ascii="Arial Narrow" w:hAnsi="Arial Narrow"/>
                  <w:color w:val="FF0000"/>
                </w:rPr>
                <w:t>SOM (cms.gov) Appendix G</w:t>
              </w:r>
            </w:hyperlink>
          </w:p>
          <w:p w14:paraId="72C0803E" w14:textId="56C73203" w:rsidR="0090062C" w:rsidRDefault="0090062C">
            <w:pPr>
              <w:pStyle w:val="TableParagraph"/>
              <w:ind w:right="672"/>
              <w:jc w:val="both"/>
              <w:rPr>
                <w:sz w:val="20"/>
              </w:rPr>
            </w:pPr>
          </w:p>
        </w:tc>
        <w:tc>
          <w:tcPr>
            <w:tcW w:w="2973" w:type="dxa"/>
          </w:tcPr>
          <w:p w14:paraId="43F5017F" w14:textId="77777777" w:rsidR="00E5158F" w:rsidRPr="003D1E20" w:rsidRDefault="00000000" w:rsidP="00E5158F">
            <w:pPr>
              <w:pStyle w:val="QATableBodyText"/>
            </w:pPr>
            <w:sdt>
              <w:sdtPr>
                <w:id w:val="-209755317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9474B7E" w14:textId="77777777" w:rsidR="00E5158F" w:rsidRDefault="00000000" w:rsidP="00E5158F">
            <w:pPr>
              <w:pStyle w:val="QATableBodyText"/>
            </w:pPr>
            <w:sdt>
              <w:sdtPr>
                <w:id w:val="-40091019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F27D8E5" w14:textId="77777777" w:rsidR="00E5158F" w:rsidRDefault="00E5158F" w:rsidP="00E5158F">
            <w:pPr>
              <w:pStyle w:val="TableParagraph"/>
              <w:tabs>
                <w:tab w:val="left" w:pos="356"/>
              </w:tabs>
              <w:spacing w:line="260" w:lineRule="exact"/>
              <w:ind w:left="0"/>
              <w:rPr>
                <w:color w:val="233746"/>
                <w:sz w:val="20"/>
              </w:rPr>
            </w:pPr>
          </w:p>
          <w:p w14:paraId="26B8A4E8"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FAD75E9" w14:textId="2E689B6C" w:rsidR="004F5ABA" w:rsidRPr="004F5ABA" w:rsidRDefault="004F5ABA" w:rsidP="004F5ABA">
            <w:pPr>
              <w:rPr>
                <w:rFonts w:ascii="Arial Narrow" w:hAnsi="Arial Narrow"/>
                <w:color w:val="FF0000"/>
              </w:rPr>
            </w:pPr>
          </w:p>
          <w:p w14:paraId="3424338D" w14:textId="7FE06E23" w:rsidR="004F5ABA" w:rsidRDefault="004F5ABA">
            <w:pPr>
              <w:pStyle w:val="TableParagraph"/>
              <w:ind w:left="159" w:right="56"/>
              <w:rPr>
                <w:sz w:val="20"/>
              </w:rPr>
            </w:pPr>
          </w:p>
        </w:tc>
      </w:tr>
      <w:tr w:rsidR="00957A5F" w14:paraId="2792BD3D" w14:textId="77777777">
        <w:trPr>
          <w:trHeight w:val="2193"/>
        </w:trPr>
        <w:tc>
          <w:tcPr>
            <w:tcW w:w="1068" w:type="dxa"/>
          </w:tcPr>
          <w:p w14:paraId="35EDD1D1" w14:textId="77777777" w:rsidR="00957A5F" w:rsidRDefault="00CB4CC1">
            <w:pPr>
              <w:pStyle w:val="TableParagraph"/>
              <w:spacing w:before="2"/>
              <w:ind w:left="31" w:right="4"/>
              <w:jc w:val="center"/>
              <w:rPr>
                <w:b/>
              </w:rPr>
            </w:pPr>
            <w:r>
              <w:rPr>
                <w:b/>
                <w:spacing w:val="-2"/>
                <w:w w:val="85"/>
              </w:rPr>
              <w:t>14-F-</w:t>
            </w:r>
            <w:r>
              <w:rPr>
                <w:b/>
                <w:spacing w:val="-10"/>
                <w:w w:val="85"/>
              </w:rPr>
              <w:t>8</w:t>
            </w:r>
          </w:p>
        </w:tc>
        <w:tc>
          <w:tcPr>
            <w:tcW w:w="5294" w:type="dxa"/>
          </w:tcPr>
          <w:p w14:paraId="73DAACDC"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clinic's policies include rules for the storage, handling, and administration of drugs and biologicals.</w:t>
            </w:r>
          </w:p>
          <w:p w14:paraId="7F9712C4" w14:textId="4872E422" w:rsidR="00957A5F" w:rsidRPr="00F03718" w:rsidRDefault="00957A5F">
            <w:pPr>
              <w:pStyle w:val="TableParagraph"/>
              <w:ind w:right="330"/>
              <w:rPr>
                <w:rFonts w:ascii="Arial Narrow" w:hAnsi="Arial Narrow"/>
              </w:rPr>
            </w:pPr>
          </w:p>
        </w:tc>
        <w:tc>
          <w:tcPr>
            <w:tcW w:w="1783" w:type="dxa"/>
          </w:tcPr>
          <w:p w14:paraId="61B7F338"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491.9(b)(3)(iii)</w:t>
            </w:r>
          </w:p>
          <w:p w14:paraId="68FA9BA9" w14:textId="77777777" w:rsidR="00957A5F" w:rsidRPr="00F03718" w:rsidRDefault="00CB4CC1">
            <w:pPr>
              <w:pStyle w:val="TableParagraph"/>
              <w:spacing w:before="15"/>
              <w:rPr>
                <w:rFonts w:ascii="Arial Narrow" w:hAnsi="Arial Narrow"/>
              </w:rPr>
            </w:pPr>
            <w:r w:rsidRPr="00F03718">
              <w:rPr>
                <w:rFonts w:ascii="Arial Narrow" w:hAnsi="Arial Narrow"/>
                <w:spacing w:val="-2"/>
              </w:rPr>
              <w:t>Standard</w:t>
            </w:r>
          </w:p>
        </w:tc>
        <w:tc>
          <w:tcPr>
            <w:tcW w:w="3789" w:type="dxa"/>
          </w:tcPr>
          <w:p w14:paraId="1584AE10"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1E166ADD" w14:textId="77777777" w:rsidR="004C0A1E" w:rsidRPr="00AF546F" w:rsidRDefault="004C0A1E" w:rsidP="004C0A1E">
            <w:pPr>
              <w:rPr>
                <w:rFonts w:ascii="Arial Narrow" w:hAnsi="Arial Narrow"/>
                <w:b/>
                <w:bCs/>
                <w:color w:val="FF0000"/>
              </w:rPr>
            </w:pPr>
          </w:p>
          <w:p w14:paraId="5D0E6BF6" w14:textId="77777777" w:rsidR="004C0A1E" w:rsidRPr="00AF546F" w:rsidRDefault="004C0A1E" w:rsidP="004C0A1E">
            <w:pPr>
              <w:rPr>
                <w:rFonts w:ascii="Arial Narrow" w:hAnsi="Arial Narrow"/>
                <w:color w:val="FF0000"/>
              </w:rPr>
            </w:pPr>
          </w:p>
          <w:p w14:paraId="0D50A7B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AAA1F70" w14:textId="77777777" w:rsidR="00957A5F" w:rsidRDefault="00957A5F">
            <w:pPr>
              <w:pStyle w:val="TableParagraph"/>
              <w:ind w:right="672"/>
              <w:jc w:val="both"/>
              <w:rPr>
                <w:sz w:val="20"/>
              </w:rPr>
            </w:pPr>
          </w:p>
          <w:p w14:paraId="0B84DC04" w14:textId="77777777" w:rsidR="0090062C" w:rsidRPr="004E70AB" w:rsidRDefault="0090062C" w:rsidP="0090062C">
            <w:pPr>
              <w:pStyle w:val="TableParagraph"/>
              <w:spacing w:before="110"/>
              <w:ind w:left="159" w:right="56"/>
              <w:rPr>
                <w:rFonts w:ascii="Arial Narrow" w:hAnsi="Arial Narrow"/>
                <w:color w:val="FF0000"/>
                <w:sz w:val="20"/>
              </w:rPr>
            </w:pPr>
          </w:p>
          <w:p w14:paraId="02F92E25" w14:textId="77777777" w:rsidR="0090062C" w:rsidRPr="004E70AB" w:rsidRDefault="0090062C" w:rsidP="0090062C">
            <w:pPr>
              <w:rPr>
                <w:rFonts w:ascii="Arial Narrow" w:hAnsi="Arial Narrow"/>
                <w:color w:val="FF0000"/>
              </w:rPr>
            </w:pPr>
            <w:hyperlink r:id="rId196" w:history="1">
              <w:r w:rsidRPr="004E70AB">
                <w:rPr>
                  <w:rStyle w:val="Hyperlink"/>
                  <w:rFonts w:ascii="Arial Narrow" w:hAnsi="Arial Narrow"/>
                  <w:color w:val="FF0000"/>
                </w:rPr>
                <w:t>SOM (cms.gov) Appendix G</w:t>
              </w:r>
            </w:hyperlink>
          </w:p>
          <w:p w14:paraId="713286F2" w14:textId="341EBFA0" w:rsidR="0090062C" w:rsidRDefault="0090062C">
            <w:pPr>
              <w:pStyle w:val="TableParagraph"/>
              <w:ind w:right="672"/>
              <w:jc w:val="both"/>
              <w:rPr>
                <w:sz w:val="20"/>
              </w:rPr>
            </w:pPr>
          </w:p>
        </w:tc>
        <w:tc>
          <w:tcPr>
            <w:tcW w:w="2973" w:type="dxa"/>
          </w:tcPr>
          <w:p w14:paraId="1B81E828" w14:textId="77777777" w:rsidR="00E5158F" w:rsidRPr="003D1E20" w:rsidRDefault="00000000" w:rsidP="00E5158F">
            <w:pPr>
              <w:pStyle w:val="QATableBodyText"/>
            </w:pPr>
            <w:sdt>
              <w:sdtPr>
                <w:id w:val="-109809391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1B41787" w14:textId="77777777" w:rsidR="00E5158F" w:rsidRDefault="00000000" w:rsidP="00E5158F">
            <w:pPr>
              <w:pStyle w:val="QATableBodyText"/>
            </w:pPr>
            <w:sdt>
              <w:sdtPr>
                <w:id w:val="-72483331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54F77D71" w14:textId="77777777" w:rsidR="00E5158F" w:rsidRDefault="00E5158F" w:rsidP="00E5158F">
            <w:pPr>
              <w:pStyle w:val="TableParagraph"/>
              <w:tabs>
                <w:tab w:val="left" w:pos="356"/>
              </w:tabs>
              <w:spacing w:line="260" w:lineRule="exact"/>
              <w:ind w:left="0"/>
              <w:rPr>
                <w:color w:val="233746"/>
                <w:sz w:val="20"/>
              </w:rPr>
            </w:pPr>
          </w:p>
          <w:p w14:paraId="35944B5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05F6FF9" w14:textId="0B5DF40F" w:rsidR="004F5ABA" w:rsidRPr="004F5ABA" w:rsidRDefault="004F5ABA" w:rsidP="004F5ABA">
            <w:pPr>
              <w:rPr>
                <w:rFonts w:ascii="Arial Narrow" w:hAnsi="Arial Narrow"/>
                <w:color w:val="FF0000"/>
              </w:rPr>
            </w:pPr>
          </w:p>
          <w:p w14:paraId="6116178F" w14:textId="0851394F" w:rsidR="004F5ABA" w:rsidRDefault="004F5ABA">
            <w:pPr>
              <w:pStyle w:val="TableParagraph"/>
              <w:ind w:left="159" w:right="56"/>
              <w:rPr>
                <w:sz w:val="20"/>
              </w:rPr>
            </w:pPr>
          </w:p>
        </w:tc>
      </w:tr>
      <w:tr w:rsidR="00957A5F" w14:paraId="3A1C188F" w14:textId="77777777">
        <w:trPr>
          <w:trHeight w:val="2195"/>
        </w:trPr>
        <w:tc>
          <w:tcPr>
            <w:tcW w:w="1068" w:type="dxa"/>
          </w:tcPr>
          <w:p w14:paraId="4372A367" w14:textId="77777777" w:rsidR="00957A5F" w:rsidRDefault="00CB4CC1">
            <w:pPr>
              <w:pStyle w:val="TableParagraph"/>
              <w:spacing w:before="4"/>
              <w:ind w:left="31" w:right="4"/>
              <w:jc w:val="center"/>
              <w:rPr>
                <w:b/>
              </w:rPr>
            </w:pPr>
            <w:r>
              <w:rPr>
                <w:b/>
                <w:spacing w:val="-2"/>
                <w:w w:val="85"/>
              </w:rPr>
              <w:t>14-F-</w:t>
            </w:r>
            <w:r>
              <w:rPr>
                <w:b/>
                <w:spacing w:val="-10"/>
                <w:w w:val="85"/>
              </w:rPr>
              <w:t>9</w:t>
            </w:r>
          </w:p>
        </w:tc>
        <w:tc>
          <w:tcPr>
            <w:tcW w:w="5294" w:type="dxa"/>
          </w:tcPr>
          <w:p w14:paraId="597B07EE"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 xml:space="preserve">The clinic's policies are reviewed at least biennially by the group of professional personnel identified in standard 14-E-4 and reviewed as necessary by the RHC. </w:t>
            </w:r>
          </w:p>
          <w:p w14:paraId="1FF382E2" w14:textId="655D9BF8" w:rsidR="00957A5F" w:rsidRPr="00F03718" w:rsidRDefault="00957A5F">
            <w:pPr>
              <w:pStyle w:val="TableParagraph"/>
              <w:ind w:right="330"/>
              <w:rPr>
                <w:rFonts w:ascii="Arial Narrow" w:hAnsi="Arial Narrow"/>
              </w:rPr>
            </w:pPr>
          </w:p>
        </w:tc>
        <w:tc>
          <w:tcPr>
            <w:tcW w:w="1783" w:type="dxa"/>
          </w:tcPr>
          <w:p w14:paraId="5BF0D11F"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491.9(b)(4)</w:t>
            </w:r>
          </w:p>
          <w:p w14:paraId="409374DE" w14:textId="77777777" w:rsidR="00957A5F" w:rsidRPr="00F03718" w:rsidRDefault="00CB4CC1">
            <w:pPr>
              <w:pStyle w:val="TableParagraph"/>
              <w:spacing w:before="15"/>
              <w:rPr>
                <w:rFonts w:ascii="Arial Narrow" w:hAnsi="Arial Narrow"/>
              </w:rPr>
            </w:pPr>
            <w:r w:rsidRPr="00F03718">
              <w:rPr>
                <w:rFonts w:ascii="Arial Narrow" w:hAnsi="Arial Narrow"/>
                <w:spacing w:val="-2"/>
              </w:rPr>
              <w:t>Standard</w:t>
            </w:r>
          </w:p>
        </w:tc>
        <w:tc>
          <w:tcPr>
            <w:tcW w:w="3789" w:type="dxa"/>
          </w:tcPr>
          <w:p w14:paraId="19C5182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393D6791" w14:textId="77777777" w:rsidR="004C0A1E" w:rsidRPr="00AF546F" w:rsidRDefault="004C0A1E" w:rsidP="004C0A1E">
            <w:pPr>
              <w:rPr>
                <w:rFonts w:ascii="Arial Narrow" w:hAnsi="Arial Narrow"/>
                <w:b/>
                <w:bCs/>
                <w:color w:val="FF0000"/>
              </w:rPr>
            </w:pPr>
          </w:p>
          <w:p w14:paraId="03BAEAC4" w14:textId="77777777" w:rsidR="004C0A1E" w:rsidRPr="00AF546F" w:rsidRDefault="004C0A1E" w:rsidP="004C0A1E">
            <w:pPr>
              <w:rPr>
                <w:rFonts w:ascii="Arial Narrow" w:hAnsi="Arial Narrow"/>
                <w:color w:val="FF0000"/>
              </w:rPr>
            </w:pPr>
          </w:p>
          <w:p w14:paraId="34CD0073"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16CDE2B" w14:textId="77777777" w:rsidR="00957A5F" w:rsidRDefault="00957A5F">
            <w:pPr>
              <w:pStyle w:val="TableParagraph"/>
              <w:ind w:right="672"/>
              <w:jc w:val="both"/>
              <w:rPr>
                <w:sz w:val="20"/>
              </w:rPr>
            </w:pPr>
          </w:p>
          <w:p w14:paraId="4893CB3F" w14:textId="77777777" w:rsidR="0090062C" w:rsidRPr="004E70AB" w:rsidRDefault="0090062C" w:rsidP="0090062C">
            <w:pPr>
              <w:pStyle w:val="TableParagraph"/>
              <w:spacing w:before="110"/>
              <w:ind w:left="159" w:right="56"/>
              <w:rPr>
                <w:rFonts w:ascii="Arial Narrow" w:hAnsi="Arial Narrow"/>
                <w:color w:val="FF0000"/>
                <w:sz w:val="20"/>
              </w:rPr>
            </w:pPr>
          </w:p>
          <w:p w14:paraId="68E90F7F" w14:textId="77777777" w:rsidR="0090062C" w:rsidRPr="004E70AB" w:rsidRDefault="0090062C" w:rsidP="0090062C">
            <w:pPr>
              <w:rPr>
                <w:rFonts w:ascii="Arial Narrow" w:hAnsi="Arial Narrow"/>
                <w:color w:val="FF0000"/>
              </w:rPr>
            </w:pPr>
            <w:hyperlink r:id="rId197" w:history="1">
              <w:r w:rsidRPr="004E70AB">
                <w:rPr>
                  <w:rStyle w:val="Hyperlink"/>
                  <w:rFonts w:ascii="Arial Narrow" w:hAnsi="Arial Narrow"/>
                  <w:color w:val="FF0000"/>
                </w:rPr>
                <w:t>SOM (cms.gov) Appendix G</w:t>
              </w:r>
            </w:hyperlink>
          </w:p>
          <w:p w14:paraId="73F743FC" w14:textId="52C2420D" w:rsidR="0090062C" w:rsidRDefault="0090062C">
            <w:pPr>
              <w:pStyle w:val="TableParagraph"/>
              <w:ind w:right="672"/>
              <w:jc w:val="both"/>
              <w:rPr>
                <w:sz w:val="20"/>
              </w:rPr>
            </w:pPr>
          </w:p>
        </w:tc>
        <w:tc>
          <w:tcPr>
            <w:tcW w:w="2973" w:type="dxa"/>
          </w:tcPr>
          <w:p w14:paraId="31FE04EE" w14:textId="77777777" w:rsidR="00E5158F" w:rsidRPr="003D1E20" w:rsidRDefault="00000000" w:rsidP="00E5158F">
            <w:pPr>
              <w:pStyle w:val="QATableBodyText"/>
            </w:pPr>
            <w:sdt>
              <w:sdtPr>
                <w:id w:val="-1851630926"/>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90FFCCB" w14:textId="77777777" w:rsidR="00E5158F" w:rsidRDefault="00000000" w:rsidP="00E5158F">
            <w:pPr>
              <w:pStyle w:val="QATableBodyText"/>
            </w:pPr>
            <w:sdt>
              <w:sdtPr>
                <w:id w:val="-129837368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561EBE2" w14:textId="77777777" w:rsidR="00E5158F" w:rsidRDefault="00E5158F" w:rsidP="00E5158F">
            <w:pPr>
              <w:pStyle w:val="TableParagraph"/>
              <w:tabs>
                <w:tab w:val="left" w:pos="356"/>
              </w:tabs>
              <w:spacing w:line="260" w:lineRule="exact"/>
              <w:ind w:left="0"/>
              <w:rPr>
                <w:color w:val="233746"/>
                <w:sz w:val="20"/>
              </w:rPr>
            </w:pPr>
          </w:p>
          <w:p w14:paraId="48A32BEC"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8EA9327" w14:textId="07A88A1E" w:rsidR="004F5ABA" w:rsidRDefault="004F5ABA">
            <w:pPr>
              <w:pStyle w:val="TableParagraph"/>
              <w:spacing w:before="228"/>
              <w:ind w:left="159" w:right="56"/>
              <w:rPr>
                <w:sz w:val="20"/>
              </w:rPr>
            </w:pPr>
          </w:p>
        </w:tc>
      </w:tr>
      <w:tr w:rsidR="00957A5F" w14:paraId="1C2A2D5F" w14:textId="77777777">
        <w:trPr>
          <w:trHeight w:val="2193"/>
        </w:trPr>
        <w:tc>
          <w:tcPr>
            <w:tcW w:w="1068" w:type="dxa"/>
          </w:tcPr>
          <w:p w14:paraId="62E6F42C" w14:textId="77777777" w:rsidR="00957A5F" w:rsidRDefault="00CB4CC1">
            <w:pPr>
              <w:pStyle w:val="TableParagraph"/>
              <w:spacing w:before="2"/>
              <w:ind w:left="31" w:right="12"/>
              <w:jc w:val="center"/>
              <w:rPr>
                <w:b/>
              </w:rPr>
            </w:pPr>
            <w:r>
              <w:rPr>
                <w:b/>
                <w:spacing w:val="-2"/>
                <w:w w:val="85"/>
              </w:rPr>
              <w:t>14-F-</w:t>
            </w:r>
            <w:r>
              <w:rPr>
                <w:b/>
                <w:spacing w:val="-7"/>
                <w:w w:val="85"/>
              </w:rPr>
              <w:t>10</w:t>
            </w:r>
          </w:p>
        </w:tc>
        <w:tc>
          <w:tcPr>
            <w:tcW w:w="5294" w:type="dxa"/>
          </w:tcPr>
          <w:p w14:paraId="07E169BE"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clinic staff furnish those diagnostic and therapeutic services and supplies that are commonly furnished in a physician's office or at the entry point into the health care delivery system including medical history, physical examination, assessment of health status, and treatment for a variety of medical conditions.</w:t>
            </w:r>
          </w:p>
          <w:p w14:paraId="51322E19" w14:textId="791DC0A3" w:rsidR="00957A5F" w:rsidRPr="00F03718" w:rsidRDefault="00957A5F">
            <w:pPr>
              <w:pStyle w:val="TableParagraph"/>
              <w:ind w:right="270"/>
              <w:rPr>
                <w:rFonts w:ascii="Arial Narrow" w:hAnsi="Arial Narrow"/>
              </w:rPr>
            </w:pPr>
          </w:p>
        </w:tc>
        <w:tc>
          <w:tcPr>
            <w:tcW w:w="1783" w:type="dxa"/>
          </w:tcPr>
          <w:p w14:paraId="0D1F676D" w14:textId="77777777" w:rsidR="00957A5F" w:rsidRPr="00F03718" w:rsidRDefault="00CB4CC1">
            <w:pPr>
              <w:pStyle w:val="TableParagraph"/>
              <w:spacing w:before="9"/>
              <w:rPr>
                <w:rFonts w:ascii="Arial Narrow" w:hAnsi="Arial Narrow"/>
              </w:rPr>
            </w:pPr>
            <w:r w:rsidRPr="00F03718">
              <w:rPr>
                <w:rFonts w:ascii="Arial Narrow" w:hAnsi="Arial Narrow"/>
                <w:spacing w:val="-2"/>
              </w:rPr>
              <w:t>491.9(c)(1)</w:t>
            </w:r>
          </w:p>
          <w:p w14:paraId="08CF7B1F" w14:textId="77777777" w:rsidR="00957A5F" w:rsidRPr="00F03718" w:rsidRDefault="00CB4CC1">
            <w:pPr>
              <w:pStyle w:val="TableParagraph"/>
              <w:spacing w:before="12"/>
              <w:rPr>
                <w:rFonts w:ascii="Arial Narrow" w:hAnsi="Arial Narrow"/>
              </w:rPr>
            </w:pPr>
            <w:r w:rsidRPr="00F03718">
              <w:rPr>
                <w:rFonts w:ascii="Arial Narrow" w:hAnsi="Arial Narrow"/>
                <w:spacing w:val="-2"/>
              </w:rPr>
              <w:t>Standard</w:t>
            </w:r>
          </w:p>
        </w:tc>
        <w:tc>
          <w:tcPr>
            <w:tcW w:w="3789" w:type="dxa"/>
          </w:tcPr>
          <w:p w14:paraId="3AD1515A"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B2AC38A" w14:textId="77777777" w:rsidR="004C0A1E" w:rsidRPr="00AF546F" w:rsidRDefault="004C0A1E" w:rsidP="004C0A1E">
            <w:pPr>
              <w:rPr>
                <w:rFonts w:ascii="Arial Narrow" w:hAnsi="Arial Narrow"/>
                <w:b/>
                <w:bCs/>
                <w:color w:val="FF0000"/>
              </w:rPr>
            </w:pPr>
          </w:p>
          <w:p w14:paraId="029C3072" w14:textId="77777777" w:rsidR="004C0A1E" w:rsidRPr="00AF546F" w:rsidRDefault="004C0A1E" w:rsidP="004C0A1E">
            <w:pPr>
              <w:rPr>
                <w:rFonts w:ascii="Arial Narrow" w:hAnsi="Arial Narrow"/>
                <w:color w:val="FF0000"/>
              </w:rPr>
            </w:pPr>
          </w:p>
          <w:p w14:paraId="3CFB387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4BBCBFD" w14:textId="77777777" w:rsidR="00957A5F" w:rsidRDefault="00957A5F">
            <w:pPr>
              <w:pStyle w:val="TableParagraph"/>
              <w:ind w:right="672"/>
              <w:jc w:val="both"/>
              <w:rPr>
                <w:sz w:val="20"/>
              </w:rPr>
            </w:pPr>
          </w:p>
          <w:p w14:paraId="338D6574" w14:textId="77777777" w:rsidR="0090062C" w:rsidRPr="004E70AB" w:rsidRDefault="0090062C" w:rsidP="0090062C">
            <w:pPr>
              <w:pStyle w:val="TableParagraph"/>
              <w:spacing w:before="110"/>
              <w:ind w:left="159" w:right="56"/>
              <w:rPr>
                <w:rFonts w:ascii="Arial Narrow" w:hAnsi="Arial Narrow"/>
                <w:color w:val="FF0000"/>
                <w:sz w:val="20"/>
              </w:rPr>
            </w:pPr>
          </w:p>
          <w:p w14:paraId="5279E3FD" w14:textId="77777777" w:rsidR="0090062C" w:rsidRPr="004E70AB" w:rsidRDefault="0090062C" w:rsidP="0090062C">
            <w:pPr>
              <w:rPr>
                <w:rFonts w:ascii="Arial Narrow" w:hAnsi="Arial Narrow"/>
                <w:color w:val="FF0000"/>
              </w:rPr>
            </w:pPr>
            <w:hyperlink r:id="rId198" w:history="1">
              <w:r w:rsidRPr="004E70AB">
                <w:rPr>
                  <w:rStyle w:val="Hyperlink"/>
                  <w:rFonts w:ascii="Arial Narrow" w:hAnsi="Arial Narrow"/>
                  <w:color w:val="FF0000"/>
                </w:rPr>
                <w:t>SOM (cms.gov) Appendix G</w:t>
              </w:r>
            </w:hyperlink>
          </w:p>
          <w:p w14:paraId="1AB3026C" w14:textId="14AB251F" w:rsidR="0090062C" w:rsidRDefault="0090062C">
            <w:pPr>
              <w:pStyle w:val="TableParagraph"/>
              <w:ind w:right="672"/>
              <w:jc w:val="both"/>
              <w:rPr>
                <w:sz w:val="20"/>
              </w:rPr>
            </w:pPr>
          </w:p>
        </w:tc>
        <w:tc>
          <w:tcPr>
            <w:tcW w:w="2973" w:type="dxa"/>
          </w:tcPr>
          <w:p w14:paraId="6D84B35E" w14:textId="77777777" w:rsidR="00E5158F" w:rsidRPr="003D1E20" w:rsidRDefault="00000000" w:rsidP="00E5158F">
            <w:pPr>
              <w:pStyle w:val="QATableBodyText"/>
            </w:pPr>
            <w:sdt>
              <w:sdtPr>
                <w:id w:val="92044480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16E2169C" w14:textId="77777777" w:rsidR="00E5158F" w:rsidRDefault="00000000" w:rsidP="00E5158F">
            <w:pPr>
              <w:pStyle w:val="QATableBodyText"/>
            </w:pPr>
            <w:sdt>
              <w:sdtPr>
                <w:id w:val="-77440198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A8A2314" w14:textId="77777777" w:rsidR="00E5158F" w:rsidRDefault="00E5158F" w:rsidP="00E5158F">
            <w:pPr>
              <w:pStyle w:val="TableParagraph"/>
              <w:tabs>
                <w:tab w:val="left" w:pos="356"/>
              </w:tabs>
              <w:spacing w:line="260" w:lineRule="exact"/>
              <w:ind w:left="0"/>
              <w:rPr>
                <w:color w:val="233746"/>
                <w:sz w:val="20"/>
              </w:rPr>
            </w:pPr>
          </w:p>
          <w:p w14:paraId="2070B040"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E7FEC32" w14:textId="741CAE77" w:rsidR="004F5ABA" w:rsidRPr="004F5ABA" w:rsidRDefault="004F5ABA" w:rsidP="004F5ABA">
            <w:pPr>
              <w:rPr>
                <w:rFonts w:ascii="Arial Narrow" w:hAnsi="Arial Narrow"/>
                <w:color w:val="FF0000"/>
              </w:rPr>
            </w:pPr>
          </w:p>
          <w:p w14:paraId="7CE88D1F" w14:textId="77777777" w:rsidR="004F5ABA" w:rsidRDefault="004F5ABA">
            <w:pPr>
              <w:pStyle w:val="TableParagraph"/>
              <w:ind w:left="159" w:right="56"/>
              <w:rPr>
                <w:sz w:val="20"/>
              </w:rPr>
            </w:pPr>
          </w:p>
          <w:p w14:paraId="3C080EBD" w14:textId="01463193" w:rsidR="004F5ABA" w:rsidRDefault="004F5ABA">
            <w:pPr>
              <w:pStyle w:val="TableParagraph"/>
              <w:ind w:left="159" w:right="56"/>
              <w:rPr>
                <w:sz w:val="20"/>
              </w:rPr>
            </w:pPr>
          </w:p>
        </w:tc>
      </w:tr>
    </w:tbl>
    <w:p w14:paraId="191B5EA5" w14:textId="77777777" w:rsidR="00957A5F" w:rsidRDefault="00957A5F">
      <w:pPr>
        <w:rPr>
          <w:sz w:val="20"/>
        </w:rPr>
        <w:sectPr w:rsidR="00957A5F">
          <w:pgSz w:w="15840" w:h="12240" w:orient="landscape"/>
          <w:pgMar w:top="1380" w:right="320" w:bottom="960" w:left="380" w:header="0" w:footer="780" w:gutter="0"/>
          <w:cols w:space="720"/>
        </w:sectPr>
      </w:pPr>
    </w:p>
    <w:p w14:paraId="4A0A9E35"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14E853CF" w14:textId="77777777">
        <w:trPr>
          <w:trHeight w:val="287"/>
        </w:trPr>
        <w:tc>
          <w:tcPr>
            <w:tcW w:w="1068" w:type="dxa"/>
            <w:shd w:val="clear" w:color="auto" w:fill="233746"/>
          </w:tcPr>
          <w:p w14:paraId="14642EEC"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6268DB24"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6BABD1E3"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399FDB30"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44A8A5AA" w14:textId="77777777" w:rsidR="00957A5F" w:rsidRDefault="00CB4CC1">
            <w:pPr>
              <w:pStyle w:val="TableParagraph"/>
              <w:spacing w:before="19"/>
              <w:ind w:left="159"/>
              <w:rPr>
                <w:b/>
                <w:sz w:val="21"/>
              </w:rPr>
            </w:pPr>
            <w:r>
              <w:rPr>
                <w:b/>
                <w:color w:val="FFFFFF"/>
                <w:spacing w:val="-2"/>
                <w:sz w:val="21"/>
              </w:rPr>
              <w:t>Score/Findings/Comments</w:t>
            </w:r>
          </w:p>
        </w:tc>
      </w:tr>
      <w:tr w:rsidR="00957A5F" w14:paraId="6FF59AC3" w14:textId="77777777">
        <w:trPr>
          <w:trHeight w:val="2193"/>
        </w:trPr>
        <w:tc>
          <w:tcPr>
            <w:tcW w:w="1068" w:type="dxa"/>
          </w:tcPr>
          <w:p w14:paraId="2FE3F901" w14:textId="77777777" w:rsidR="00957A5F" w:rsidRDefault="00CB4CC1">
            <w:pPr>
              <w:pStyle w:val="TableParagraph"/>
              <w:spacing w:before="2"/>
              <w:ind w:left="31" w:right="12"/>
              <w:jc w:val="center"/>
              <w:rPr>
                <w:b/>
              </w:rPr>
            </w:pPr>
            <w:r>
              <w:rPr>
                <w:b/>
                <w:spacing w:val="-2"/>
                <w:w w:val="85"/>
              </w:rPr>
              <w:t>14-F-</w:t>
            </w:r>
            <w:r>
              <w:rPr>
                <w:b/>
                <w:spacing w:val="-7"/>
                <w:w w:val="85"/>
              </w:rPr>
              <w:t>11</w:t>
            </w:r>
          </w:p>
        </w:tc>
        <w:tc>
          <w:tcPr>
            <w:tcW w:w="5294" w:type="dxa"/>
          </w:tcPr>
          <w:p w14:paraId="57AB4587"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clinic provides laboratory services which implements the provisions of section 353 of the Public Health Service Act wherein the RHC provides basic laboratory services essential to the immediate diagnosis and treatment of the patient.</w:t>
            </w:r>
          </w:p>
          <w:p w14:paraId="57D455CE" w14:textId="2544D018" w:rsidR="00957A5F" w:rsidRPr="00F03718" w:rsidRDefault="00957A5F">
            <w:pPr>
              <w:pStyle w:val="TableParagraph"/>
              <w:ind w:right="330"/>
              <w:rPr>
                <w:rFonts w:ascii="Arial Narrow" w:hAnsi="Arial Narrow"/>
              </w:rPr>
            </w:pPr>
          </w:p>
        </w:tc>
        <w:tc>
          <w:tcPr>
            <w:tcW w:w="1783" w:type="dxa"/>
          </w:tcPr>
          <w:p w14:paraId="07ECB3C1" w14:textId="0FAEBABC" w:rsidR="00957A5F" w:rsidRPr="00F03718" w:rsidRDefault="00CB4CC1">
            <w:pPr>
              <w:pStyle w:val="TableParagraph"/>
              <w:spacing w:before="9"/>
              <w:rPr>
                <w:rFonts w:ascii="Arial Narrow" w:hAnsi="Arial Narrow"/>
              </w:rPr>
            </w:pPr>
            <w:r w:rsidRPr="00F03718">
              <w:rPr>
                <w:rFonts w:ascii="Arial Narrow" w:hAnsi="Arial Narrow"/>
                <w:spacing w:val="-2"/>
              </w:rPr>
              <w:t>491.9(a)(</w:t>
            </w:r>
            <w:r w:rsidR="006948C2">
              <w:rPr>
                <w:rFonts w:ascii="Arial Narrow" w:hAnsi="Arial Narrow"/>
                <w:color w:val="FF0000"/>
                <w:spacing w:val="-2"/>
              </w:rPr>
              <w:t>4</w:t>
            </w:r>
            <w:r w:rsidRPr="00F03718">
              <w:rPr>
                <w:rFonts w:ascii="Arial Narrow" w:hAnsi="Arial Narrow"/>
                <w:spacing w:val="-2"/>
              </w:rPr>
              <w:t>)</w:t>
            </w:r>
          </w:p>
          <w:p w14:paraId="1EB8A684" w14:textId="77777777" w:rsidR="00957A5F" w:rsidRPr="00F03718" w:rsidRDefault="00CB4CC1">
            <w:pPr>
              <w:pStyle w:val="TableParagraph"/>
              <w:spacing w:before="53"/>
              <w:rPr>
                <w:rFonts w:ascii="Arial Narrow" w:hAnsi="Arial Narrow"/>
              </w:rPr>
            </w:pPr>
            <w:r w:rsidRPr="00F03718">
              <w:rPr>
                <w:rFonts w:ascii="Arial Narrow" w:hAnsi="Arial Narrow"/>
                <w:spacing w:val="-2"/>
              </w:rPr>
              <w:t>Standard</w:t>
            </w:r>
          </w:p>
          <w:p w14:paraId="2CD8E0A8" w14:textId="77777777" w:rsidR="00957A5F" w:rsidRPr="00F03718" w:rsidRDefault="00CB4CC1">
            <w:pPr>
              <w:pStyle w:val="TableParagraph"/>
              <w:spacing w:before="161"/>
              <w:rPr>
                <w:rFonts w:ascii="Arial Narrow" w:hAnsi="Arial Narrow"/>
              </w:rPr>
            </w:pPr>
            <w:r w:rsidRPr="00F03718">
              <w:rPr>
                <w:rFonts w:ascii="Arial Narrow" w:hAnsi="Arial Narrow"/>
                <w:spacing w:val="-2"/>
              </w:rPr>
              <w:t>491.9(c)(2)</w:t>
            </w:r>
          </w:p>
          <w:p w14:paraId="172F6A8B" w14:textId="77777777" w:rsidR="00957A5F" w:rsidRPr="00F03718" w:rsidRDefault="00CB4CC1">
            <w:pPr>
              <w:pStyle w:val="TableParagraph"/>
              <w:spacing w:before="22"/>
              <w:rPr>
                <w:rFonts w:ascii="Arial Narrow" w:hAnsi="Arial Narrow"/>
              </w:rPr>
            </w:pPr>
            <w:r w:rsidRPr="00F03718">
              <w:rPr>
                <w:rFonts w:ascii="Arial Narrow" w:hAnsi="Arial Narrow"/>
                <w:spacing w:val="-2"/>
              </w:rPr>
              <w:t>Standard</w:t>
            </w:r>
          </w:p>
        </w:tc>
        <w:tc>
          <w:tcPr>
            <w:tcW w:w="3789" w:type="dxa"/>
          </w:tcPr>
          <w:p w14:paraId="20CDB85C"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F266816" w14:textId="77777777" w:rsidR="004C0A1E" w:rsidRPr="00AF546F" w:rsidRDefault="004C0A1E" w:rsidP="004C0A1E">
            <w:pPr>
              <w:rPr>
                <w:rFonts w:ascii="Arial Narrow" w:hAnsi="Arial Narrow"/>
                <w:b/>
                <w:bCs/>
                <w:color w:val="FF0000"/>
              </w:rPr>
            </w:pPr>
          </w:p>
          <w:p w14:paraId="4F73C31F" w14:textId="77777777" w:rsidR="004C0A1E" w:rsidRPr="00AF546F" w:rsidRDefault="004C0A1E" w:rsidP="004C0A1E">
            <w:pPr>
              <w:rPr>
                <w:rFonts w:ascii="Arial Narrow" w:hAnsi="Arial Narrow"/>
                <w:color w:val="FF0000"/>
              </w:rPr>
            </w:pPr>
          </w:p>
          <w:p w14:paraId="27115FC5"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DB2D057" w14:textId="77777777" w:rsidR="00957A5F" w:rsidRDefault="00957A5F">
            <w:pPr>
              <w:pStyle w:val="TableParagraph"/>
              <w:ind w:right="672"/>
              <w:jc w:val="both"/>
              <w:rPr>
                <w:sz w:val="20"/>
              </w:rPr>
            </w:pPr>
          </w:p>
          <w:p w14:paraId="1FEF509B" w14:textId="77777777" w:rsidR="0090062C" w:rsidRPr="004E70AB" w:rsidRDefault="0090062C" w:rsidP="0090062C">
            <w:pPr>
              <w:pStyle w:val="TableParagraph"/>
              <w:spacing w:before="110"/>
              <w:ind w:left="159" w:right="56"/>
              <w:rPr>
                <w:rFonts w:ascii="Arial Narrow" w:hAnsi="Arial Narrow"/>
                <w:color w:val="FF0000"/>
                <w:sz w:val="20"/>
              </w:rPr>
            </w:pPr>
          </w:p>
          <w:p w14:paraId="3AF40A39" w14:textId="77777777" w:rsidR="0090062C" w:rsidRPr="004E70AB" w:rsidRDefault="0090062C" w:rsidP="0090062C">
            <w:pPr>
              <w:rPr>
                <w:rFonts w:ascii="Arial Narrow" w:hAnsi="Arial Narrow"/>
                <w:color w:val="FF0000"/>
              </w:rPr>
            </w:pPr>
            <w:hyperlink r:id="rId199" w:history="1">
              <w:r w:rsidRPr="004E70AB">
                <w:rPr>
                  <w:rStyle w:val="Hyperlink"/>
                  <w:rFonts w:ascii="Arial Narrow" w:hAnsi="Arial Narrow"/>
                  <w:color w:val="FF0000"/>
                </w:rPr>
                <w:t>SOM (cms.gov) Appendix G</w:t>
              </w:r>
            </w:hyperlink>
          </w:p>
          <w:p w14:paraId="1117245A" w14:textId="3ECE5C2C" w:rsidR="0090062C" w:rsidRDefault="0090062C">
            <w:pPr>
              <w:pStyle w:val="TableParagraph"/>
              <w:ind w:right="672"/>
              <w:jc w:val="both"/>
              <w:rPr>
                <w:sz w:val="20"/>
              </w:rPr>
            </w:pPr>
          </w:p>
        </w:tc>
        <w:tc>
          <w:tcPr>
            <w:tcW w:w="2973" w:type="dxa"/>
          </w:tcPr>
          <w:p w14:paraId="563C84BC" w14:textId="77777777" w:rsidR="00E5158F" w:rsidRPr="003D1E20" w:rsidRDefault="00000000" w:rsidP="00E5158F">
            <w:pPr>
              <w:pStyle w:val="QATableBodyText"/>
            </w:pPr>
            <w:sdt>
              <w:sdtPr>
                <w:id w:val="832414928"/>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ABD0539" w14:textId="77777777" w:rsidR="00E5158F" w:rsidRDefault="00000000" w:rsidP="00E5158F">
            <w:pPr>
              <w:pStyle w:val="QATableBodyText"/>
            </w:pPr>
            <w:sdt>
              <w:sdtPr>
                <w:id w:val="798889228"/>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07E4F3E" w14:textId="77777777" w:rsidR="00E5158F" w:rsidRDefault="00E5158F" w:rsidP="00E5158F">
            <w:pPr>
              <w:pStyle w:val="TableParagraph"/>
              <w:tabs>
                <w:tab w:val="left" w:pos="356"/>
              </w:tabs>
              <w:spacing w:line="260" w:lineRule="exact"/>
              <w:ind w:left="0"/>
              <w:rPr>
                <w:color w:val="233746"/>
                <w:sz w:val="20"/>
              </w:rPr>
            </w:pPr>
          </w:p>
          <w:p w14:paraId="38B3012C"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FB72130" w14:textId="75CA7CA5" w:rsidR="004F5ABA" w:rsidRPr="004F5ABA" w:rsidRDefault="004F5ABA" w:rsidP="004F5ABA">
            <w:pPr>
              <w:rPr>
                <w:rFonts w:ascii="Arial Narrow" w:hAnsi="Arial Narrow"/>
                <w:color w:val="FF0000"/>
              </w:rPr>
            </w:pPr>
          </w:p>
          <w:p w14:paraId="661287EE" w14:textId="332B8C30" w:rsidR="004F5ABA" w:rsidRDefault="004F5ABA">
            <w:pPr>
              <w:pStyle w:val="TableParagraph"/>
              <w:ind w:left="159" w:right="56"/>
              <w:rPr>
                <w:sz w:val="20"/>
              </w:rPr>
            </w:pPr>
          </w:p>
        </w:tc>
      </w:tr>
      <w:tr w:rsidR="00957A5F" w14:paraId="25E8AC72" w14:textId="77777777">
        <w:trPr>
          <w:trHeight w:val="2193"/>
        </w:trPr>
        <w:tc>
          <w:tcPr>
            <w:tcW w:w="1068" w:type="dxa"/>
          </w:tcPr>
          <w:p w14:paraId="3C3F1ADC" w14:textId="77777777" w:rsidR="00957A5F" w:rsidRDefault="00CB4CC1">
            <w:pPr>
              <w:pStyle w:val="TableParagraph"/>
              <w:spacing w:before="2"/>
              <w:ind w:left="31" w:right="12"/>
              <w:jc w:val="center"/>
              <w:rPr>
                <w:b/>
              </w:rPr>
            </w:pPr>
            <w:r>
              <w:rPr>
                <w:b/>
                <w:spacing w:val="-2"/>
                <w:w w:val="85"/>
              </w:rPr>
              <w:t>14-F-</w:t>
            </w:r>
            <w:r>
              <w:rPr>
                <w:b/>
                <w:spacing w:val="-7"/>
                <w:w w:val="85"/>
              </w:rPr>
              <w:t>12</w:t>
            </w:r>
          </w:p>
        </w:tc>
        <w:tc>
          <w:tcPr>
            <w:tcW w:w="5294" w:type="dxa"/>
          </w:tcPr>
          <w:p w14:paraId="700D6892"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RHC provides basic laboratory services essential to the immediate diagnosis and treatment of the patient, including chemical examinations of urine by stick or tablet method or both (including urine ketones).</w:t>
            </w:r>
          </w:p>
          <w:p w14:paraId="5BF632AD" w14:textId="2D3ED76A" w:rsidR="00957A5F" w:rsidRPr="00F03718" w:rsidRDefault="00957A5F">
            <w:pPr>
              <w:pStyle w:val="TableParagraph"/>
              <w:ind w:right="254"/>
              <w:rPr>
                <w:rFonts w:ascii="Arial Narrow" w:hAnsi="Arial Narrow"/>
              </w:rPr>
            </w:pPr>
          </w:p>
        </w:tc>
        <w:tc>
          <w:tcPr>
            <w:tcW w:w="1783" w:type="dxa"/>
          </w:tcPr>
          <w:p w14:paraId="4710B4A6" w14:textId="77777777" w:rsidR="006948C2" w:rsidRPr="00F03718" w:rsidRDefault="006948C2" w:rsidP="006948C2">
            <w:pPr>
              <w:pStyle w:val="TableParagraph"/>
              <w:spacing w:before="9"/>
              <w:rPr>
                <w:rFonts w:ascii="Arial Narrow" w:hAnsi="Arial Narrow"/>
              </w:rPr>
            </w:pPr>
            <w:r w:rsidRPr="00F03718">
              <w:rPr>
                <w:rFonts w:ascii="Arial Narrow" w:hAnsi="Arial Narrow"/>
                <w:spacing w:val="-2"/>
              </w:rPr>
              <w:t>491.9(a)(</w:t>
            </w:r>
            <w:r>
              <w:rPr>
                <w:rFonts w:ascii="Arial Narrow" w:hAnsi="Arial Narrow"/>
                <w:color w:val="FF0000"/>
                <w:spacing w:val="-2"/>
              </w:rPr>
              <w:t>4</w:t>
            </w:r>
            <w:r w:rsidRPr="00F03718">
              <w:rPr>
                <w:rFonts w:ascii="Arial Narrow" w:hAnsi="Arial Narrow"/>
                <w:spacing w:val="-2"/>
              </w:rPr>
              <w:t>)</w:t>
            </w:r>
          </w:p>
          <w:p w14:paraId="00FD68EA" w14:textId="77777777" w:rsidR="00957A5F" w:rsidRPr="00F03718" w:rsidRDefault="00CB4CC1">
            <w:pPr>
              <w:pStyle w:val="TableParagraph"/>
              <w:spacing w:before="53"/>
              <w:rPr>
                <w:rFonts w:ascii="Arial Narrow" w:hAnsi="Arial Narrow"/>
              </w:rPr>
            </w:pPr>
            <w:r w:rsidRPr="00F03718">
              <w:rPr>
                <w:rFonts w:ascii="Arial Narrow" w:hAnsi="Arial Narrow"/>
                <w:spacing w:val="-2"/>
              </w:rPr>
              <w:t>Standard</w:t>
            </w:r>
          </w:p>
          <w:p w14:paraId="14AE782E" w14:textId="77777777" w:rsidR="00957A5F" w:rsidRPr="00F03718" w:rsidRDefault="00CB4CC1">
            <w:pPr>
              <w:pStyle w:val="TableParagraph"/>
              <w:spacing w:before="161"/>
              <w:rPr>
                <w:rFonts w:ascii="Arial Narrow" w:hAnsi="Arial Narrow"/>
              </w:rPr>
            </w:pPr>
            <w:r w:rsidRPr="00F03718">
              <w:rPr>
                <w:rFonts w:ascii="Arial Narrow" w:hAnsi="Arial Narrow"/>
                <w:spacing w:val="-2"/>
              </w:rPr>
              <w:t>491.9(c)(2)(</w:t>
            </w:r>
            <w:proofErr w:type="spellStart"/>
            <w:r w:rsidRPr="00F03718">
              <w:rPr>
                <w:rFonts w:ascii="Arial Narrow" w:hAnsi="Arial Narrow"/>
                <w:spacing w:val="-2"/>
              </w:rPr>
              <w:t>i</w:t>
            </w:r>
            <w:proofErr w:type="spellEnd"/>
            <w:r w:rsidRPr="00F03718">
              <w:rPr>
                <w:rFonts w:ascii="Arial Narrow" w:hAnsi="Arial Narrow"/>
                <w:spacing w:val="-2"/>
              </w:rPr>
              <w:t>)</w:t>
            </w:r>
          </w:p>
          <w:p w14:paraId="044545C5" w14:textId="77777777" w:rsidR="00957A5F" w:rsidRPr="00F03718" w:rsidRDefault="00CB4CC1">
            <w:pPr>
              <w:pStyle w:val="TableParagraph"/>
              <w:spacing w:before="22"/>
              <w:rPr>
                <w:rFonts w:ascii="Arial Narrow" w:hAnsi="Arial Narrow"/>
              </w:rPr>
            </w:pPr>
            <w:r w:rsidRPr="00F03718">
              <w:rPr>
                <w:rFonts w:ascii="Arial Narrow" w:hAnsi="Arial Narrow"/>
                <w:spacing w:val="-2"/>
              </w:rPr>
              <w:t>Standard</w:t>
            </w:r>
          </w:p>
        </w:tc>
        <w:tc>
          <w:tcPr>
            <w:tcW w:w="3789" w:type="dxa"/>
          </w:tcPr>
          <w:p w14:paraId="5ED77A0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B7064B7" w14:textId="77777777" w:rsidR="004C0A1E" w:rsidRPr="00AF546F" w:rsidRDefault="004C0A1E" w:rsidP="004C0A1E">
            <w:pPr>
              <w:rPr>
                <w:rFonts w:ascii="Arial Narrow" w:hAnsi="Arial Narrow"/>
                <w:b/>
                <w:bCs/>
                <w:color w:val="FF0000"/>
              </w:rPr>
            </w:pPr>
          </w:p>
          <w:p w14:paraId="71D4669E" w14:textId="77777777" w:rsidR="004C0A1E" w:rsidRPr="00AF546F" w:rsidRDefault="004C0A1E" w:rsidP="004C0A1E">
            <w:pPr>
              <w:rPr>
                <w:rFonts w:ascii="Arial Narrow" w:hAnsi="Arial Narrow"/>
                <w:color w:val="FF0000"/>
              </w:rPr>
            </w:pPr>
          </w:p>
          <w:p w14:paraId="7C71A6B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2E8E060D" w14:textId="77777777" w:rsidR="00957A5F" w:rsidRDefault="00957A5F">
            <w:pPr>
              <w:pStyle w:val="TableParagraph"/>
              <w:ind w:right="672"/>
              <w:jc w:val="both"/>
              <w:rPr>
                <w:sz w:val="20"/>
              </w:rPr>
            </w:pPr>
          </w:p>
          <w:p w14:paraId="198AE68F" w14:textId="77777777" w:rsidR="0090062C" w:rsidRPr="004E70AB" w:rsidRDefault="0090062C" w:rsidP="0090062C">
            <w:pPr>
              <w:pStyle w:val="TableParagraph"/>
              <w:spacing w:before="110"/>
              <w:ind w:left="159" w:right="56"/>
              <w:rPr>
                <w:rFonts w:ascii="Arial Narrow" w:hAnsi="Arial Narrow"/>
                <w:color w:val="FF0000"/>
                <w:sz w:val="20"/>
              </w:rPr>
            </w:pPr>
          </w:p>
          <w:p w14:paraId="00BBBA85" w14:textId="77777777" w:rsidR="0090062C" w:rsidRPr="004E70AB" w:rsidRDefault="0090062C" w:rsidP="0090062C">
            <w:pPr>
              <w:rPr>
                <w:rFonts w:ascii="Arial Narrow" w:hAnsi="Arial Narrow"/>
                <w:color w:val="FF0000"/>
              </w:rPr>
            </w:pPr>
            <w:hyperlink r:id="rId200" w:history="1">
              <w:r w:rsidRPr="004E70AB">
                <w:rPr>
                  <w:rStyle w:val="Hyperlink"/>
                  <w:rFonts w:ascii="Arial Narrow" w:hAnsi="Arial Narrow"/>
                  <w:color w:val="FF0000"/>
                </w:rPr>
                <w:t>SOM (cms.gov) Appendix G</w:t>
              </w:r>
            </w:hyperlink>
          </w:p>
          <w:p w14:paraId="7092595D" w14:textId="575D3A2F" w:rsidR="0090062C" w:rsidRDefault="0090062C">
            <w:pPr>
              <w:pStyle w:val="TableParagraph"/>
              <w:ind w:right="672"/>
              <w:jc w:val="both"/>
              <w:rPr>
                <w:sz w:val="20"/>
              </w:rPr>
            </w:pPr>
          </w:p>
        </w:tc>
        <w:tc>
          <w:tcPr>
            <w:tcW w:w="2973" w:type="dxa"/>
          </w:tcPr>
          <w:p w14:paraId="34E07B66" w14:textId="77777777" w:rsidR="00E5158F" w:rsidRPr="003D1E20" w:rsidRDefault="00000000" w:rsidP="00E5158F">
            <w:pPr>
              <w:pStyle w:val="QATableBodyText"/>
            </w:pPr>
            <w:sdt>
              <w:sdtPr>
                <w:id w:val="1364411406"/>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2EADA83" w14:textId="77777777" w:rsidR="00E5158F" w:rsidRDefault="00000000" w:rsidP="00E5158F">
            <w:pPr>
              <w:pStyle w:val="QATableBodyText"/>
            </w:pPr>
            <w:sdt>
              <w:sdtPr>
                <w:id w:val="306451655"/>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6CDA0FE" w14:textId="77777777" w:rsidR="00E5158F" w:rsidRDefault="00E5158F" w:rsidP="00E5158F">
            <w:pPr>
              <w:pStyle w:val="TableParagraph"/>
              <w:tabs>
                <w:tab w:val="left" w:pos="356"/>
              </w:tabs>
              <w:spacing w:line="260" w:lineRule="exact"/>
              <w:ind w:left="0"/>
              <w:rPr>
                <w:color w:val="233746"/>
                <w:sz w:val="20"/>
              </w:rPr>
            </w:pPr>
          </w:p>
          <w:p w14:paraId="39A5FC1A"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F80800C" w14:textId="530EB1DE" w:rsidR="004F5ABA" w:rsidRPr="004F5ABA" w:rsidRDefault="004F5ABA" w:rsidP="004F5ABA">
            <w:pPr>
              <w:rPr>
                <w:rFonts w:ascii="Arial Narrow" w:hAnsi="Arial Narrow"/>
                <w:color w:val="FF0000"/>
              </w:rPr>
            </w:pPr>
          </w:p>
          <w:p w14:paraId="1E00F5F6" w14:textId="383F0345" w:rsidR="004F5ABA" w:rsidRDefault="004F5ABA">
            <w:pPr>
              <w:pStyle w:val="TableParagraph"/>
              <w:ind w:left="159" w:right="56"/>
              <w:rPr>
                <w:sz w:val="20"/>
              </w:rPr>
            </w:pPr>
          </w:p>
        </w:tc>
      </w:tr>
      <w:tr w:rsidR="00957A5F" w14:paraId="778E1749" w14:textId="77777777">
        <w:trPr>
          <w:trHeight w:val="2193"/>
        </w:trPr>
        <w:tc>
          <w:tcPr>
            <w:tcW w:w="1068" w:type="dxa"/>
          </w:tcPr>
          <w:p w14:paraId="6AC0B888" w14:textId="77777777" w:rsidR="00957A5F" w:rsidRDefault="00CB4CC1">
            <w:pPr>
              <w:pStyle w:val="TableParagraph"/>
              <w:spacing w:before="2"/>
              <w:ind w:left="31" w:right="12"/>
              <w:jc w:val="center"/>
              <w:rPr>
                <w:b/>
              </w:rPr>
            </w:pPr>
            <w:r>
              <w:rPr>
                <w:b/>
                <w:spacing w:val="-2"/>
                <w:w w:val="85"/>
              </w:rPr>
              <w:t>14-F-</w:t>
            </w:r>
            <w:r>
              <w:rPr>
                <w:b/>
                <w:spacing w:val="-7"/>
                <w:w w:val="85"/>
              </w:rPr>
              <w:t>14</w:t>
            </w:r>
          </w:p>
        </w:tc>
        <w:tc>
          <w:tcPr>
            <w:tcW w:w="5294" w:type="dxa"/>
          </w:tcPr>
          <w:p w14:paraId="49120CC2"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RHC provides basic laboratory services essential to the immediate diagnosis and treatment of the patient, including blood glucose.</w:t>
            </w:r>
          </w:p>
          <w:p w14:paraId="7E7416FE" w14:textId="049BA12F" w:rsidR="00957A5F" w:rsidRPr="00F03718" w:rsidRDefault="00957A5F">
            <w:pPr>
              <w:pStyle w:val="TableParagraph"/>
              <w:ind w:right="330"/>
              <w:rPr>
                <w:rFonts w:ascii="Arial Narrow" w:hAnsi="Arial Narrow"/>
              </w:rPr>
            </w:pPr>
          </w:p>
        </w:tc>
        <w:tc>
          <w:tcPr>
            <w:tcW w:w="1783" w:type="dxa"/>
          </w:tcPr>
          <w:p w14:paraId="6B1BF077" w14:textId="77777777" w:rsidR="006948C2" w:rsidRPr="00F03718" w:rsidRDefault="006948C2" w:rsidP="006948C2">
            <w:pPr>
              <w:pStyle w:val="TableParagraph"/>
              <w:spacing w:before="9"/>
              <w:rPr>
                <w:rFonts w:ascii="Arial Narrow" w:hAnsi="Arial Narrow"/>
              </w:rPr>
            </w:pPr>
            <w:r w:rsidRPr="00F03718">
              <w:rPr>
                <w:rFonts w:ascii="Arial Narrow" w:hAnsi="Arial Narrow"/>
                <w:spacing w:val="-2"/>
              </w:rPr>
              <w:t>491.9(a)(</w:t>
            </w:r>
            <w:r>
              <w:rPr>
                <w:rFonts w:ascii="Arial Narrow" w:hAnsi="Arial Narrow"/>
                <w:color w:val="FF0000"/>
                <w:spacing w:val="-2"/>
              </w:rPr>
              <w:t>4</w:t>
            </w:r>
            <w:r w:rsidRPr="00F03718">
              <w:rPr>
                <w:rFonts w:ascii="Arial Narrow" w:hAnsi="Arial Narrow"/>
                <w:spacing w:val="-2"/>
              </w:rPr>
              <w:t>)</w:t>
            </w:r>
          </w:p>
          <w:p w14:paraId="7561533E" w14:textId="77777777" w:rsidR="00957A5F" w:rsidRPr="00F03718" w:rsidRDefault="00CB4CC1">
            <w:pPr>
              <w:pStyle w:val="TableParagraph"/>
              <w:spacing w:before="53"/>
              <w:rPr>
                <w:rFonts w:ascii="Arial Narrow" w:hAnsi="Arial Narrow"/>
              </w:rPr>
            </w:pPr>
            <w:r w:rsidRPr="00F03718">
              <w:rPr>
                <w:rFonts w:ascii="Arial Narrow" w:hAnsi="Arial Narrow"/>
                <w:spacing w:val="-2"/>
              </w:rPr>
              <w:t>Standard</w:t>
            </w:r>
          </w:p>
          <w:p w14:paraId="31C35A46" w14:textId="1BF39C7E" w:rsidR="00957A5F" w:rsidRPr="00F03718" w:rsidRDefault="00CB4CC1">
            <w:pPr>
              <w:pStyle w:val="TableParagraph"/>
              <w:spacing w:before="161"/>
              <w:rPr>
                <w:rFonts w:ascii="Arial Narrow" w:hAnsi="Arial Narrow"/>
              </w:rPr>
            </w:pPr>
            <w:r w:rsidRPr="00F03718">
              <w:rPr>
                <w:rFonts w:ascii="Arial Narrow" w:hAnsi="Arial Narrow"/>
                <w:spacing w:val="-2"/>
              </w:rPr>
              <w:t>491.9(c)(2)(</w:t>
            </w:r>
            <w:r w:rsidR="00200C6C">
              <w:rPr>
                <w:rFonts w:ascii="Arial Narrow" w:hAnsi="Arial Narrow"/>
                <w:color w:val="FF0000"/>
                <w:spacing w:val="-2"/>
              </w:rPr>
              <w:t>ii</w:t>
            </w:r>
            <w:r w:rsidRPr="00F03718">
              <w:rPr>
                <w:rFonts w:ascii="Arial Narrow" w:hAnsi="Arial Narrow"/>
                <w:spacing w:val="-2"/>
              </w:rPr>
              <w:t>)</w:t>
            </w:r>
          </w:p>
          <w:p w14:paraId="2E6B06DF" w14:textId="77777777" w:rsidR="00957A5F" w:rsidRPr="00F03718" w:rsidRDefault="00CB4CC1">
            <w:pPr>
              <w:pStyle w:val="TableParagraph"/>
              <w:spacing w:before="22"/>
              <w:rPr>
                <w:rFonts w:ascii="Arial Narrow" w:hAnsi="Arial Narrow"/>
              </w:rPr>
            </w:pPr>
            <w:r w:rsidRPr="00F03718">
              <w:rPr>
                <w:rFonts w:ascii="Arial Narrow" w:hAnsi="Arial Narrow"/>
                <w:spacing w:val="-2"/>
              </w:rPr>
              <w:t>Standard</w:t>
            </w:r>
          </w:p>
        </w:tc>
        <w:tc>
          <w:tcPr>
            <w:tcW w:w="3789" w:type="dxa"/>
          </w:tcPr>
          <w:p w14:paraId="712D6717"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75D8C4FA" w14:textId="77777777" w:rsidR="004C0A1E" w:rsidRPr="00AF546F" w:rsidRDefault="004C0A1E" w:rsidP="004C0A1E">
            <w:pPr>
              <w:rPr>
                <w:rFonts w:ascii="Arial Narrow" w:hAnsi="Arial Narrow"/>
                <w:b/>
                <w:bCs/>
                <w:color w:val="FF0000"/>
              </w:rPr>
            </w:pPr>
          </w:p>
          <w:p w14:paraId="1809B31E" w14:textId="77777777" w:rsidR="004C0A1E" w:rsidRPr="00AF546F" w:rsidRDefault="004C0A1E" w:rsidP="004C0A1E">
            <w:pPr>
              <w:rPr>
                <w:rFonts w:ascii="Arial Narrow" w:hAnsi="Arial Narrow"/>
                <w:color w:val="FF0000"/>
              </w:rPr>
            </w:pPr>
          </w:p>
          <w:p w14:paraId="472948F6"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1895B0E" w14:textId="77777777" w:rsidR="00957A5F" w:rsidRDefault="00957A5F">
            <w:pPr>
              <w:pStyle w:val="TableParagraph"/>
              <w:ind w:right="672"/>
              <w:jc w:val="both"/>
              <w:rPr>
                <w:sz w:val="20"/>
              </w:rPr>
            </w:pPr>
          </w:p>
          <w:p w14:paraId="3D771209" w14:textId="77777777" w:rsidR="0090062C" w:rsidRPr="004E70AB" w:rsidRDefault="0090062C" w:rsidP="0090062C">
            <w:pPr>
              <w:pStyle w:val="TableParagraph"/>
              <w:spacing w:before="110"/>
              <w:ind w:left="159" w:right="56"/>
              <w:rPr>
                <w:rFonts w:ascii="Arial Narrow" w:hAnsi="Arial Narrow"/>
                <w:color w:val="FF0000"/>
                <w:sz w:val="20"/>
              </w:rPr>
            </w:pPr>
          </w:p>
          <w:p w14:paraId="1BFBB71E" w14:textId="77777777" w:rsidR="0090062C" w:rsidRPr="004E70AB" w:rsidRDefault="0090062C" w:rsidP="0090062C">
            <w:pPr>
              <w:rPr>
                <w:rFonts w:ascii="Arial Narrow" w:hAnsi="Arial Narrow"/>
                <w:color w:val="FF0000"/>
              </w:rPr>
            </w:pPr>
            <w:hyperlink r:id="rId201" w:history="1">
              <w:r w:rsidRPr="004E70AB">
                <w:rPr>
                  <w:rStyle w:val="Hyperlink"/>
                  <w:rFonts w:ascii="Arial Narrow" w:hAnsi="Arial Narrow"/>
                  <w:color w:val="FF0000"/>
                </w:rPr>
                <w:t>SOM (cms.gov) Appendix G</w:t>
              </w:r>
            </w:hyperlink>
          </w:p>
          <w:p w14:paraId="1B280E68" w14:textId="77777777" w:rsidR="0090062C" w:rsidRDefault="0090062C">
            <w:pPr>
              <w:pStyle w:val="TableParagraph"/>
              <w:ind w:right="672"/>
              <w:jc w:val="both"/>
              <w:rPr>
                <w:sz w:val="20"/>
              </w:rPr>
            </w:pPr>
          </w:p>
          <w:p w14:paraId="7D979D2C" w14:textId="77777777" w:rsidR="00C55846" w:rsidRPr="00C55846" w:rsidRDefault="00C55846" w:rsidP="00C55846"/>
          <w:p w14:paraId="0642B0F2" w14:textId="77777777" w:rsidR="00C55846" w:rsidRPr="00C55846" w:rsidRDefault="00C55846" w:rsidP="00C55846"/>
          <w:p w14:paraId="380F4B2A" w14:textId="77777777" w:rsidR="00C55846" w:rsidRPr="00C55846" w:rsidRDefault="00C55846" w:rsidP="00C55846"/>
          <w:p w14:paraId="08FB6641" w14:textId="77777777" w:rsidR="00C55846" w:rsidRPr="00C55846" w:rsidRDefault="00C55846" w:rsidP="00C55846"/>
          <w:p w14:paraId="07979393" w14:textId="77777777" w:rsidR="00C55846" w:rsidRPr="00C55846" w:rsidRDefault="00C55846" w:rsidP="00C55846"/>
          <w:p w14:paraId="2B4A4B62" w14:textId="77777777" w:rsidR="00C55846" w:rsidRPr="00C55846" w:rsidRDefault="00C55846" w:rsidP="00C55846"/>
          <w:p w14:paraId="537F275F" w14:textId="77777777" w:rsidR="00C55846" w:rsidRPr="00C55846" w:rsidRDefault="00C55846" w:rsidP="00C55846"/>
          <w:p w14:paraId="03682DC1" w14:textId="77777777" w:rsidR="00C55846" w:rsidRPr="00C55846" w:rsidRDefault="00C55846" w:rsidP="00C55846"/>
          <w:p w14:paraId="521C90CA" w14:textId="77777777" w:rsidR="00C55846" w:rsidRPr="00C55846" w:rsidRDefault="00C55846" w:rsidP="00C55846"/>
          <w:p w14:paraId="629A66E6" w14:textId="77777777" w:rsidR="00C55846" w:rsidRPr="00C55846" w:rsidRDefault="00C55846" w:rsidP="00C55846"/>
          <w:p w14:paraId="05F3FF2F" w14:textId="77777777" w:rsidR="00C55846" w:rsidRDefault="00C55846" w:rsidP="00C55846">
            <w:pPr>
              <w:rPr>
                <w:sz w:val="20"/>
              </w:rPr>
            </w:pPr>
          </w:p>
          <w:p w14:paraId="5AF371E0" w14:textId="28201318" w:rsidR="00C55846" w:rsidRPr="00C55846" w:rsidRDefault="00C55846" w:rsidP="00C55846">
            <w:pPr>
              <w:jc w:val="center"/>
            </w:pPr>
          </w:p>
        </w:tc>
        <w:tc>
          <w:tcPr>
            <w:tcW w:w="2973" w:type="dxa"/>
          </w:tcPr>
          <w:p w14:paraId="65FD08C4" w14:textId="77777777" w:rsidR="00E5158F" w:rsidRPr="003D1E20" w:rsidRDefault="00000000" w:rsidP="00E5158F">
            <w:pPr>
              <w:pStyle w:val="QATableBodyText"/>
            </w:pPr>
            <w:sdt>
              <w:sdtPr>
                <w:id w:val="62227780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7463FD7" w14:textId="77777777" w:rsidR="00E5158F" w:rsidRDefault="00000000" w:rsidP="00E5158F">
            <w:pPr>
              <w:pStyle w:val="QATableBodyText"/>
            </w:pPr>
            <w:sdt>
              <w:sdtPr>
                <w:id w:val="169804741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1D0BDF84" w14:textId="77777777" w:rsidR="00E5158F" w:rsidRDefault="00E5158F" w:rsidP="00E5158F">
            <w:pPr>
              <w:pStyle w:val="TableParagraph"/>
              <w:tabs>
                <w:tab w:val="left" w:pos="356"/>
              </w:tabs>
              <w:spacing w:line="260" w:lineRule="exact"/>
              <w:ind w:left="0"/>
              <w:rPr>
                <w:color w:val="233746"/>
                <w:sz w:val="20"/>
              </w:rPr>
            </w:pPr>
          </w:p>
          <w:p w14:paraId="6B8A9E92"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0B17717" w14:textId="708BE479" w:rsidR="004F5ABA" w:rsidRPr="004F5ABA" w:rsidRDefault="004F5ABA" w:rsidP="004F5ABA">
            <w:pPr>
              <w:rPr>
                <w:rFonts w:ascii="Arial Narrow" w:hAnsi="Arial Narrow"/>
                <w:color w:val="FF0000"/>
              </w:rPr>
            </w:pPr>
          </w:p>
          <w:p w14:paraId="7E1E9D86" w14:textId="19D044C7" w:rsidR="004F5ABA" w:rsidRDefault="004F5ABA">
            <w:pPr>
              <w:pStyle w:val="TableParagraph"/>
              <w:ind w:left="159" w:right="56"/>
              <w:rPr>
                <w:sz w:val="20"/>
              </w:rPr>
            </w:pPr>
          </w:p>
        </w:tc>
      </w:tr>
    </w:tbl>
    <w:p w14:paraId="2120443B" w14:textId="77777777" w:rsidR="00957A5F" w:rsidRDefault="00957A5F">
      <w:pPr>
        <w:rPr>
          <w:sz w:val="20"/>
        </w:rPr>
        <w:sectPr w:rsidR="00957A5F">
          <w:pgSz w:w="15840" w:h="12240" w:orient="landscape"/>
          <w:pgMar w:top="1380" w:right="320" w:bottom="960" w:left="380" w:header="0" w:footer="780" w:gutter="0"/>
          <w:cols w:space="720"/>
        </w:sectPr>
      </w:pPr>
    </w:p>
    <w:p w14:paraId="6DE656E2"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193830F3" w14:textId="77777777">
        <w:trPr>
          <w:trHeight w:val="287"/>
        </w:trPr>
        <w:tc>
          <w:tcPr>
            <w:tcW w:w="1068" w:type="dxa"/>
            <w:shd w:val="clear" w:color="auto" w:fill="233746"/>
          </w:tcPr>
          <w:p w14:paraId="38A018EF"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70E953FA"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42477EC7"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4BD773EE"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238750EC" w14:textId="77777777" w:rsidR="00957A5F" w:rsidRDefault="00CB4CC1">
            <w:pPr>
              <w:pStyle w:val="TableParagraph"/>
              <w:spacing w:before="19"/>
              <w:ind w:left="159"/>
              <w:rPr>
                <w:b/>
                <w:sz w:val="21"/>
              </w:rPr>
            </w:pPr>
            <w:r>
              <w:rPr>
                <w:b/>
                <w:color w:val="FFFFFF"/>
                <w:spacing w:val="-2"/>
                <w:sz w:val="21"/>
              </w:rPr>
              <w:t>Score/Findings/Comments</w:t>
            </w:r>
          </w:p>
        </w:tc>
      </w:tr>
      <w:tr w:rsidR="00957A5F" w14:paraId="20FB5EB1" w14:textId="77777777">
        <w:trPr>
          <w:trHeight w:val="2193"/>
        </w:trPr>
        <w:tc>
          <w:tcPr>
            <w:tcW w:w="1068" w:type="dxa"/>
          </w:tcPr>
          <w:p w14:paraId="4060C380" w14:textId="77777777" w:rsidR="00957A5F" w:rsidRDefault="00CB4CC1">
            <w:pPr>
              <w:pStyle w:val="TableParagraph"/>
              <w:spacing w:before="2"/>
              <w:ind w:left="31" w:right="12"/>
              <w:jc w:val="center"/>
              <w:rPr>
                <w:b/>
              </w:rPr>
            </w:pPr>
            <w:r>
              <w:rPr>
                <w:b/>
                <w:spacing w:val="-2"/>
                <w:w w:val="85"/>
              </w:rPr>
              <w:t>14-F-</w:t>
            </w:r>
            <w:r>
              <w:rPr>
                <w:b/>
                <w:spacing w:val="-7"/>
                <w:w w:val="85"/>
              </w:rPr>
              <w:t>16</w:t>
            </w:r>
          </w:p>
        </w:tc>
        <w:tc>
          <w:tcPr>
            <w:tcW w:w="5294" w:type="dxa"/>
          </w:tcPr>
          <w:p w14:paraId="6ED9F116" w14:textId="77777777" w:rsidR="006D40FD" w:rsidRPr="00F03718" w:rsidRDefault="006D40FD" w:rsidP="006D40FD">
            <w:pPr>
              <w:rPr>
                <w:rFonts w:ascii="Arial Narrow" w:eastAsia="Times New Roman" w:hAnsi="Arial Narrow" w:cs="Calibri"/>
                <w:color w:val="000000"/>
              </w:rPr>
            </w:pPr>
            <w:r w:rsidRPr="00F03718">
              <w:rPr>
                <w:rFonts w:ascii="Arial Narrow" w:hAnsi="Arial Narrow" w:cs="Calibri"/>
                <w:color w:val="000000"/>
              </w:rPr>
              <w:t>The RHC provides basic laboratory services essential to the immediate diagnosis and treatment of the patient, including pregnancy tests.</w:t>
            </w:r>
          </w:p>
          <w:p w14:paraId="5B38EC27" w14:textId="39F528E7" w:rsidR="00957A5F" w:rsidRPr="00F03718" w:rsidRDefault="00957A5F">
            <w:pPr>
              <w:pStyle w:val="TableParagraph"/>
              <w:ind w:right="330"/>
              <w:rPr>
                <w:rFonts w:ascii="Arial Narrow" w:hAnsi="Arial Narrow"/>
              </w:rPr>
            </w:pPr>
          </w:p>
        </w:tc>
        <w:tc>
          <w:tcPr>
            <w:tcW w:w="1783" w:type="dxa"/>
          </w:tcPr>
          <w:p w14:paraId="5A73B8D2" w14:textId="77777777" w:rsidR="006948C2" w:rsidRPr="00F03718" w:rsidRDefault="006948C2" w:rsidP="006948C2">
            <w:pPr>
              <w:pStyle w:val="TableParagraph"/>
              <w:spacing w:before="9"/>
              <w:rPr>
                <w:rFonts w:ascii="Arial Narrow" w:hAnsi="Arial Narrow"/>
              </w:rPr>
            </w:pPr>
            <w:r w:rsidRPr="00F03718">
              <w:rPr>
                <w:rFonts w:ascii="Arial Narrow" w:hAnsi="Arial Narrow"/>
                <w:spacing w:val="-2"/>
              </w:rPr>
              <w:t>491.9(a)(</w:t>
            </w:r>
            <w:r>
              <w:rPr>
                <w:rFonts w:ascii="Arial Narrow" w:hAnsi="Arial Narrow"/>
                <w:color w:val="FF0000"/>
                <w:spacing w:val="-2"/>
              </w:rPr>
              <w:t>4</w:t>
            </w:r>
            <w:r w:rsidRPr="00F03718">
              <w:rPr>
                <w:rFonts w:ascii="Arial Narrow" w:hAnsi="Arial Narrow"/>
                <w:spacing w:val="-2"/>
              </w:rPr>
              <w:t>)</w:t>
            </w:r>
          </w:p>
          <w:p w14:paraId="7050DE7C" w14:textId="77777777" w:rsidR="00957A5F" w:rsidRPr="00F03718" w:rsidRDefault="00CB4CC1">
            <w:pPr>
              <w:pStyle w:val="TableParagraph"/>
              <w:spacing w:before="53"/>
              <w:rPr>
                <w:rFonts w:ascii="Arial Narrow" w:hAnsi="Arial Narrow"/>
              </w:rPr>
            </w:pPr>
            <w:r w:rsidRPr="00F03718">
              <w:rPr>
                <w:rFonts w:ascii="Arial Narrow" w:hAnsi="Arial Narrow"/>
                <w:spacing w:val="-2"/>
              </w:rPr>
              <w:t>Standard</w:t>
            </w:r>
          </w:p>
          <w:p w14:paraId="697422F8" w14:textId="5DAAC08F" w:rsidR="00957A5F" w:rsidRPr="00F03718" w:rsidRDefault="00CB4CC1">
            <w:pPr>
              <w:pStyle w:val="TableParagraph"/>
              <w:spacing w:before="161"/>
              <w:rPr>
                <w:rFonts w:ascii="Arial Narrow" w:hAnsi="Arial Narrow"/>
              </w:rPr>
            </w:pPr>
            <w:r w:rsidRPr="00F03718">
              <w:rPr>
                <w:rFonts w:ascii="Arial Narrow" w:hAnsi="Arial Narrow"/>
                <w:spacing w:val="-2"/>
              </w:rPr>
              <w:t>491.9(c)(2)(</w:t>
            </w:r>
            <w:r w:rsidR="00200C6C">
              <w:rPr>
                <w:rFonts w:ascii="Arial Narrow" w:hAnsi="Arial Narrow"/>
                <w:color w:val="FF0000"/>
                <w:spacing w:val="-2"/>
              </w:rPr>
              <w:t>iii</w:t>
            </w:r>
            <w:r w:rsidRPr="00F03718">
              <w:rPr>
                <w:rFonts w:ascii="Arial Narrow" w:hAnsi="Arial Narrow"/>
                <w:spacing w:val="-2"/>
              </w:rPr>
              <w:t>)</w:t>
            </w:r>
          </w:p>
          <w:p w14:paraId="276E81E6" w14:textId="77777777" w:rsidR="00957A5F" w:rsidRPr="00F03718" w:rsidRDefault="00CB4CC1">
            <w:pPr>
              <w:pStyle w:val="TableParagraph"/>
              <w:spacing w:before="25"/>
              <w:rPr>
                <w:rFonts w:ascii="Arial Narrow" w:hAnsi="Arial Narrow"/>
              </w:rPr>
            </w:pPr>
            <w:r w:rsidRPr="00F03718">
              <w:rPr>
                <w:rFonts w:ascii="Arial Narrow" w:hAnsi="Arial Narrow"/>
                <w:spacing w:val="-2"/>
              </w:rPr>
              <w:t>Standard</w:t>
            </w:r>
          </w:p>
        </w:tc>
        <w:tc>
          <w:tcPr>
            <w:tcW w:w="3789" w:type="dxa"/>
          </w:tcPr>
          <w:p w14:paraId="50899F53"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4AB20FB0" w14:textId="77777777" w:rsidR="004C0A1E" w:rsidRPr="00AF546F" w:rsidRDefault="004C0A1E" w:rsidP="004C0A1E">
            <w:pPr>
              <w:rPr>
                <w:rFonts w:ascii="Arial Narrow" w:hAnsi="Arial Narrow"/>
                <w:b/>
                <w:bCs/>
                <w:color w:val="FF0000"/>
              </w:rPr>
            </w:pPr>
          </w:p>
          <w:p w14:paraId="2C10B94B" w14:textId="77777777" w:rsidR="004C0A1E" w:rsidRPr="00AF546F" w:rsidRDefault="004C0A1E" w:rsidP="004C0A1E">
            <w:pPr>
              <w:rPr>
                <w:rFonts w:ascii="Arial Narrow" w:hAnsi="Arial Narrow"/>
                <w:color w:val="FF0000"/>
              </w:rPr>
            </w:pPr>
          </w:p>
          <w:p w14:paraId="18A12A5F"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23D25E5" w14:textId="77777777" w:rsidR="00957A5F" w:rsidRDefault="00957A5F">
            <w:pPr>
              <w:pStyle w:val="TableParagraph"/>
              <w:ind w:right="672"/>
              <w:jc w:val="both"/>
              <w:rPr>
                <w:sz w:val="20"/>
              </w:rPr>
            </w:pPr>
          </w:p>
          <w:p w14:paraId="1F8AEF28" w14:textId="77777777" w:rsidR="0090062C" w:rsidRPr="004E70AB" w:rsidRDefault="0090062C" w:rsidP="0090062C">
            <w:pPr>
              <w:pStyle w:val="TableParagraph"/>
              <w:spacing w:before="110"/>
              <w:ind w:left="159" w:right="56"/>
              <w:rPr>
                <w:rFonts w:ascii="Arial Narrow" w:hAnsi="Arial Narrow"/>
                <w:color w:val="FF0000"/>
                <w:sz w:val="20"/>
              </w:rPr>
            </w:pPr>
          </w:p>
          <w:p w14:paraId="30058B27" w14:textId="77777777" w:rsidR="0090062C" w:rsidRPr="004E70AB" w:rsidRDefault="0090062C" w:rsidP="0090062C">
            <w:pPr>
              <w:rPr>
                <w:rFonts w:ascii="Arial Narrow" w:hAnsi="Arial Narrow"/>
                <w:color w:val="FF0000"/>
              </w:rPr>
            </w:pPr>
            <w:hyperlink r:id="rId202" w:history="1">
              <w:r w:rsidRPr="004E70AB">
                <w:rPr>
                  <w:rStyle w:val="Hyperlink"/>
                  <w:rFonts w:ascii="Arial Narrow" w:hAnsi="Arial Narrow"/>
                  <w:color w:val="FF0000"/>
                </w:rPr>
                <w:t>SOM (cms.gov) Appendix G</w:t>
              </w:r>
            </w:hyperlink>
          </w:p>
          <w:p w14:paraId="557A2D6B" w14:textId="6C0EE391" w:rsidR="0090062C" w:rsidRDefault="0090062C">
            <w:pPr>
              <w:pStyle w:val="TableParagraph"/>
              <w:ind w:right="672"/>
              <w:jc w:val="both"/>
              <w:rPr>
                <w:sz w:val="20"/>
              </w:rPr>
            </w:pPr>
          </w:p>
        </w:tc>
        <w:tc>
          <w:tcPr>
            <w:tcW w:w="2973" w:type="dxa"/>
          </w:tcPr>
          <w:p w14:paraId="13AF3B1C" w14:textId="77777777" w:rsidR="00E5158F" w:rsidRPr="003D1E20" w:rsidRDefault="00000000" w:rsidP="00E5158F">
            <w:pPr>
              <w:pStyle w:val="QATableBodyText"/>
            </w:pPr>
            <w:sdt>
              <w:sdtPr>
                <w:id w:val="-203879986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47B52D9" w14:textId="77777777" w:rsidR="00E5158F" w:rsidRDefault="00000000" w:rsidP="00E5158F">
            <w:pPr>
              <w:pStyle w:val="QATableBodyText"/>
            </w:pPr>
            <w:sdt>
              <w:sdtPr>
                <w:id w:val="-111020080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4A263914" w14:textId="77777777" w:rsidR="00E5158F" w:rsidRDefault="00E5158F" w:rsidP="00E5158F">
            <w:pPr>
              <w:pStyle w:val="TableParagraph"/>
              <w:tabs>
                <w:tab w:val="left" w:pos="356"/>
              </w:tabs>
              <w:spacing w:line="260" w:lineRule="exact"/>
              <w:ind w:left="0"/>
              <w:rPr>
                <w:color w:val="233746"/>
                <w:sz w:val="20"/>
              </w:rPr>
            </w:pPr>
          </w:p>
          <w:p w14:paraId="3768A3D6"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0DEDE1A" w14:textId="0486942F" w:rsidR="004F5ABA" w:rsidRDefault="004F5ABA">
            <w:pPr>
              <w:pStyle w:val="TableParagraph"/>
              <w:ind w:left="159" w:right="56"/>
              <w:rPr>
                <w:sz w:val="20"/>
              </w:rPr>
            </w:pPr>
          </w:p>
        </w:tc>
      </w:tr>
      <w:tr w:rsidR="00957A5F" w14:paraId="554AED0D" w14:textId="77777777">
        <w:trPr>
          <w:trHeight w:val="2195"/>
        </w:trPr>
        <w:tc>
          <w:tcPr>
            <w:tcW w:w="1068" w:type="dxa"/>
          </w:tcPr>
          <w:p w14:paraId="666C7E92" w14:textId="77777777" w:rsidR="00957A5F" w:rsidRDefault="00CB4CC1">
            <w:pPr>
              <w:pStyle w:val="TableParagraph"/>
              <w:spacing w:before="4"/>
              <w:ind w:left="31" w:right="12"/>
              <w:jc w:val="center"/>
              <w:rPr>
                <w:b/>
              </w:rPr>
            </w:pPr>
            <w:r>
              <w:rPr>
                <w:b/>
                <w:spacing w:val="-2"/>
                <w:w w:val="85"/>
              </w:rPr>
              <w:t>14-F-</w:t>
            </w:r>
            <w:r>
              <w:rPr>
                <w:b/>
                <w:spacing w:val="-7"/>
                <w:w w:val="85"/>
              </w:rPr>
              <w:t>17</w:t>
            </w:r>
          </w:p>
        </w:tc>
        <w:tc>
          <w:tcPr>
            <w:tcW w:w="5294" w:type="dxa"/>
          </w:tcPr>
          <w:p w14:paraId="6B4091CF" w14:textId="5EF48E72" w:rsidR="00957A5F" w:rsidRPr="00BC00CD" w:rsidRDefault="006D40FD">
            <w:pPr>
              <w:pStyle w:val="TableParagraph"/>
              <w:ind w:right="330"/>
              <w:rPr>
                <w:rFonts w:ascii="Arial Narrow" w:hAnsi="Arial Narrow"/>
              </w:rPr>
            </w:pPr>
            <w:r w:rsidRPr="00BC00CD">
              <w:rPr>
                <w:rFonts w:ascii="Arial Narrow" w:hAnsi="Arial Narrow" w:cs="Calibri"/>
                <w:color w:val="000000"/>
              </w:rPr>
              <w:t xml:space="preserve">The RHC provides basic laboratory services essential to the immediate diagnosis and treatment of the patient, including </w:t>
            </w:r>
            <w:r w:rsidR="00126D93" w:rsidRPr="00126D93">
              <w:rPr>
                <w:rFonts w:ascii="Arial Narrow" w:hAnsi="Arial Narrow" w:cs="Calibri"/>
                <w:color w:val="FF0000"/>
              </w:rPr>
              <w:t>the collection of patient specimens for transmittal to a certified laboratory for culturing.</w:t>
            </w:r>
          </w:p>
        </w:tc>
        <w:tc>
          <w:tcPr>
            <w:tcW w:w="1783" w:type="dxa"/>
          </w:tcPr>
          <w:p w14:paraId="35470EFC" w14:textId="77777777" w:rsidR="006948C2" w:rsidRPr="00F03718" w:rsidRDefault="006948C2" w:rsidP="006948C2">
            <w:pPr>
              <w:pStyle w:val="TableParagraph"/>
              <w:spacing w:before="9"/>
              <w:rPr>
                <w:rFonts w:ascii="Arial Narrow" w:hAnsi="Arial Narrow"/>
              </w:rPr>
            </w:pPr>
            <w:r w:rsidRPr="00F03718">
              <w:rPr>
                <w:rFonts w:ascii="Arial Narrow" w:hAnsi="Arial Narrow"/>
                <w:spacing w:val="-2"/>
              </w:rPr>
              <w:t>491.9(a)(</w:t>
            </w:r>
            <w:r>
              <w:rPr>
                <w:rFonts w:ascii="Arial Narrow" w:hAnsi="Arial Narrow"/>
                <w:color w:val="FF0000"/>
                <w:spacing w:val="-2"/>
              </w:rPr>
              <w:t>4</w:t>
            </w:r>
            <w:r w:rsidRPr="00F03718">
              <w:rPr>
                <w:rFonts w:ascii="Arial Narrow" w:hAnsi="Arial Narrow"/>
                <w:spacing w:val="-2"/>
              </w:rPr>
              <w:t>)</w:t>
            </w:r>
          </w:p>
          <w:p w14:paraId="11A855D4" w14:textId="77777777" w:rsidR="00957A5F" w:rsidRPr="00BC00CD" w:rsidRDefault="00CB4CC1">
            <w:pPr>
              <w:pStyle w:val="TableParagraph"/>
              <w:spacing w:before="53"/>
              <w:rPr>
                <w:rFonts w:ascii="Arial Narrow" w:hAnsi="Arial Narrow"/>
              </w:rPr>
            </w:pPr>
            <w:r w:rsidRPr="00BC00CD">
              <w:rPr>
                <w:rFonts w:ascii="Arial Narrow" w:hAnsi="Arial Narrow"/>
                <w:spacing w:val="-2"/>
              </w:rPr>
              <w:t>Standard</w:t>
            </w:r>
          </w:p>
          <w:p w14:paraId="01F155D3" w14:textId="159E6ED6" w:rsidR="00957A5F" w:rsidRPr="00BC00CD" w:rsidRDefault="00CB4CC1">
            <w:pPr>
              <w:pStyle w:val="TableParagraph"/>
              <w:spacing w:before="161"/>
              <w:rPr>
                <w:rFonts w:ascii="Arial Narrow" w:hAnsi="Arial Narrow"/>
              </w:rPr>
            </w:pPr>
            <w:r w:rsidRPr="00BC00CD">
              <w:rPr>
                <w:rFonts w:ascii="Arial Narrow" w:hAnsi="Arial Narrow"/>
                <w:spacing w:val="-2"/>
              </w:rPr>
              <w:t>491.9(c)(2)(</w:t>
            </w:r>
            <w:r w:rsidR="00200C6C">
              <w:rPr>
                <w:rFonts w:ascii="Arial Narrow" w:hAnsi="Arial Narrow"/>
                <w:color w:val="FF0000"/>
                <w:spacing w:val="-2"/>
              </w:rPr>
              <w:t>iv</w:t>
            </w:r>
            <w:r w:rsidRPr="00BC00CD">
              <w:rPr>
                <w:rFonts w:ascii="Arial Narrow" w:hAnsi="Arial Narrow"/>
                <w:spacing w:val="-2"/>
              </w:rPr>
              <w:t>)</w:t>
            </w:r>
          </w:p>
          <w:p w14:paraId="22762EC9" w14:textId="77777777" w:rsidR="00957A5F" w:rsidRPr="00BC00CD" w:rsidRDefault="00CB4CC1">
            <w:pPr>
              <w:pStyle w:val="TableParagraph"/>
              <w:spacing w:before="25"/>
              <w:rPr>
                <w:rFonts w:ascii="Arial Narrow" w:hAnsi="Arial Narrow"/>
              </w:rPr>
            </w:pPr>
            <w:r w:rsidRPr="00BC00CD">
              <w:rPr>
                <w:rFonts w:ascii="Arial Narrow" w:hAnsi="Arial Narrow"/>
                <w:spacing w:val="-2"/>
              </w:rPr>
              <w:t>Standard</w:t>
            </w:r>
          </w:p>
        </w:tc>
        <w:tc>
          <w:tcPr>
            <w:tcW w:w="3789" w:type="dxa"/>
          </w:tcPr>
          <w:p w14:paraId="16085B5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59A5E117" w14:textId="77777777" w:rsidR="004C0A1E" w:rsidRPr="00AF546F" w:rsidRDefault="004C0A1E" w:rsidP="004C0A1E">
            <w:pPr>
              <w:rPr>
                <w:rFonts w:ascii="Arial Narrow" w:hAnsi="Arial Narrow"/>
                <w:b/>
                <w:bCs/>
                <w:color w:val="FF0000"/>
              </w:rPr>
            </w:pPr>
          </w:p>
          <w:p w14:paraId="4BB9152F" w14:textId="77777777" w:rsidR="004C0A1E" w:rsidRPr="00AF546F" w:rsidRDefault="004C0A1E" w:rsidP="004C0A1E">
            <w:pPr>
              <w:rPr>
                <w:rFonts w:ascii="Arial Narrow" w:hAnsi="Arial Narrow"/>
                <w:color w:val="FF0000"/>
              </w:rPr>
            </w:pPr>
          </w:p>
          <w:p w14:paraId="166E8026"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E1EAF96" w14:textId="77777777" w:rsidR="00957A5F" w:rsidRDefault="00957A5F">
            <w:pPr>
              <w:pStyle w:val="TableParagraph"/>
              <w:ind w:right="672"/>
              <w:jc w:val="both"/>
              <w:rPr>
                <w:sz w:val="20"/>
              </w:rPr>
            </w:pPr>
          </w:p>
          <w:p w14:paraId="7A42FE2E" w14:textId="77777777" w:rsidR="0090062C" w:rsidRPr="004E70AB" w:rsidRDefault="0090062C" w:rsidP="0090062C">
            <w:pPr>
              <w:pStyle w:val="TableParagraph"/>
              <w:spacing w:before="110"/>
              <w:ind w:left="159" w:right="56"/>
              <w:rPr>
                <w:rFonts w:ascii="Arial Narrow" w:hAnsi="Arial Narrow"/>
                <w:color w:val="FF0000"/>
                <w:sz w:val="20"/>
              </w:rPr>
            </w:pPr>
          </w:p>
          <w:p w14:paraId="771E321A" w14:textId="77777777" w:rsidR="0090062C" w:rsidRPr="004E70AB" w:rsidRDefault="0090062C" w:rsidP="0090062C">
            <w:pPr>
              <w:rPr>
                <w:rFonts w:ascii="Arial Narrow" w:hAnsi="Arial Narrow"/>
                <w:color w:val="FF0000"/>
              </w:rPr>
            </w:pPr>
            <w:hyperlink r:id="rId203" w:history="1">
              <w:r w:rsidRPr="004E70AB">
                <w:rPr>
                  <w:rStyle w:val="Hyperlink"/>
                  <w:rFonts w:ascii="Arial Narrow" w:hAnsi="Arial Narrow"/>
                  <w:color w:val="FF0000"/>
                </w:rPr>
                <w:t>SOM (cms.gov) Appendix G</w:t>
              </w:r>
            </w:hyperlink>
          </w:p>
          <w:p w14:paraId="2AED922A" w14:textId="5D4A1544" w:rsidR="0090062C" w:rsidRDefault="0090062C">
            <w:pPr>
              <w:pStyle w:val="TableParagraph"/>
              <w:ind w:right="672"/>
              <w:jc w:val="both"/>
              <w:rPr>
                <w:sz w:val="20"/>
              </w:rPr>
            </w:pPr>
          </w:p>
        </w:tc>
        <w:tc>
          <w:tcPr>
            <w:tcW w:w="2973" w:type="dxa"/>
          </w:tcPr>
          <w:p w14:paraId="09C98AEF" w14:textId="77777777" w:rsidR="00E5158F" w:rsidRPr="003D1E20" w:rsidRDefault="00000000" w:rsidP="00E5158F">
            <w:pPr>
              <w:pStyle w:val="QATableBodyText"/>
            </w:pPr>
            <w:sdt>
              <w:sdtPr>
                <w:id w:val="807821183"/>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13E3BA02" w14:textId="77777777" w:rsidR="00E5158F" w:rsidRDefault="00000000" w:rsidP="00E5158F">
            <w:pPr>
              <w:pStyle w:val="QATableBodyText"/>
            </w:pPr>
            <w:sdt>
              <w:sdtPr>
                <w:id w:val="-70548550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263A7A2" w14:textId="77777777" w:rsidR="00E5158F" w:rsidRDefault="00E5158F" w:rsidP="00E5158F">
            <w:pPr>
              <w:pStyle w:val="TableParagraph"/>
              <w:tabs>
                <w:tab w:val="left" w:pos="356"/>
              </w:tabs>
              <w:spacing w:line="260" w:lineRule="exact"/>
              <w:ind w:left="0"/>
              <w:rPr>
                <w:color w:val="233746"/>
                <w:sz w:val="20"/>
              </w:rPr>
            </w:pPr>
          </w:p>
          <w:p w14:paraId="6422C19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C6B7BE0" w14:textId="48B1B8E2" w:rsidR="004F5ABA" w:rsidRPr="004F5ABA" w:rsidRDefault="004F5ABA" w:rsidP="004F5ABA">
            <w:pPr>
              <w:rPr>
                <w:rFonts w:ascii="Arial Narrow" w:hAnsi="Arial Narrow"/>
                <w:color w:val="FF0000"/>
              </w:rPr>
            </w:pPr>
          </w:p>
          <w:p w14:paraId="6D82FDAE" w14:textId="5BE3B304" w:rsidR="004F5ABA" w:rsidRDefault="004F5ABA">
            <w:pPr>
              <w:pStyle w:val="TableParagraph"/>
              <w:spacing w:before="228"/>
              <w:ind w:left="159" w:right="56"/>
              <w:rPr>
                <w:sz w:val="20"/>
              </w:rPr>
            </w:pPr>
          </w:p>
        </w:tc>
      </w:tr>
      <w:tr w:rsidR="00957A5F" w14:paraId="553FC53F" w14:textId="77777777">
        <w:trPr>
          <w:trHeight w:val="2193"/>
        </w:trPr>
        <w:tc>
          <w:tcPr>
            <w:tcW w:w="1068" w:type="dxa"/>
          </w:tcPr>
          <w:p w14:paraId="3674FAD8" w14:textId="77777777" w:rsidR="00957A5F" w:rsidRDefault="00CB4CC1">
            <w:pPr>
              <w:pStyle w:val="TableParagraph"/>
              <w:spacing w:before="2"/>
              <w:ind w:left="31" w:right="12"/>
              <w:jc w:val="center"/>
              <w:rPr>
                <w:b/>
              </w:rPr>
            </w:pPr>
            <w:r>
              <w:rPr>
                <w:b/>
                <w:spacing w:val="-2"/>
                <w:w w:val="85"/>
              </w:rPr>
              <w:t>14-F-</w:t>
            </w:r>
            <w:r>
              <w:rPr>
                <w:b/>
                <w:spacing w:val="-7"/>
                <w:w w:val="85"/>
              </w:rPr>
              <w:t>18</w:t>
            </w:r>
          </w:p>
        </w:tc>
        <w:tc>
          <w:tcPr>
            <w:tcW w:w="5294" w:type="dxa"/>
          </w:tcPr>
          <w:p w14:paraId="61CD5916" w14:textId="05F91B29" w:rsidR="006D40FD" w:rsidRPr="00BC00CD" w:rsidRDefault="006D40FD" w:rsidP="006D40FD">
            <w:pPr>
              <w:rPr>
                <w:rFonts w:ascii="Arial Narrow" w:eastAsia="Times New Roman" w:hAnsi="Arial Narrow" w:cs="Calibri"/>
                <w:color w:val="000000"/>
              </w:rPr>
            </w:pPr>
            <w:r w:rsidRPr="00BC00CD">
              <w:rPr>
                <w:rFonts w:ascii="Arial Narrow" w:hAnsi="Arial Narrow" w:cs="Calibri"/>
                <w:color w:val="000000"/>
              </w:rPr>
              <w:t>The clinic provides medical emergency procedures as a first response to common life-threatening injuries and acute illness and has available the drugs and biological commonly used in life saving procedures, such as analgesics, anesthetics (local), antibiotics, anticonvulsants, antidotes and emetics, serums and toxoids.</w:t>
            </w:r>
          </w:p>
          <w:p w14:paraId="40C7F242" w14:textId="36C9919A" w:rsidR="00957A5F" w:rsidRPr="00BC00CD" w:rsidRDefault="00957A5F">
            <w:pPr>
              <w:pStyle w:val="TableParagraph"/>
              <w:ind w:right="245"/>
              <w:rPr>
                <w:rFonts w:ascii="Arial Narrow" w:hAnsi="Arial Narrow"/>
              </w:rPr>
            </w:pPr>
          </w:p>
        </w:tc>
        <w:tc>
          <w:tcPr>
            <w:tcW w:w="1783" w:type="dxa"/>
          </w:tcPr>
          <w:p w14:paraId="51A593E2" w14:textId="77777777" w:rsidR="00957A5F" w:rsidRPr="00BC00CD" w:rsidRDefault="00CB4CC1">
            <w:pPr>
              <w:pStyle w:val="TableParagraph"/>
              <w:spacing w:before="9"/>
              <w:rPr>
                <w:rFonts w:ascii="Arial Narrow" w:hAnsi="Arial Narrow"/>
              </w:rPr>
            </w:pPr>
            <w:r w:rsidRPr="00BC00CD">
              <w:rPr>
                <w:rFonts w:ascii="Arial Narrow" w:hAnsi="Arial Narrow"/>
                <w:spacing w:val="-2"/>
              </w:rPr>
              <w:t>491.9(c)(3)</w:t>
            </w:r>
          </w:p>
          <w:p w14:paraId="582730FF" w14:textId="77777777" w:rsidR="00957A5F" w:rsidRPr="00BC00CD" w:rsidRDefault="00CB4CC1">
            <w:pPr>
              <w:pStyle w:val="TableParagraph"/>
              <w:spacing w:before="12"/>
              <w:rPr>
                <w:rFonts w:ascii="Arial Narrow" w:hAnsi="Arial Narrow"/>
              </w:rPr>
            </w:pPr>
            <w:r w:rsidRPr="00BC00CD">
              <w:rPr>
                <w:rFonts w:ascii="Arial Narrow" w:hAnsi="Arial Narrow"/>
                <w:spacing w:val="-2"/>
              </w:rPr>
              <w:t>Standard</w:t>
            </w:r>
          </w:p>
        </w:tc>
        <w:tc>
          <w:tcPr>
            <w:tcW w:w="3789" w:type="dxa"/>
          </w:tcPr>
          <w:p w14:paraId="744FA6FD"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2EC62FF2" w14:textId="77777777" w:rsidR="004C0A1E" w:rsidRPr="00AF546F" w:rsidRDefault="004C0A1E" w:rsidP="004C0A1E">
            <w:pPr>
              <w:rPr>
                <w:rFonts w:ascii="Arial Narrow" w:hAnsi="Arial Narrow"/>
                <w:b/>
                <w:bCs/>
                <w:color w:val="FF0000"/>
              </w:rPr>
            </w:pPr>
          </w:p>
          <w:p w14:paraId="042A3075" w14:textId="77777777" w:rsidR="004C0A1E" w:rsidRPr="00AF546F" w:rsidRDefault="004C0A1E" w:rsidP="004C0A1E">
            <w:pPr>
              <w:rPr>
                <w:rFonts w:ascii="Arial Narrow" w:hAnsi="Arial Narrow"/>
                <w:color w:val="FF0000"/>
              </w:rPr>
            </w:pPr>
          </w:p>
          <w:p w14:paraId="6191AE4D"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335CFB41" w14:textId="77777777" w:rsidR="00957A5F" w:rsidRDefault="00957A5F">
            <w:pPr>
              <w:pStyle w:val="TableParagraph"/>
              <w:ind w:right="672"/>
              <w:jc w:val="both"/>
              <w:rPr>
                <w:sz w:val="20"/>
              </w:rPr>
            </w:pPr>
          </w:p>
          <w:p w14:paraId="111FC63B" w14:textId="77777777" w:rsidR="0090062C" w:rsidRPr="004E70AB" w:rsidRDefault="0090062C" w:rsidP="0090062C">
            <w:pPr>
              <w:pStyle w:val="TableParagraph"/>
              <w:spacing w:before="110"/>
              <w:ind w:left="159" w:right="56"/>
              <w:rPr>
                <w:rFonts w:ascii="Arial Narrow" w:hAnsi="Arial Narrow"/>
                <w:color w:val="FF0000"/>
                <w:sz w:val="20"/>
              </w:rPr>
            </w:pPr>
          </w:p>
          <w:p w14:paraId="0B048234" w14:textId="77777777" w:rsidR="0090062C" w:rsidRPr="004E70AB" w:rsidRDefault="0090062C" w:rsidP="0090062C">
            <w:pPr>
              <w:rPr>
                <w:rFonts w:ascii="Arial Narrow" w:hAnsi="Arial Narrow"/>
                <w:color w:val="FF0000"/>
              </w:rPr>
            </w:pPr>
            <w:hyperlink r:id="rId204" w:history="1">
              <w:r w:rsidRPr="004E70AB">
                <w:rPr>
                  <w:rStyle w:val="Hyperlink"/>
                  <w:rFonts w:ascii="Arial Narrow" w:hAnsi="Arial Narrow"/>
                  <w:color w:val="FF0000"/>
                </w:rPr>
                <w:t>SOM (cms.gov) Appendix G</w:t>
              </w:r>
            </w:hyperlink>
          </w:p>
          <w:p w14:paraId="728F960D" w14:textId="3D103F66" w:rsidR="0090062C" w:rsidRDefault="0090062C">
            <w:pPr>
              <w:pStyle w:val="TableParagraph"/>
              <w:ind w:right="672"/>
              <w:jc w:val="both"/>
              <w:rPr>
                <w:sz w:val="20"/>
              </w:rPr>
            </w:pPr>
          </w:p>
        </w:tc>
        <w:tc>
          <w:tcPr>
            <w:tcW w:w="2973" w:type="dxa"/>
          </w:tcPr>
          <w:p w14:paraId="229C3D1F" w14:textId="77777777" w:rsidR="00E5158F" w:rsidRPr="003D1E20" w:rsidRDefault="00000000" w:rsidP="00E5158F">
            <w:pPr>
              <w:pStyle w:val="QATableBodyText"/>
            </w:pPr>
            <w:sdt>
              <w:sdtPr>
                <w:id w:val="-143396768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EE19272" w14:textId="77777777" w:rsidR="00E5158F" w:rsidRDefault="00000000" w:rsidP="00E5158F">
            <w:pPr>
              <w:pStyle w:val="QATableBodyText"/>
            </w:pPr>
            <w:sdt>
              <w:sdtPr>
                <w:id w:val="-12925044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EBC047F" w14:textId="77777777" w:rsidR="00E5158F" w:rsidRDefault="00E5158F" w:rsidP="00E5158F">
            <w:pPr>
              <w:pStyle w:val="TableParagraph"/>
              <w:tabs>
                <w:tab w:val="left" w:pos="356"/>
              </w:tabs>
              <w:spacing w:line="260" w:lineRule="exact"/>
              <w:ind w:left="0"/>
              <w:rPr>
                <w:color w:val="233746"/>
                <w:sz w:val="20"/>
              </w:rPr>
            </w:pPr>
          </w:p>
          <w:p w14:paraId="5E0530E2"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C2E6842" w14:textId="2C475C6E" w:rsidR="004F5ABA" w:rsidRPr="004F5ABA" w:rsidRDefault="004F5ABA" w:rsidP="004F5ABA">
            <w:pPr>
              <w:rPr>
                <w:rFonts w:ascii="Arial Narrow" w:hAnsi="Arial Narrow"/>
                <w:color w:val="FF0000"/>
              </w:rPr>
            </w:pPr>
          </w:p>
          <w:p w14:paraId="7035A675" w14:textId="29CECCDA" w:rsidR="004F5ABA" w:rsidRDefault="004F5ABA">
            <w:pPr>
              <w:pStyle w:val="TableParagraph"/>
              <w:ind w:left="159" w:right="56"/>
              <w:rPr>
                <w:sz w:val="20"/>
              </w:rPr>
            </w:pPr>
          </w:p>
        </w:tc>
      </w:tr>
    </w:tbl>
    <w:p w14:paraId="0A7EEDB6" w14:textId="77777777" w:rsidR="00957A5F" w:rsidRDefault="00957A5F">
      <w:pPr>
        <w:rPr>
          <w:sz w:val="20"/>
        </w:rPr>
        <w:sectPr w:rsidR="00957A5F">
          <w:pgSz w:w="15840" w:h="12240" w:orient="landscape"/>
          <w:pgMar w:top="1380" w:right="320" w:bottom="960" w:left="380" w:header="0" w:footer="780" w:gutter="0"/>
          <w:cols w:space="720"/>
        </w:sectPr>
      </w:pPr>
    </w:p>
    <w:p w14:paraId="42722134"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61D8B735" w14:textId="77777777">
        <w:trPr>
          <w:trHeight w:val="287"/>
        </w:trPr>
        <w:tc>
          <w:tcPr>
            <w:tcW w:w="1068" w:type="dxa"/>
            <w:shd w:val="clear" w:color="auto" w:fill="233746"/>
          </w:tcPr>
          <w:p w14:paraId="2F70A9AC"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102A06E6"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3757701C"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3074B1BF"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07D3C27C" w14:textId="77777777" w:rsidR="00957A5F" w:rsidRDefault="00CB4CC1">
            <w:pPr>
              <w:pStyle w:val="TableParagraph"/>
              <w:spacing w:before="19"/>
              <w:ind w:left="159"/>
              <w:rPr>
                <w:b/>
                <w:sz w:val="21"/>
              </w:rPr>
            </w:pPr>
            <w:r>
              <w:rPr>
                <w:b/>
                <w:color w:val="FFFFFF"/>
                <w:spacing w:val="-2"/>
                <w:sz w:val="21"/>
              </w:rPr>
              <w:t>Score/Findings/Comments</w:t>
            </w:r>
          </w:p>
        </w:tc>
      </w:tr>
      <w:tr w:rsidR="00957A5F" w14:paraId="1C850A1C" w14:textId="77777777">
        <w:trPr>
          <w:trHeight w:val="2303"/>
        </w:trPr>
        <w:tc>
          <w:tcPr>
            <w:tcW w:w="1068" w:type="dxa"/>
          </w:tcPr>
          <w:p w14:paraId="51F953E1" w14:textId="77777777" w:rsidR="00957A5F" w:rsidRDefault="00CB4CC1">
            <w:pPr>
              <w:pStyle w:val="TableParagraph"/>
              <w:spacing w:before="2"/>
              <w:ind w:left="31" w:right="12"/>
              <w:jc w:val="center"/>
              <w:rPr>
                <w:b/>
              </w:rPr>
            </w:pPr>
            <w:r>
              <w:rPr>
                <w:b/>
                <w:spacing w:val="-2"/>
                <w:w w:val="85"/>
              </w:rPr>
              <w:t>14-F-</w:t>
            </w:r>
            <w:r>
              <w:rPr>
                <w:b/>
                <w:spacing w:val="-7"/>
                <w:w w:val="85"/>
              </w:rPr>
              <w:t>19</w:t>
            </w:r>
          </w:p>
        </w:tc>
        <w:tc>
          <w:tcPr>
            <w:tcW w:w="5294" w:type="dxa"/>
          </w:tcPr>
          <w:p w14:paraId="09EF5ED5"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The clinic has current agreements or arrangements with one or more providers or suppliers participating under Medicare or Medicaid to furnish other services to its patients, including inpatient hospital care.</w:t>
            </w:r>
          </w:p>
          <w:p w14:paraId="6513C098" w14:textId="050D6654" w:rsidR="00957A5F" w:rsidRPr="00BE4DE6" w:rsidRDefault="00957A5F">
            <w:pPr>
              <w:pStyle w:val="TableParagraph"/>
              <w:ind w:right="242"/>
              <w:rPr>
                <w:rFonts w:ascii="Arial Narrow" w:hAnsi="Arial Narrow"/>
              </w:rPr>
            </w:pPr>
          </w:p>
        </w:tc>
        <w:tc>
          <w:tcPr>
            <w:tcW w:w="1783" w:type="dxa"/>
          </w:tcPr>
          <w:p w14:paraId="41D0699A"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491.9(d)</w:t>
            </w:r>
          </w:p>
          <w:p w14:paraId="736FFF60" w14:textId="77777777" w:rsidR="00957A5F" w:rsidRPr="00BE4DE6" w:rsidRDefault="00CB4CC1">
            <w:pPr>
              <w:pStyle w:val="TableParagraph"/>
              <w:spacing w:before="53"/>
              <w:rPr>
                <w:rFonts w:ascii="Arial Narrow" w:hAnsi="Arial Narrow"/>
              </w:rPr>
            </w:pPr>
            <w:r w:rsidRPr="00BE4DE6">
              <w:rPr>
                <w:rFonts w:ascii="Arial Narrow" w:hAnsi="Arial Narrow"/>
                <w:spacing w:val="-2"/>
              </w:rPr>
              <w:t>Standard</w:t>
            </w:r>
          </w:p>
          <w:p w14:paraId="2AA4FC30" w14:textId="77777777" w:rsidR="00957A5F" w:rsidRPr="00BE4DE6" w:rsidRDefault="00CB4CC1">
            <w:pPr>
              <w:pStyle w:val="TableParagraph"/>
              <w:spacing w:before="161"/>
              <w:rPr>
                <w:rFonts w:ascii="Arial Narrow" w:hAnsi="Arial Narrow"/>
              </w:rPr>
            </w:pPr>
            <w:r w:rsidRPr="00BE4DE6">
              <w:rPr>
                <w:rFonts w:ascii="Arial Narrow" w:hAnsi="Arial Narrow"/>
                <w:spacing w:val="-2"/>
              </w:rPr>
              <w:t>491.9(d)(1)</w:t>
            </w:r>
          </w:p>
          <w:p w14:paraId="166B9016" w14:textId="77777777" w:rsidR="00957A5F" w:rsidRPr="00BE4DE6" w:rsidRDefault="00CB4CC1">
            <w:pPr>
              <w:pStyle w:val="TableParagraph"/>
              <w:spacing w:before="63"/>
              <w:rPr>
                <w:rFonts w:ascii="Arial Narrow" w:hAnsi="Arial Narrow"/>
              </w:rPr>
            </w:pPr>
            <w:r w:rsidRPr="00BE4DE6">
              <w:rPr>
                <w:rFonts w:ascii="Arial Narrow" w:hAnsi="Arial Narrow"/>
                <w:spacing w:val="-2"/>
              </w:rPr>
              <w:t>Standard</w:t>
            </w:r>
          </w:p>
          <w:p w14:paraId="37835CE2" w14:textId="77777777" w:rsidR="00957A5F" w:rsidRPr="00BE4DE6" w:rsidRDefault="00CB4CC1">
            <w:pPr>
              <w:pStyle w:val="TableParagraph"/>
              <w:spacing w:before="161"/>
              <w:rPr>
                <w:rFonts w:ascii="Arial Narrow" w:hAnsi="Arial Narrow"/>
              </w:rPr>
            </w:pPr>
            <w:r w:rsidRPr="00BE4DE6">
              <w:rPr>
                <w:rFonts w:ascii="Arial Narrow" w:hAnsi="Arial Narrow"/>
                <w:spacing w:val="-2"/>
              </w:rPr>
              <w:t>491.9(d)(1)(</w:t>
            </w:r>
            <w:proofErr w:type="spellStart"/>
            <w:r w:rsidRPr="00BE4DE6">
              <w:rPr>
                <w:rFonts w:ascii="Arial Narrow" w:hAnsi="Arial Narrow"/>
                <w:spacing w:val="-2"/>
              </w:rPr>
              <w:t>i</w:t>
            </w:r>
            <w:proofErr w:type="spellEnd"/>
            <w:r w:rsidRPr="00BE4DE6">
              <w:rPr>
                <w:rFonts w:ascii="Arial Narrow" w:hAnsi="Arial Narrow"/>
                <w:spacing w:val="-2"/>
              </w:rPr>
              <w:t>)</w:t>
            </w:r>
          </w:p>
          <w:p w14:paraId="458F091E" w14:textId="77777777" w:rsidR="00957A5F" w:rsidRPr="00BE4DE6" w:rsidRDefault="00CB4CC1">
            <w:pPr>
              <w:pStyle w:val="TableParagraph"/>
              <w:spacing w:before="22"/>
              <w:rPr>
                <w:rFonts w:ascii="Arial Narrow" w:hAnsi="Arial Narrow"/>
              </w:rPr>
            </w:pPr>
            <w:r w:rsidRPr="00BE4DE6">
              <w:rPr>
                <w:rFonts w:ascii="Arial Narrow" w:hAnsi="Arial Narrow"/>
                <w:spacing w:val="-2"/>
              </w:rPr>
              <w:t>Standard</w:t>
            </w:r>
          </w:p>
        </w:tc>
        <w:tc>
          <w:tcPr>
            <w:tcW w:w="3789" w:type="dxa"/>
          </w:tcPr>
          <w:p w14:paraId="0F809AA1"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53B8C849" w14:textId="77777777" w:rsidR="004C0A1E" w:rsidRPr="00AF546F" w:rsidRDefault="004C0A1E" w:rsidP="004C0A1E">
            <w:pPr>
              <w:rPr>
                <w:rFonts w:ascii="Arial Narrow" w:hAnsi="Arial Narrow"/>
                <w:b/>
                <w:bCs/>
                <w:color w:val="FF0000"/>
              </w:rPr>
            </w:pPr>
          </w:p>
          <w:p w14:paraId="72E88264" w14:textId="77777777" w:rsidR="004C0A1E" w:rsidRPr="00AF546F" w:rsidRDefault="004C0A1E" w:rsidP="004C0A1E">
            <w:pPr>
              <w:rPr>
                <w:rFonts w:ascii="Arial Narrow" w:hAnsi="Arial Narrow"/>
                <w:color w:val="FF0000"/>
              </w:rPr>
            </w:pPr>
          </w:p>
          <w:p w14:paraId="5CDF296B"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0B2915AE" w14:textId="77777777" w:rsidR="00957A5F" w:rsidRDefault="00957A5F">
            <w:pPr>
              <w:pStyle w:val="TableParagraph"/>
              <w:ind w:right="672"/>
              <w:jc w:val="both"/>
              <w:rPr>
                <w:sz w:val="20"/>
              </w:rPr>
            </w:pPr>
          </w:p>
          <w:p w14:paraId="4231691C" w14:textId="77777777" w:rsidR="0090062C" w:rsidRPr="004E70AB" w:rsidRDefault="0090062C" w:rsidP="0090062C">
            <w:pPr>
              <w:pStyle w:val="TableParagraph"/>
              <w:spacing w:before="110"/>
              <w:ind w:left="159" w:right="56"/>
              <w:rPr>
                <w:rFonts w:ascii="Arial Narrow" w:hAnsi="Arial Narrow"/>
                <w:color w:val="FF0000"/>
                <w:sz w:val="20"/>
              </w:rPr>
            </w:pPr>
          </w:p>
          <w:p w14:paraId="7C9A3A26" w14:textId="77777777" w:rsidR="0090062C" w:rsidRPr="004E70AB" w:rsidRDefault="0090062C" w:rsidP="0090062C">
            <w:pPr>
              <w:rPr>
                <w:rFonts w:ascii="Arial Narrow" w:hAnsi="Arial Narrow"/>
                <w:color w:val="FF0000"/>
              </w:rPr>
            </w:pPr>
            <w:hyperlink r:id="rId205" w:history="1">
              <w:r w:rsidRPr="004E70AB">
                <w:rPr>
                  <w:rStyle w:val="Hyperlink"/>
                  <w:rFonts w:ascii="Arial Narrow" w:hAnsi="Arial Narrow"/>
                  <w:color w:val="FF0000"/>
                </w:rPr>
                <w:t>SOM (cms.gov) Appendix G</w:t>
              </w:r>
            </w:hyperlink>
          </w:p>
          <w:p w14:paraId="1B5D9486" w14:textId="38BB794B" w:rsidR="0090062C" w:rsidRDefault="0090062C">
            <w:pPr>
              <w:pStyle w:val="TableParagraph"/>
              <w:ind w:right="672"/>
              <w:jc w:val="both"/>
              <w:rPr>
                <w:sz w:val="20"/>
              </w:rPr>
            </w:pPr>
          </w:p>
        </w:tc>
        <w:tc>
          <w:tcPr>
            <w:tcW w:w="2973" w:type="dxa"/>
          </w:tcPr>
          <w:p w14:paraId="341D09FF" w14:textId="77777777" w:rsidR="00E5158F" w:rsidRPr="003D1E20" w:rsidRDefault="00000000" w:rsidP="00E5158F">
            <w:pPr>
              <w:pStyle w:val="QATableBodyText"/>
            </w:pPr>
            <w:sdt>
              <w:sdtPr>
                <w:id w:val="-1484231862"/>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9154EF5" w14:textId="77777777" w:rsidR="00E5158F" w:rsidRDefault="00000000" w:rsidP="00E5158F">
            <w:pPr>
              <w:pStyle w:val="QATableBodyText"/>
            </w:pPr>
            <w:sdt>
              <w:sdtPr>
                <w:id w:val="148311594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182E63F" w14:textId="77777777" w:rsidR="00E5158F" w:rsidRDefault="00E5158F" w:rsidP="00E5158F">
            <w:pPr>
              <w:pStyle w:val="TableParagraph"/>
              <w:tabs>
                <w:tab w:val="left" w:pos="356"/>
              </w:tabs>
              <w:spacing w:line="260" w:lineRule="exact"/>
              <w:ind w:left="0"/>
              <w:rPr>
                <w:color w:val="233746"/>
                <w:sz w:val="20"/>
              </w:rPr>
            </w:pPr>
          </w:p>
          <w:p w14:paraId="35C7BF2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AF24D1C" w14:textId="7B3DE83A" w:rsidR="004F5ABA" w:rsidRDefault="004F5ABA">
            <w:pPr>
              <w:pStyle w:val="TableParagraph"/>
              <w:ind w:left="159" w:right="56"/>
              <w:rPr>
                <w:sz w:val="20"/>
              </w:rPr>
            </w:pPr>
          </w:p>
        </w:tc>
      </w:tr>
      <w:tr w:rsidR="00957A5F" w14:paraId="01C8EF84" w14:textId="77777777">
        <w:trPr>
          <w:trHeight w:val="2193"/>
        </w:trPr>
        <w:tc>
          <w:tcPr>
            <w:tcW w:w="1068" w:type="dxa"/>
          </w:tcPr>
          <w:p w14:paraId="36E18CF8" w14:textId="77777777" w:rsidR="00957A5F" w:rsidRDefault="00CB4CC1">
            <w:pPr>
              <w:pStyle w:val="TableParagraph"/>
              <w:spacing w:before="2"/>
              <w:ind w:left="31" w:right="12"/>
              <w:jc w:val="center"/>
              <w:rPr>
                <w:b/>
              </w:rPr>
            </w:pPr>
            <w:r>
              <w:rPr>
                <w:b/>
                <w:spacing w:val="-2"/>
                <w:w w:val="85"/>
              </w:rPr>
              <w:t>14-F-</w:t>
            </w:r>
            <w:r>
              <w:rPr>
                <w:b/>
                <w:spacing w:val="-7"/>
                <w:w w:val="85"/>
              </w:rPr>
              <w:t>20</w:t>
            </w:r>
          </w:p>
        </w:tc>
        <w:tc>
          <w:tcPr>
            <w:tcW w:w="5294" w:type="dxa"/>
          </w:tcPr>
          <w:p w14:paraId="2FED5021"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The clinic has agreements or arrangements with one or more providers or suppliers participating under Medicare or Medicaid to furnish other services to its patients, including physician(s) services (whether furnished in the hospital, the office, the patient's home, a skilled nursing facility, or elsewhere).</w:t>
            </w:r>
          </w:p>
          <w:p w14:paraId="05E9D3CC" w14:textId="272DC975" w:rsidR="00957A5F" w:rsidRPr="00BE4DE6" w:rsidRDefault="00957A5F">
            <w:pPr>
              <w:pStyle w:val="TableParagraph"/>
              <w:ind w:right="295"/>
              <w:rPr>
                <w:rFonts w:ascii="Arial Narrow" w:hAnsi="Arial Narrow"/>
              </w:rPr>
            </w:pPr>
          </w:p>
        </w:tc>
        <w:tc>
          <w:tcPr>
            <w:tcW w:w="1783" w:type="dxa"/>
          </w:tcPr>
          <w:p w14:paraId="766EFA72" w14:textId="77777777" w:rsidR="00957A5F" w:rsidRPr="00BE4DE6" w:rsidRDefault="00CB4CC1">
            <w:pPr>
              <w:pStyle w:val="TableParagraph"/>
              <w:spacing w:before="6"/>
              <w:rPr>
                <w:rFonts w:ascii="Arial Narrow" w:hAnsi="Arial Narrow"/>
              </w:rPr>
            </w:pPr>
            <w:r w:rsidRPr="00BE4DE6">
              <w:rPr>
                <w:rFonts w:ascii="Arial Narrow" w:hAnsi="Arial Narrow"/>
                <w:spacing w:val="-2"/>
              </w:rPr>
              <w:t>491.9(d)(1)(ii)</w:t>
            </w:r>
          </w:p>
          <w:p w14:paraId="1A8AD03E" w14:textId="77777777" w:rsidR="00957A5F" w:rsidRPr="00BE4DE6" w:rsidRDefault="00CB4CC1">
            <w:pPr>
              <w:pStyle w:val="TableParagraph"/>
              <w:spacing w:before="15"/>
              <w:rPr>
                <w:rFonts w:ascii="Arial Narrow" w:hAnsi="Arial Narrow"/>
              </w:rPr>
            </w:pPr>
            <w:r w:rsidRPr="00BE4DE6">
              <w:rPr>
                <w:rFonts w:ascii="Arial Narrow" w:hAnsi="Arial Narrow"/>
                <w:spacing w:val="-2"/>
              </w:rPr>
              <w:t>Standard</w:t>
            </w:r>
          </w:p>
        </w:tc>
        <w:tc>
          <w:tcPr>
            <w:tcW w:w="3789" w:type="dxa"/>
          </w:tcPr>
          <w:p w14:paraId="3B227F12"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35719933" w14:textId="77777777" w:rsidR="004C0A1E" w:rsidRPr="00AF546F" w:rsidRDefault="004C0A1E" w:rsidP="004C0A1E">
            <w:pPr>
              <w:rPr>
                <w:rFonts w:ascii="Arial Narrow" w:hAnsi="Arial Narrow"/>
                <w:b/>
                <w:bCs/>
                <w:color w:val="FF0000"/>
              </w:rPr>
            </w:pPr>
          </w:p>
          <w:p w14:paraId="620F1430" w14:textId="77777777" w:rsidR="004C0A1E" w:rsidRPr="00AF546F" w:rsidRDefault="004C0A1E" w:rsidP="004C0A1E">
            <w:pPr>
              <w:rPr>
                <w:rFonts w:ascii="Arial Narrow" w:hAnsi="Arial Narrow"/>
                <w:color w:val="FF0000"/>
              </w:rPr>
            </w:pPr>
          </w:p>
          <w:p w14:paraId="77866D65"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76752A29" w14:textId="77777777" w:rsidR="00957A5F" w:rsidRDefault="00957A5F">
            <w:pPr>
              <w:pStyle w:val="TableParagraph"/>
              <w:ind w:right="672"/>
              <w:jc w:val="both"/>
              <w:rPr>
                <w:sz w:val="20"/>
              </w:rPr>
            </w:pPr>
          </w:p>
          <w:p w14:paraId="07DF6B5F" w14:textId="77777777" w:rsidR="0090062C" w:rsidRPr="004E70AB" w:rsidRDefault="0090062C" w:rsidP="0090062C">
            <w:pPr>
              <w:pStyle w:val="TableParagraph"/>
              <w:spacing w:before="110"/>
              <w:ind w:left="159" w:right="56"/>
              <w:rPr>
                <w:rFonts w:ascii="Arial Narrow" w:hAnsi="Arial Narrow"/>
                <w:color w:val="FF0000"/>
                <w:sz w:val="20"/>
              </w:rPr>
            </w:pPr>
          </w:p>
          <w:p w14:paraId="2126D462" w14:textId="77777777" w:rsidR="0090062C" w:rsidRPr="004E70AB" w:rsidRDefault="0090062C" w:rsidP="0090062C">
            <w:pPr>
              <w:rPr>
                <w:rFonts w:ascii="Arial Narrow" w:hAnsi="Arial Narrow"/>
                <w:color w:val="FF0000"/>
              </w:rPr>
            </w:pPr>
            <w:hyperlink r:id="rId206" w:history="1">
              <w:r w:rsidRPr="004E70AB">
                <w:rPr>
                  <w:rStyle w:val="Hyperlink"/>
                  <w:rFonts w:ascii="Arial Narrow" w:hAnsi="Arial Narrow"/>
                  <w:color w:val="FF0000"/>
                </w:rPr>
                <w:t>SOM (cms.gov) Appendix G</w:t>
              </w:r>
            </w:hyperlink>
          </w:p>
          <w:p w14:paraId="5A63927E" w14:textId="5751C165" w:rsidR="0090062C" w:rsidRDefault="0090062C">
            <w:pPr>
              <w:pStyle w:val="TableParagraph"/>
              <w:ind w:right="672"/>
              <w:jc w:val="both"/>
              <w:rPr>
                <w:sz w:val="20"/>
              </w:rPr>
            </w:pPr>
          </w:p>
        </w:tc>
        <w:tc>
          <w:tcPr>
            <w:tcW w:w="2973" w:type="dxa"/>
          </w:tcPr>
          <w:p w14:paraId="55A1297B" w14:textId="77777777" w:rsidR="00E5158F" w:rsidRPr="003D1E20" w:rsidRDefault="00000000" w:rsidP="00E5158F">
            <w:pPr>
              <w:pStyle w:val="QATableBodyText"/>
            </w:pPr>
            <w:sdt>
              <w:sdtPr>
                <w:id w:val="-200912486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2C13FBB" w14:textId="77777777" w:rsidR="00E5158F" w:rsidRDefault="00000000" w:rsidP="00E5158F">
            <w:pPr>
              <w:pStyle w:val="QATableBodyText"/>
            </w:pPr>
            <w:sdt>
              <w:sdtPr>
                <w:id w:val="-1355793665"/>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AB6BFEC" w14:textId="77777777" w:rsidR="00E5158F" w:rsidRDefault="00E5158F" w:rsidP="00E5158F">
            <w:pPr>
              <w:pStyle w:val="TableParagraph"/>
              <w:tabs>
                <w:tab w:val="left" w:pos="356"/>
              </w:tabs>
              <w:spacing w:line="260" w:lineRule="exact"/>
              <w:ind w:left="0"/>
              <w:rPr>
                <w:color w:val="233746"/>
                <w:sz w:val="20"/>
              </w:rPr>
            </w:pPr>
          </w:p>
          <w:p w14:paraId="7FEDBC8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65403A3" w14:textId="74DCF5CF" w:rsidR="004F5ABA" w:rsidRPr="004F5ABA" w:rsidRDefault="004F5ABA" w:rsidP="004F5ABA">
            <w:pPr>
              <w:rPr>
                <w:rFonts w:ascii="Arial Narrow" w:hAnsi="Arial Narrow"/>
                <w:color w:val="FF0000"/>
              </w:rPr>
            </w:pPr>
          </w:p>
          <w:p w14:paraId="23C61965" w14:textId="21C1CB3F" w:rsidR="004F5ABA" w:rsidRDefault="004F5ABA">
            <w:pPr>
              <w:pStyle w:val="TableParagraph"/>
              <w:spacing w:before="228"/>
              <w:ind w:left="159" w:right="56"/>
              <w:rPr>
                <w:sz w:val="20"/>
              </w:rPr>
            </w:pPr>
          </w:p>
        </w:tc>
      </w:tr>
      <w:tr w:rsidR="00957A5F" w14:paraId="4782F604" w14:textId="77777777">
        <w:trPr>
          <w:trHeight w:val="2193"/>
        </w:trPr>
        <w:tc>
          <w:tcPr>
            <w:tcW w:w="1068" w:type="dxa"/>
          </w:tcPr>
          <w:p w14:paraId="14995ACC" w14:textId="77777777" w:rsidR="00957A5F" w:rsidRDefault="00CB4CC1">
            <w:pPr>
              <w:pStyle w:val="TableParagraph"/>
              <w:spacing w:before="2"/>
              <w:ind w:left="31" w:right="12"/>
              <w:jc w:val="center"/>
              <w:rPr>
                <w:b/>
              </w:rPr>
            </w:pPr>
            <w:r>
              <w:rPr>
                <w:b/>
                <w:spacing w:val="-2"/>
                <w:w w:val="85"/>
              </w:rPr>
              <w:t>14-F-</w:t>
            </w:r>
            <w:r>
              <w:rPr>
                <w:b/>
                <w:spacing w:val="-7"/>
                <w:w w:val="85"/>
              </w:rPr>
              <w:t>21</w:t>
            </w:r>
          </w:p>
        </w:tc>
        <w:tc>
          <w:tcPr>
            <w:tcW w:w="5294" w:type="dxa"/>
          </w:tcPr>
          <w:p w14:paraId="6E55046F"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The clinic has current agreements or arrangements with one or more providers or suppliers participating under Medicare or Medicaid to furnish other services to patients including additional and specialized diagnostic and laboratory services that are not available at the clinic.</w:t>
            </w:r>
          </w:p>
          <w:p w14:paraId="5A3CEE4C" w14:textId="49EA2E28" w:rsidR="00957A5F" w:rsidRPr="00BE4DE6" w:rsidRDefault="00957A5F">
            <w:pPr>
              <w:pStyle w:val="TableParagraph"/>
              <w:ind w:right="242"/>
              <w:rPr>
                <w:rFonts w:ascii="Arial Narrow" w:hAnsi="Arial Narrow"/>
              </w:rPr>
            </w:pPr>
          </w:p>
        </w:tc>
        <w:tc>
          <w:tcPr>
            <w:tcW w:w="1783" w:type="dxa"/>
          </w:tcPr>
          <w:p w14:paraId="6E8EAE33"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491.9(d)(1)(iii)</w:t>
            </w:r>
          </w:p>
          <w:p w14:paraId="72BDDD80" w14:textId="77777777" w:rsidR="00957A5F" w:rsidRPr="00BE4DE6" w:rsidRDefault="00CB4CC1">
            <w:pPr>
              <w:pStyle w:val="TableParagraph"/>
              <w:spacing w:before="12"/>
              <w:rPr>
                <w:rFonts w:ascii="Arial Narrow" w:hAnsi="Arial Narrow"/>
              </w:rPr>
            </w:pPr>
            <w:r w:rsidRPr="00BE4DE6">
              <w:rPr>
                <w:rFonts w:ascii="Arial Narrow" w:hAnsi="Arial Narrow"/>
                <w:spacing w:val="-2"/>
              </w:rPr>
              <w:t>Standard</w:t>
            </w:r>
          </w:p>
        </w:tc>
        <w:tc>
          <w:tcPr>
            <w:tcW w:w="3789" w:type="dxa"/>
          </w:tcPr>
          <w:p w14:paraId="2F08F82B"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6254438" w14:textId="77777777" w:rsidR="004C0A1E" w:rsidRPr="00AF546F" w:rsidRDefault="004C0A1E" w:rsidP="004C0A1E">
            <w:pPr>
              <w:rPr>
                <w:rFonts w:ascii="Arial Narrow" w:hAnsi="Arial Narrow"/>
                <w:b/>
                <w:bCs/>
                <w:color w:val="FF0000"/>
              </w:rPr>
            </w:pPr>
          </w:p>
          <w:p w14:paraId="5EB6CD77" w14:textId="77777777" w:rsidR="004C0A1E" w:rsidRPr="00AF546F" w:rsidRDefault="004C0A1E" w:rsidP="004C0A1E">
            <w:pPr>
              <w:rPr>
                <w:rFonts w:ascii="Arial Narrow" w:hAnsi="Arial Narrow"/>
                <w:color w:val="FF0000"/>
              </w:rPr>
            </w:pPr>
          </w:p>
          <w:p w14:paraId="25F5461E"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41A7A8D1" w14:textId="77777777" w:rsidR="00957A5F" w:rsidRDefault="00957A5F">
            <w:pPr>
              <w:pStyle w:val="TableParagraph"/>
              <w:ind w:right="672"/>
              <w:jc w:val="both"/>
              <w:rPr>
                <w:sz w:val="20"/>
              </w:rPr>
            </w:pPr>
          </w:p>
          <w:p w14:paraId="5804327D" w14:textId="77777777" w:rsidR="0090062C" w:rsidRPr="004E70AB" w:rsidRDefault="0090062C" w:rsidP="0090062C">
            <w:pPr>
              <w:pStyle w:val="TableParagraph"/>
              <w:spacing w:before="110"/>
              <w:ind w:left="159" w:right="56"/>
              <w:rPr>
                <w:rFonts w:ascii="Arial Narrow" w:hAnsi="Arial Narrow"/>
                <w:color w:val="FF0000"/>
                <w:sz w:val="20"/>
              </w:rPr>
            </w:pPr>
          </w:p>
          <w:p w14:paraId="3411DA13" w14:textId="77777777" w:rsidR="0090062C" w:rsidRPr="004E70AB" w:rsidRDefault="0090062C" w:rsidP="0090062C">
            <w:pPr>
              <w:rPr>
                <w:rFonts w:ascii="Arial Narrow" w:hAnsi="Arial Narrow"/>
                <w:color w:val="FF0000"/>
              </w:rPr>
            </w:pPr>
            <w:hyperlink r:id="rId207" w:history="1">
              <w:r w:rsidRPr="004E70AB">
                <w:rPr>
                  <w:rStyle w:val="Hyperlink"/>
                  <w:rFonts w:ascii="Arial Narrow" w:hAnsi="Arial Narrow"/>
                  <w:color w:val="FF0000"/>
                </w:rPr>
                <w:t>SOM (cms.gov) Appendix G</w:t>
              </w:r>
            </w:hyperlink>
          </w:p>
          <w:p w14:paraId="78E764D1" w14:textId="31A27D24" w:rsidR="0090062C" w:rsidRDefault="0090062C">
            <w:pPr>
              <w:pStyle w:val="TableParagraph"/>
              <w:ind w:right="672"/>
              <w:jc w:val="both"/>
              <w:rPr>
                <w:sz w:val="20"/>
              </w:rPr>
            </w:pPr>
          </w:p>
        </w:tc>
        <w:tc>
          <w:tcPr>
            <w:tcW w:w="2973" w:type="dxa"/>
          </w:tcPr>
          <w:p w14:paraId="4D5B6627" w14:textId="77777777" w:rsidR="00E5158F" w:rsidRPr="003D1E20" w:rsidRDefault="00000000" w:rsidP="00E5158F">
            <w:pPr>
              <w:pStyle w:val="QATableBodyText"/>
            </w:pPr>
            <w:sdt>
              <w:sdtPr>
                <w:id w:val="1273757882"/>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66AC4D7" w14:textId="77777777" w:rsidR="00E5158F" w:rsidRDefault="00000000" w:rsidP="00E5158F">
            <w:pPr>
              <w:pStyle w:val="QATableBodyText"/>
            </w:pPr>
            <w:sdt>
              <w:sdtPr>
                <w:id w:val="419384905"/>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90E4606" w14:textId="77777777" w:rsidR="00E5158F" w:rsidRDefault="00E5158F" w:rsidP="00E5158F">
            <w:pPr>
              <w:pStyle w:val="TableParagraph"/>
              <w:tabs>
                <w:tab w:val="left" w:pos="356"/>
              </w:tabs>
              <w:spacing w:line="260" w:lineRule="exact"/>
              <w:ind w:left="0"/>
              <w:rPr>
                <w:color w:val="233746"/>
                <w:sz w:val="20"/>
              </w:rPr>
            </w:pPr>
          </w:p>
          <w:p w14:paraId="03A10676"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F5ABFF5" w14:textId="70ED1E74" w:rsidR="004F5ABA" w:rsidRDefault="004F5ABA">
            <w:pPr>
              <w:pStyle w:val="TableParagraph"/>
              <w:ind w:left="159" w:right="56"/>
              <w:rPr>
                <w:sz w:val="20"/>
              </w:rPr>
            </w:pPr>
          </w:p>
        </w:tc>
      </w:tr>
      <w:tr w:rsidR="00957A5F" w14:paraId="61A2D913" w14:textId="77777777">
        <w:trPr>
          <w:trHeight w:val="2303"/>
        </w:trPr>
        <w:tc>
          <w:tcPr>
            <w:tcW w:w="1068" w:type="dxa"/>
          </w:tcPr>
          <w:p w14:paraId="0624D365" w14:textId="77777777" w:rsidR="00957A5F" w:rsidRDefault="00CB4CC1">
            <w:pPr>
              <w:pStyle w:val="TableParagraph"/>
              <w:spacing w:before="2"/>
              <w:ind w:left="31" w:right="12"/>
              <w:jc w:val="center"/>
              <w:rPr>
                <w:b/>
              </w:rPr>
            </w:pPr>
            <w:r>
              <w:rPr>
                <w:b/>
                <w:spacing w:val="-2"/>
                <w:w w:val="85"/>
              </w:rPr>
              <w:t>14-F-</w:t>
            </w:r>
            <w:r>
              <w:rPr>
                <w:b/>
                <w:spacing w:val="-7"/>
                <w:w w:val="85"/>
              </w:rPr>
              <w:t>22</w:t>
            </w:r>
          </w:p>
        </w:tc>
        <w:tc>
          <w:tcPr>
            <w:tcW w:w="5294" w:type="dxa"/>
          </w:tcPr>
          <w:p w14:paraId="415EE307" w14:textId="77777777" w:rsidR="006D40FD" w:rsidRPr="00BE4DE6" w:rsidRDefault="006D40FD" w:rsidP="006D40FD">
            <w:pPr>
              <w:jc w:val="both"/>
              <w:rPr>
                <w:rFonts w:ascii="Arial Narrow" w:eastAsia="Times New Roman" w:hAnsi="Arial Narrow" w:cs="Calibri"/>
                <w:color w:val="000000"/>
              </w:rPr>
            </w:pPr>
            <w:r w:rsidRPr="00BE4DE6">
              <w:rPr>
                <w:rFonts w:ascii="Arial Narrow" w:hAnsi="Arial Narrow" w:cs="Calibri"/>
                <w:color w:val="000000"/>
              </w:rPr>
              <w:t xml:space="preserve">If the agreements are not in writing, there is evidence that patients </w:t>
            </w:r>
            <w:proofErr w:type="gramStart"/>
            <w:r w:rsidRPr="00BE4DE6">
              <w:rPr>
                <w:rFonts w:ascii="Arial Narrow" w:hAnsi="Arial Narrow" w:cs="Calibri"/>
                <w:color w:val="000000"/>
              </w:rPr>
              <w:t>referred</w:t>
            </w:r>
            <w:proofErr w:type="gramEnd"/>
            <w:r w:rsidRPr="00BE4DE6">
              <w:rPr>
                <w:rFonts w:ascii="Arial Narrow" w:hAnsi="Arial Narrow" w:cs="Calibri"/>
                <w:color w:val="000000"/>
              </w:rPr>
              <w:t xml:space="preserve"> by the clinic are being accepted and treated.</w:t>
            </w:r>
          </w:p>
          <w:p w14:paraId="4DCE784C" w14:textId="0177F053" w:rsidR="00957A5F" w:rsidRPr="00BE4DE6" w:rsidRDefault="00957A5F">
            <w:pPr>
              <w:pStyle w:val="TableParagraph"/>
              <w:ind w:right="462"/>
              <w:jc w:val="both"/>
              <w:rPr>
                <w:rFonts w:ascii="Arial Narrow" w:hAnsi="Arial Narrow"/>
              </w:rPr>
            </w:pPr>
          </w:p>
        </w:tc>
        <w:tc>
          <w:tcPr>
            <w:tcW w:w="1783" w:type="dxa"/>
          </w:tcPr>
          <w:p w14:paraId="04E9D4B4"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491.9(d)(2)</w:t>
            </w:r>
          </w:p>
          <w:p w14:paraId="1991AFBF" w14:textId="77777777" w:rsidR="00957A5F" w:rsidRPr="00BE4DE6" w:rsidRDefault="00CB4CC1">
            <w:pPr>
              <w:pStyle w:val="TableParagraph"/>
              <w:spacing w:before="15"/>
              <w:rPr>
                <w:rFonts w:ascii="Arial Narrow" w:hAnsi="Arial Narrow"/>
              </w:rPr>
            </w:pPr>
            <w:r w:rsidRPr="00BE4DE6">
              <w:rPr>
                <w:rFonts w:ascii="Arial Narrow" w:hAnsi="Arial Narrow"/>
                <w:spacing w:val="-2"/>
              </w:rPr>
              <w:t>Standard</w:t>
            </w:r>
          </w:p>
        </w:tc>
        <w:tc>
          <w:tcPr>
            <w:tcW w:w="3789" w:type="dxa"/>
          </w:tcPr>
          <w:p w14:paraId="412A1327"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Interpretive Guidance:</w:t>
            </w:r>
          </w:p>
          <w:p w14:paraId="062D8FF2" w14:textId="77777777" w:rsidR="004C0A1E" w:rsidRPr="00AF546F" w:rsidRDefault="004C0A1E" w:rsidP="004C0A1E">
            <w:pPr>
              <w:rPr>
                <w:rFonts w:ascii="Arial Narrow" w:hAnsi="Arial Narrow"/>
                <w:b/>
                <w:bCs/>
                <w:color w:val="FF0000"/>
              </w:rPr>
            </w:pPr>
          </w:p>
          <w:p w14:paraId="1CF7E30D" w14:textId="77777777" w:rsidR="004C0A1E" w:rsidRPr="00AF546F" w:rsidRDefault="004C0A1E" w:rsidP="004C0A1E">
            <w:pPr>
              <w:rPr>
                <w:rFonts w:ascii="Arial Narrow" w:hAnsi="Arial Narrow"/>
                <w:color w:val="FF0000"/>
              </w:rPr>
            </w:pPr>
          </w:p>
          <w:p w14:paraId="6CCE1CAC" w14:textId="77777777" w:rsidR="004C0A1E" w:rsidRPr="00AF546F" w:rsidRDefault="004C0A1E" w:rsidP="004C0A1E">
            <w:pPr>
              <w:rPr>
                <w:rFonts w:ascii="Arial Narrow" w:hAnsi="Arial Narrow"/>
                <w:b/>
                <w:bCs/>
                <w:color w:val="FF0000"/>
              </w:rPr>
            </w:pPr>
            <w:r w:rsidRPr="00AF546F">
              <w:rPr>
                <w:rFonts w:ascii="Arial Narrow" w:hAnsi="Arial Narrow"/>
                <w:b/>
                <w:bCs/>
                <w:color w:val="FF0000"/>
              </w:rPr>
              <w:t>Evaluating Compliance:</w:t>
            </w:r>
          </w:p>
          <w:p w14:paraId="13B16033" w14:textId="77777777" w:rsidR="00957A5F" w:rsidRDefault="00957A5F">
            <w:pPr>
              <w:pStyle w:val="TableParagraph"/>
              <w:ind w:right="672"/>
              <w:jc w:val="both"/>
              <w:rPr>
                <w:sz w:val="20"/>
              </w:rPr>
            </w:pPr>
          </w:p>
          <w:p w14:paraId="16C45394" w14:textId="77777777" w:rsidR="0090062C" w:rsidRPr="004E70AB" w:rsidRDefault="0090062C" w:rsidP="0090062C">
            <w:pPr>
              <w:pStyle w:val="TableParagraph"/>
              <w:spacing w:before="110"/>
              <w:ind w:left="159" w:right="56"/>
              <w:rPr>
                <w:rFonts w:ascii="Arial Narrow" w:hAnsi="Arial Narrow"/>
                <w:color w:val="FF0000"/>
                <w:sz w:val="20"/>
              </w:rPr>
            </w:pPr>
          </w:p>
          <w:p w14:paraId="04C72072" w14:textId="77777777" w:rsidR="0090062C" w:rsidRPr="004E70AB" w:rsidRDefault="0090062C" w:rsidP="0090062C">
            <w:pPr>
              <w:rPr>
                <w:rFonts w:ascii="Arial Narrow" w:hAnsi="Arial Narrow"/>
                <w:color w:val="FF0000"/>
              </w:rPr>
            </w:pPr>
            <w:hyperlink r:id="rId208" w:history="1">
              <w:r w:rsidRPr="004E70AB">
                <w:rPr>
                  <w:rStyle w:val="Hyperlink"/>
                  <w:rFonts w:ascii="Arial Narrow" w:hAnsi="Arial Narrow"/>
                  <w:color w:val="FF0000"/>
                </w:rPr>
                <w:t>SOM (cms.gov) Appendix G</w:t>
              </w:r>
            </w:hyperlink>
          </w:p>
          <w:p w14:paraId="050FE844" w14:textId="76682070" w:rsidR="0090062C" w:rsidRDefault="0090062C">
            <w:pPr>
              <w:pStyle w:val="TableParagraph"/>
              <w:ind w:right="672"/>
              <w:jc w:val="both"/>
              <w:rPr>
                <w:sz w:val="20"/>
              </w:rPr>
            </w:pPr>
          </w:p>
        </w:tc>
        <w:tc>
          <w:tcPr>
            <w:tcW w:w="2973" w:type="dxa"/>
          </w:tcPr>
          <w:p w14:paraId="7249281E" w14:textId="77777777" w:rsidR="00E5158F" w:rsidRPr="003D1E20" w:rsidRDefault="00000000" w:rsidP="00E5158F">
            <w:pPr>
              <w:pStyle w:val="QATableBodyText"/>
            </w:pPr>
            <w:sdt>
              <w:sdtPr>
                <w:id w:val="-583683866"/>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B94F364" w14:textId="77777777" w:rsidR="00E5158F" w:rsidRDefault="00000000" w:rsidP="00E5158F">
            <w:pPr>
              <w:pStyle w:val="QATableBodyText"/>
            </w:pPr>
            <w:sdt>
              <w:sdtPr>
                <w:id w:val="-88486177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1C4A4422" w14:textId="77777777" w:rsidR="00E5158F" w:rsidRDefault="00E5158F" w:rsidP="00E5158F">
            <w:pPr>
              <w:pStyle w:val="TableParagraph"/>
              <w:tabs>
                <w:tab w:val="left" w:pos="356"/>
              </w:tabs>
              <w:spacing w:line="260" w:lineRule="exact"/>
              <w:ind w:left="0"/>
              <w:rPr>
                <w:color w:val="233746"/>
                <w:sz w:val="20"/>
              </w:rPr>
            </w:pPr>
          </w:p>
          <w:p w14:paraId="6824891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6925A3E" w14:textId="10421861" w:rsidR="004F5ABA" w:rsidRPr="004F5ABA" w:rsidRDefault="004F5ABA" w:rsidP="004F5ABA">
            <w:pPr>
              <w:rPr>
                <w:rFonts w:ascii="Arial Narrow" w:hAnsi="Arial Narrow"/>
                <w:color w:val="FF0000"/>
              </w:rPr>
            </w:pPr>
          </w:p>
          <w:p w14:paraId="7F8D0FC4" w14:textId="0993EC23" w:rsidR="004F5ABA" w:rsidRDefault="004F5ABA">
            <w:pPr>
              <w:pStyle w:val="TableParagraph"/>
              <w:spacing w:before="1"/>
              <w:ind w:left="159" w:right="56"/>
              <w:rPr>
                <w:sz w:val="20"/>
              </w:rPr>
            </w:pPr>
          </w:p>
        </w:tc>
      </w:tr>
      <w:tr w:rsidR="000606D9" w14:paraId="29309499" w14:textId="77777777">
        <w:trPr>
          <w:trHeight w:val="2303"/>
        </w:trPr>
        <w:tc>
          <w:tcPr>
            <w:tcW w:w="1068" w:type="dxa"/>
          </w:tcPr>
          <w:p w14:paraId="52E99E73" w14:textId="6DC2EEA5" w:rsidR="000606D9" w:rsidRPr="000606D9" w:rsidRDefault="000606D9" w:rsidP="000606D9">
            <w:pPr>
              <w:pStyle w:val="TableParagraph"/>
              <w:spacing w:before="2"/>
              <w:ind w:left="31" w:right="12"/>
              <w:jc w:val="center"/>
              <w:rPr>
                <w:b/>
                <w:color w:val="FF0000"/>
                <w:spacing w:val="-2"/>
                <w:w w:val="85"/>
              </w:rPr>
            </w:pPr>
            <w:r w:rsidRPr="000606D9">
              <w:rPr>
                <w:b/>
                <w:color w:val="FF0000"/>
                <w:spacing w:val="-2"/>
                <w:w w:val="85"/>
              </w:rPr>
              <w:lastRenderedPageBreak/>
              <w:t>14-F-23</w:t>
            </w:r>
          </w:p>
        </w:tc>
        <w:tc>
          <w:tcPr>
            <w:tcW w:w="5294" w:type="dxa"/>
          </w:tcPr>
          <w:p w14:paraId="67708AD3" w14:textId="3E9A47E4" w:rsidR="000606D9" w:rsidRPr="000606D9" w:rsidRDefault="000606D9" w:rsidP="000606D9">
            <w:pPr>
              <w:jc w:val="both"/>
              <w:rPr>
                <w:rFonts w:ascii="Arial Narrow" w:hAnsi="Arial Narrow" w:cs="Calibri"/>
                <w:color w:val="FF0000"/>
              </w:rPr>
            </w:pPr>
            <w:r w:rsidRPr="000606D9">
              <w:rPr>
                <w:rFonts w:ascii="Arial Narrow" w:hAnsi="Arial Narrow" w:cs="Calibri"/>
                <w:color w:val="FF0000"/>
              </w:rPr>
              <w:t xml:space="preserve">  The RHC must provide primary care services.</w:t>
            </w:r>
          </w:p>
        </w:tc>
        <w:tc>
          <w:tcPr>
            <w:tcW w:w="1783" w:type="dxa"/>
          </w:tcPr>
          <w:p w14:paraId="638AB3D1" w14:textId="731B042C" w:rsidR="000606D9" w:rsidRPr="000606D9" w:rsidRDefault="000606D9" w:rsidP="000606D9">
            <w:pPr>
              <w:pStyle w:val="TableParagraph"/>
              <w:spacing w:before="9"/>
              <w:rPr>
                <w:rFonts w:ascii="Arial Narrow" w:hAnsi="Arial Narrow"/>
                <w:color w:val="FF0000"/>
                <w:spacing w:val="-2"/>
              </w:rPr>
            </w:pPr>
            <w:r w:rsidRPr="000606D9">
              <w:rPr>
                <w:rFonts w:ascii="Arial Narrow" w:hAnsi="Arial Narrow"/>
                <w:color w:val="FF0000"/>
                <w:spacing w:val="-2"/>
              </w:rPr>
              <w:t>491.9(a)(3)</w:t>
            </w:r>
          </w:p>
        </w:tc>
        <w:tc>
          <w:tcPr>
            <w:tcW w:w="3789" w:type="dxa"/>
          </w:tcPr>
          <w:p w14:paraId="1995FF33" w14:textId="77777777" w:rsidR="000606D9" w:rsidRPr="00AF546F" w:rsidRDefault="000606D9" w:rsidP="000606D9">
            <w:pPr>
              <w:rPr>
                <w:rFonts w:ascii="Arial Narrow" w:hAnsi="Arial Narrow"/>
                <w:b/>
                <w:bCs/>
                <w:color w:val="FF0000"/>
              </w:rPr>
            </w:pPr>
            <w:r w:rsidRPr="00AF546F">
              <w:rPr>
                <w:rFonts w:ascii="Arial Narrow" w:hAnsi="Arial Narrow"/>
                <w:b/>
                <w:bCs/>
                <w:color w:val="FF0000"/>
              </w:rPr>
              <w:t>Interpretive Guidance:</w:t>
            </w:r>
          </w:p>
          <w:p w14:paraId="2A6C153B" w14:textId="77777777" w:rsidR="000606D9" w:rsidRPr="00AF546F" w:rsidRDefault="000606D9" w:rsidP="000606D9">
            <w:pPr>
              <w:rPr>
                <w:rFonts w:ascii="Arial Narrow" w:hAnsi="Arial Narrow"/>
                <w:b/>
                <w:bCs/>
                <w:color w:val="FF0000"/>
              </w:rPr>
            </w:pPr>
          </w:p>
          <w:p w14:paraId="0F7739C6" w14:textId="77777777" w:rsidR="000606D9" w:rsidRPr="00AF546F" w:rsidRDefault="000606D9" w:rsidP="000606D9">
            <w:pPr>
              <w:rPr>
                <w:rFonts w:ascii="Arial Narrow" w:hAnsi="Arial Narrow"/>
                <w:color w:val="FF0000"/>
              </w:rPr>
            </w:pPr>
          </w:p>
          <w:p w14:paraId="6BF02364" w14:textId="77777777" w:rsidR="000606D9" w:rsidRPr="00AF546F" w:rsidRDefault="000606D9" w:rsidP="000606D9">
            <w:pPr>
              <w:rPr>
                <w:rFonts w:ascii="Arial Narrow" w:hAnsi="Arial Narrow"/>
                <w:b/>
                <w:bCs/>
                <w:color w:val="FF0000"/>
              </w:rPr>
            </w:pPr>
            <w:r w:rsidRPr="00AF546F">
              <w:rPr>
                <w:rFonts w:ascii="Arial Narrow" w:hAnsi="Arial Narrow"/>
                <w:b/>
                <w:bCs/>
                <w:color w:val="FF0000"/>
              </w:rPr>
              <w:t>Evaluating Compliance:</w:t>
            </w:r>
          </w:p>
          <w:p w14:paraId="768A9196" w14:textId="77777777" w:rsidR="000606D9" w:rsidRDefault="000606D9" w:rsidP="000606D9">
            <w:pPr>
              <w:pStyle w:val="TableParagraph"/>
              <w:ind w:right="672"/>
              <w:jc w:val="both"/>
              <w:rPr>
                <w:sz w:val="20"/>
              </w:rPr>
            </w:pPr>
          </w:p>
          <w:p w14:paraId="3D0014D0" w14:textId="77777777" w:rsidR="000606D9" w:rsidRPr="004E70AB" w:rsidRDefault="000606D9" w:rsidP="000606D9">
            <w:pPr>
              <w:pStyle w:val="TableParagraph"/>
              <w:spacing w:before="110"/>
              <w:ind w:left="159" w:right="56"/>
              <w:rPr>
                <w:rFonts w:ascii="Arial Narrow" w:hAnsi="Arial Narrow"/>
                <w:color w:val="FF0000"/>
                <w:sz w:val="20"/>
              </w:rPr>
            </w:pPr>
          </w:p>
          <w:p w14:paraId="472B4A00" w14:textId="77777777" w:rsidR="000606D9" w:rsidRPr="004E70AB" w:rsidRDefault="000606D9" w:rsidP="000606D9">
            <w:pPr>
              <w:rPr>
                <w:rFonts w:ascii="Arial Narrow" w:hAnsi="Arial Narrow"/>
                <w:color w:val="FF0000"/>
              </w:rPr>
            </w:pPr>
            <w:hyperlink r:id="rId209" w:history="1">
              <w:r w:rsidRPr="004E70AB">
                <w:rPr>
                  <w:rStyle w:val="Hyperlink"/>
                  <w:rFonts w:ascii="Arial Narrow" w:hAnsi="Arial Narrow"/>
                  <w:color w:val="FF0000"/>
                </w:rPr>
                <w:t>SOM (cms.gov) Appendix G</w:t>
              </w:r>
            </w:hyperlink>
          </w:p>
          <w:p w14:paraId="5B2139BB" w14:textId="60AE4B92" w:rsidR="000606D9" w:rsidRPr="00AF546F" w:rsidRDefault="000606D9" w:rsidP="000606D9">
            <w:pPr>
              <w:rPr>
                <w:rFonts w:ascii="Arial Narrow" w:hAnsi="Arial Narrow"/>
                <w:b/>
                <w:bCs/>
                <w:color w:val="FF0000"/>
              </w:rPr>
            </w:pPr>
          </w:p>
        </w:tc>
        <w:tc>
          <w:tcPr>
            <w:tcW w:w="2973" w:type="dxa"/>
          </w:tcPr>
          <w:p w14:paraId="3DAB78F4" w14:textId="77777777" w:rsidR="000606D9" w:rsidRPr="003D1E20" w:rsidRDefault="00000000" w:rsidP="000606D9">
            <w:pPr>
              <w:pStyle w:val="QATableBodyText"/>
            </w:pPr>
            <w:sdt>
              <w:sdtPr>
                <w:id w:val="-99954904"/>
                <w14:checkbox>
                  <w14:checked w14:val="0"/>
                  <w14:checkedState w14:val="2612" w14:font="MS Gothic"/>
                  <w14:uncheckedState w14:val="2610" w14:font="MS Gothic"/>
                </w14:checkbox>
              </w:sdtPr>
              <w:sdtContent>
                <w:r w:rsidR="000606D9">
                  <w:rPr>
                    <w:rFonts w:ascii="MS Gothic" w:eastAsia="MS Gothic" w:hAnsi="MS Gothic" w:hint="eastAsia"/>
                  </w:rPr>
                  <w:t>☐</w:t>
                </w:r>
              </w:sdtContent>
            </w:sdt>
            <w:r w:rsidR="000606D9" w:rsidRPr="003D1E20">
              <w:t>Compliant</w:t>
            </w:r>
          </w:p>
          <w:p w14:paraId="764C02B4" w14:textId="77777777" w:rsidR="000606D9" w:rsidRDefault="00000000" w:rsidP="000606D9">
            <w:pPr>
              <w:pStyle w:val="QATableBodyText"/>
            </w:pPr>
            <w:sdt>
              <w:sdtPr>
                <w:id w:val="-1822267903"/>
                <w14:checkbox>
                  <w14:checked w14:val="0"/>
                  <w14:checkedState w14:val="2612" w14:font="MS Gothic"/>
                  <w14:uncheckedState w14:val="2610" w14:font="MS Gothic"/>
                </w14:checkbox>
              </w:sdtPr>
              <w:sdtContent>
                <w:r w:rsidR="000606D9" w:rsidRPr="54A8E4B2">
                  <w:rPr>
                    <w:rFonts w:ascii="MS Gothic" w:eastAsia="MS Gothic" w:hAnsi="MS Gothic" w:cs="MS Gothic"/>
                  </w:rPr>
                  <w:t>☐</w:t>
                </w:r>
              </w:sdtContent>
            </w:sdt>
            <w:r w:rsidR="000606D9">
              <w:t>Deficient</w:t>
            </w:r>
          </w:p>
          <w:p w14:paraId="5D1099F7" w14:textId="77777777" w:rsidR="000606D9" w:rsidRDefault="000606D9" w:rsidP="000606D9">
            <w:pPr>
              <w:pStyle w:val="TableParagraph"/>
              <w:tabs>
                <w:tab w:val="left" w:pos="356"/>
              </w:tabs>
              <w:spacing w:line="260" w:lineRule="exact"/>
              <w:ind w:left="0"/>
              <w:rPr>
                <w:color w:val="233746"/>
                <w:sz w:val="20"/>
              </w:rPr>
            </w:pPr>
          </w:p>
          <w:p w14:paraId="60EF8C31" w14:textId="77777777" w:rsidR="000606D9" w:rsidRDefault="000606D9" w:rsidP="000606D9">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0E2307B" w14:textId="77777777" w:rsidR="000606D9" w:rsidRPr="004F5ABA" w:rsidRDefault="000606D9" w:rsidP="000606D9">
            <w:pPr>
              <w:rPr>
                <w:rFonts w:ascii="Arial Narrow" w:hAnsi="Arial Narrow"/>
                <w:color w:val="FF0000"/>
              </w:rPr>
            </w:pPr>
          </w:p>
          <w:p w14:paraId="24B0AEDA" w14:textId="77777777" w:rsidR="000606D9" w:rsidRDefault="000606D9" w:rsidP="000606D9">
            <w:pPr>
              <w:pStyle w:val="QATableBodyText"/>
            </w:pPr>
          </w:p>
        </w:tc>
      </w:tr>
    </w:tbl>
    <w:p w14:paraId="3F6E85F2" w14:textId="77777777" w:rsidR="00957A5F" w:rsidRDefault="00957A5F">
      <w:pPr>
        <w:rPr>
          <w:sz w:val="20"/>
        </w:rPr>
        <w:sectPr w:rsidR="00957A5F">
          <w:pgSz w:w="15840" w:h="12240" w:orient="landscape"/>
          <w:pgMar w:top="1380" w:right="320" w:bottom="960" w:left="380" w:header="0" w:footer="780" w:gutter="0"/>
          <w:cols w:space="720"/>
        </w:sectPr>
      </w:pPr>
    </w:p>
    <w:p w14:paraId="0E1558CD"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6D6CBBE9" w14:textId="77777777">
        <w:trPr>
          <w:trHeight w:val="287"/>
        </w:trPr>
        <w:tc>
          <w:tcPr>
            <w:tcW w:w="1068" w:type="dxa"/>
            <w:shd w:val="clear" w:color="auto" w:fill="233746"/>
          </w:tcPr>
          <w:p w14:paraId="63FC79AD"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67D4CD71"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69DA61F5"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79ECE225"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0FACA619" w14:textId="77777777" w:rsidR="00957A5F" w:rsidRDefault="00CB4CC1">
            <w:pPr>
              <w:pStyle w:val="TableParagraph"/>
              <w:spacing w:before="19"/>
              <w:ind w:left="159"/>
              <w:rPr>
                <w:b/>
                <w:sz w:val="21"/>
              </w:rPr>
            </w:pPr>
            <w:r>
              <w:rPr>
                <w:b/>
                <w:color w:val="FFFFFF"/>
                <w:spacing w:val="-2"/>
                <w:sz w:val="21"/>
              </w:rPr>
              <w:t>Score/Findings/Comments</w:t>
            </w:r>
          </w:p>
        </w:tc>
      </w:tr>
      <w:tr w:rsidR="00957A5F" w14:paraId="4B04AAEE" w14:textId="77777777">
        <w:trPr>
          <w:trHeight w:val="421"/>
        </w:trPr>
        <w:tc>
          <w:tcPr>
            <w:tcW w:w="14907" w:type="dxa"/>
            <w:gridSpan w:val="5"/>
            <w:shd w:val="clear" w:color="auto" w:fill="016199"/>
          </w:tcPr>
          <w:p w14:paraId="7F71C7A3" w14:textId="77777777" w:rsidR="00957A5F" w:rsidRDefault="00CB4CC1">
            <w:pPr>
              <w:pStyle w:val="TableParagraph"/>
              <w:spacing w:line="321" w:lineRule="exact"/>
              <w:rPr>
                <w:b/>
                <w:sz w:val="28"/>
              </w:rPr>
            </w:pPr>
            <w:r>
              <w:rPr>
                <w:b/>
                <w:color w:val="FFFFFF"/>
                <w:sz w:val="28"/>
              </w:rPr>
              <w:t>SUB-SECTION</w:t>
            </w:r>
            <w:r>
              <w:rPr>
                <w:b/>
                <w:color w:val="FFFFFF"/>
                <w:spacing w:val="-6"/>
                <w:sz w:val="28"/>
              </w:rPr>
              <w:t xml:space="preserve"> </w:t>
            </w:r>
            <w:r>
              <w:rPr>
                <w:b/>
                <w:color w:val="FFFFFF"/>
                <w:sz w:val="28"/>
              </w:rPr>
              <w:t>G:</w:t>
            </w:r>
            <w:r>
              <w:rPr>
                <w:b/>
                <w:color w:val="FFFFFF"/>
                <w:spacing w:val="-8"/>
                <w:sz w:val="28"/>
              </w:rPr>
              <w:t xml:space="preserve"> </w:t>
            </w:r>
            <w:r>
              <w:rPr>
                <w:b/>
                <w:color w:val="FFFFFF"/>
                <w:sz w:val="28"/>
              </w:rPr>
              <w:t>Patient</w:t>
            </w:r>
            <w:r>
              <w:rPr>
                <w:b/>
                <w:color w:val="FFFFFF"/>
                <w:spacing w:val="-6"/>
                <w:sz w:val="28"/>
              </w:rPr>
              <w:t xml:space="preserve"> </w:t>
            </w:r>
            <w:r>
              <w:rPr>
                <w:b/>
                <w:color w:val="FFFFFF"/>
                <w:sz w:val="28"/>
              </w:rPr>
              <w:t>Clinical</w:t>
            </w:r>
            <w:r>
              <w:rPr>
                <w:b/>
                <w:color w:val="FFFFFF"/>
                <w:spacing w:val="-5"/>
                <w:sz w:val="28"/>
              </w:rPr>
              <w:t xml:space="preserve"> </w:t>
            </w:r>
            <w:r>
              <w:rPr>
                <w:b/>
                <w:color w:val="FFFFFF"/>
                <w:spacing w:val="-2"/>
                <w:sz w:val="28"/>
              </w:rPr>
              <w:t>Records</w:t>
            </w:r>
          </w:p>
        </w:tc>
      </w:tr>
      <w:tr w:rsidR="00957A5F" w14:paraId="77341F24" w14:textId="77777777">
        <w:trPr>
          <w:trHeight w:val="2193"/>
        </w:trPr>
        <w:tc>
          <w:tcPr>
            <w:tcW w:w="1068" w:type="dxa"/>
          </w:tcPr>
          <w:p w14:paraId="0D1E49E6" w14:textId="77777777" w:rsidR="00957A5F" w:rsidRDefault="00CB4CC1">
            <w:pPr>
              <w:pStyle w:val="TableParagraph"/>
              <w:spacing w:before="2"/>
              <w:ind w:left="31" w:right="4"/>
              <w:jc w:val="center"/>
              <w:rPr>
                <w:b/>
              </w:rPr>
            </w:pPr>
            <w:r>
              <w:rPr>
                <w:b/>
                <w:spacing w:val="-2"/>
                <w:w w:val="85"/>
              </w:rPr>
              <w:t>14-G-</w:t>
            </w:r>
            <w:r>
              <w:rPr>
                <w:b/>
                <w:spacing w:val="-10"/>
                <w:w w:val="85"/>
              </w:rPr>
              <w:t>1</w:t>
            </w:r>
          </w:p>
        </w:tc>
        <w:tc>
          <w:tcPr>
            <w:tcW w:w="5294" w:type="dxa"/>
          </w:tcPr>
          <w:p w14:paraId="0AE809AC"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Patient health records.</w:t>
            </w:r>
          </w:p>
          <w:p w14:paraId="5E05C36F" w14:textId="0D2A22B6" w:rsidR="00957A5F" w:rsidRPr="00BE4DE6" w:rsidRDefault="00957A5F">
            <w:pPr>
              <w:pStyle w:val="TableParagraph"/>
              <w:spacing w:line="229" w:lineRule="exact"/>
              <w:rPr>
                <w:rFonts w:ascii="Arial Narrow" w:hAnsi="Arial Narrow"/>
              </w:rPr>
            </w:pPr>
          </w:p>
        </w:tc>
        <w:tc>
          <w:tcPr>
            <w:tcW w:w="1783" w:type="dxa"/>
          </w:tcPr>
          <w:p w14:paraId="1E277316"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491.10</w:t>
            </w:r>
          </w:p>
          <w:p w14:paraId="6A76CCD6" w14:textId="77777777" w:rsidR="00957A5F" w:rsidRPr="00BE4DE6" w:rsidRDefault="00CB4CC1">
            <w:pPr>
              <w:pStyle w:val="TableParagraph"/>
              <w:spacing w:before="12"/>
              <w:rPr>
                <w:rFonts w:ascii="Arial Narrow" w:hAnsi="Arial Narrow"/>
              </w:rPr>
            </w:pPr>
            <w:r w:rsidRPr="00BE4DE6">
              <w:rPr>
                <w:rFonts w:ascii="Arial Narrow" w:hAnsi="Arial Narrow"/>
                <w:spacing w:val="-2"/>
              </w:rPr>
              <w:t>Condition</w:t>
            </w:r>
          </w:p>
        </w:tc>
        <w:tc>
          <w:tcPr>
            <w:tcW w:w="3789" w:type="dxa"/>
          </w:tcPr>
          <w:p w14:paraId="7707F115" w14:textId="77777777" w:rsidR="00394419" w:rsidRPr="00AF546F" w:rsidRDefault="00394419" w:rsidP="00394419">
            <w:pPr>
              <w:rPr>
                <w:rFonts w:ascii="Arial Narrow" w:hAnsi="Arial Narrow"/>
                <w:b/>
                <w:bCs/>
                <w:color w:val="FF0000"/>
              </w:rPr>
            </w:pPr>
            <w:r w:rsidRPr="00AF546F">
              <w:rPr>
                <w:rFonts w:ascii="Arial Narrow" w:hAnsi="Arial Narrow"/>
                <w:b/>
                <w:bCs/>
                <w:color w:val="FF0000"/>
              </w:rPr>
              <w:t>Interpretive Guidance:</w:t>
            </w:r>
          </w:p>
          <w:p w14:paraId="06B89B75" w14:textId="77777777" w:rsidR="00394419" w:rsidRPr="00AF546F" w:rsidRDefault="00394419" w:rsidP="00394419">
            <w:pPr>
              <w:rPr>
                <w:rFonts w:ascii="Arial Narrow" w:hAnsi="Arial Narrow"/>
                <w:b/>
                <w:bCs/>
                <w:color w:val="FF0000"/>
              </w:rPr>
            </w:pPr>
          </w:p>
          <w:p w14:paraId="73308F79" w14:textId="77777777" w:rsidR="00394419" w:rsidRPr="00AF546F" w:rsidRDefault="00394419" w:rsidP="00394419">
            <w:pPr>
              <w:rPr>
                <w:rFonts w:ascii="Arial Narrow" w:hAnsi="Arial Narrow"/>
                <w:color w:val="FF0000"/>
              </w:rPr>
            </w:pPr>
          </w:p>
          <w:p w14:paraId="28FD0919" w14:textId="77777777" w:rsidR="00394419" w:rsidRPr="00AF546F" w:rsidRDefault="00394419" w:rsidP="00394419">
            <w:pPr>
              <w:rPr>
                <w:rFonts w:ascii="Arial Narrow" w:hAnsi="Arial Narrow"/>
                <w:b/>
                <w:bCs/>
                <w:color w:val="FF0000"/>
              </w:rPr>
            </w:pPr>
            <w:r w:rsidRPr="00AF546F">
              <w:rPr>
                <w:rFonts w:ascii="Arial Narrow" w:hAnsi="Arial Narrow"/>
                <w:b/>
                <w:bCs/>
                <w:color w:val="FF0000"/>
              </w:rPr>
              <w:t>Evaluating Compliance:</w:t>
            </w:r>
          </w:p>
          <w:p w14:paraId="6ED2B780" w14:textId="77777777" w:rsidR="00957A5F" w:rsidRDefault="00957A5F">
            <w:pPr>
              <w:pStyle w:val="TableParagraph"/>
              <w:ind w:right="672"/>
              <w:jc w:val="both"/>
              <w:rPr>
                <w:sz w:val="20"/>
              </w:rPr>
            </w:pPr>
          </w:p>
          <w:p w14:paraId="24D6892F" w14:textId="77777777" w:rsidR="0090062C" w:rsidRPr="004E70AB" w:rsidRDefault="0090062C" w:rsidP="0090062C">
            <w:pPr>
              <w:pStyle w:val="TableParagraph"/>
              <w:spacing w:before="110"/>
              <w:ind w:left="159" w:right="56"/>
              <w:rPr>
                <w:rFonts w:ascii="Arial Narrow" w:hAnsi="Arial Narrow"/>
                <w:color w:val="FF0000"/>
                <w:sz w:val="20"/>
              </w:rPr>
            </w:pPr>
          </w:p>
          <w:p w14:paraId="5559A844" w14:textId="77777777" w:rsidR="0090062C" w:rsidRPr="004E70AB" w:rsidRDefault="0090062C" w:rsidP="0090062C">
            <w:pPr>
              <w:rPr>
                <w:rFonts w:ascii="Arial Narrow" w:hAnsi="Arial Narrow"/>
                <w:color w:val="FF0000"/>
              </w:rPr>
            </w:pPr>
            <w:hyperlink r:id="rId210" w:history="1">
              <w:r w:rsidRPr="004E70AB">
                <w:rPr>
                  <w:rStyle w:val="Hyperlink"/>
                  <w:rFonts w:ascii="Arial Narrow" w:hAnsi="Arial Narrow"/>
                  <w:color w:val="FF0000"/>
                </w:rPr>
                <w:t>SOM (cms.gov) Appendix G</w:t>
              </w:r>
            </w:hyperlink>
          </w:p>
          <w:p w14:paraId="6A9D1045" w14:textId="48E4064E" w:rsidR="0090062C" w:rsidRDefault="0090062C">
            <w:pPr>
              <w:pStyle w:val="TableParagraph"/>
              <w:ind w:right="672"/>
              <w:jc w:val="both"/>
              <w:rPr>
                <w:sz w:val="20"/>
              </w:rPr>
            </w:pPr>
          </w:p>
        </w:tc>
        <w:tc>
          <w:tcPr>
            <w:tcW w:w="2973" w:type="dxa"/>
          </w:tcPr>
          <w:p w14:paraId="3F11003A" w14:textId="77777777" w:rsidR="00E5158F" w:rsidRPr="003D1E20" w:rsidRDefault="00000000" w:rsidP="00E5158F">
            <w:pPr>
              <w:pStyle w:val="QATableBodyText"/>
            </w:pPr>
            <w:sdt>
              <w:sdtPr>
                <w:id w:val="-148939941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0A4291BB" w14:textId="77777777" w:rsidR="00E5158F" w:rsidRDefault="00000000" w:rsidP="00E5158F">
            <w:pPr>
              <w:pStyle w:val="QATableBodyText"/>
            </w:pPr>
            <w:sdt>
              <w:sdtPr>
                <w:id w:val="4087389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6DD728C" w14:textId="77777777" w:rsidR="00E5158F" w:rsidRDefault="00E5158F" w:rsidP="00E5158F">
            <w:pPr>
              <w:pStyle w:val="TableParagraph"/>
              <w:tabs>
                <w:tab w:val="left" w:pos="356"/>
              </w:tabs>
              <w:spacing w:line="260" w:lineRule="exact"/>
              <w:ind w:left="0"/>
              <w:rPr>
                <w:color w:val="233746"/>
                <w:sz w:val="20"/>
              </w:rPr>
            </w:pPr>
          </w:p>
          <w:p w14:paraId="688046D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AA1EB44" w14:textId="1C4EA5FA" w:rsidR="004F5ABA" w:rsidRPr="004F5ABA" w:rsidRDefault="004F5ABA" w:rsidP="004F5ABA">
            <w:pPr>
              <w:rPr>
                <w:rFonts w:ascii="Arial Narrow" w:hAnsi="Arial Narrow"/>
                <w:color w:val="FF0000"/>
              </w:rPr>
            </w:pPr>
          </w:p>
          <w:p w14:paraId="20946003" w14:textId="3505710E" w:rsidR="004F5ABA" w:rsidRDefault="004F5ABA">
            <w:pPr>
              <w:pStyle w:val="TableParagraph"/>
              <w:ind w:left="159" w:right="56"/>
              <w:rPr>
                <w:sz w:val="20"/>
              </w:rPr>
            </w:pPr>
          </w:p>
        </w:tc>
      </w:tr>
      <w:tr w:rsidR="00957A5F" w14:paraId="6AC47BDF" w14:textId="77777777">
        <w:trPr>
          <w:trHeight w:val="2193"/>
        </w:trPr>
        <w:tc>
          <w:tcPr>
            <w:tcW w:w="1068" w:type="dxa"/>
          </w:tcPr>
          <w:p w14:paraId="259B8FEE" w14:textId="77777777" w:rsidR="00957A5F" w:rsidRDefault="00CB4CC1">
            <w:pPr>
              <w:pStyle w:val="TableParagraph"/>
              <w:spacing w:before="2"/>
              <w:ind w:left="31" w:right="4"/>
              <w:jc w:val="center"/>
              <w:rPr>
                <w:b/>
              </w:rPr>
            </w:pPr>
            <w:r>
              <w:rPr>
                <w:b/>
                <w:spacing w:val="-2"/>
                <w:w w:val="85"/>
              </w:rPr>
              <w:t>14-G-</w:t>
            </w:r>
            <w:r>
              <w:rPr>
                <w:b/>
                <w:spacing w:val="-10"/>
                <w:w w:val="85"/>
              </w:rPr>
              <w:t>2</w:t>
            </w:r>
          </w:p>
        </w:tc>
        <w:tc>
          <w:tcPr>
            <w:tcW w:w="5294" w:type="dxa"/>
          </w:tcPr>
          <w:p w14:paraId="2D6A1552"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The clinic maintains a clinical record system in accordance with written policies and procedures.</w:t>
            </w:r>
          </w:p>
          <w:p w14:paraId="5BED6E02" w14:textId="43AE5906" w:rsidR="00957A5F" w:rsidRPr="00BE4DE6" w:rsidRDefault="00957A5F">
            <w:pPr>
              <w:pStyle w:val="TableParagraph"/>
              <w:ind w:right="330"/>
              <w:rPr>
                <w:rFonts w:ascii="Arial Narrow" w:hAnsi="Arial Narrow"/>
              </w:rPr>
            </w:pPr>
          </w:p>
        </w:tc>
        <w:tc>
          <w:tcPr>
            <w:tcW w:w="1783" w:type="dxa"/>
          </w:tcPr>
          <w:p w14:paraId="3EA226AE"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491.10(a)</w:t>
            </w:r>
          </w:p>
          <w:p w14:paraId="6DB2C6E3" w14:textId="77777777" w:rsidR="00957A5F" w:rsidRPr="00BE4DE6" w:rsidRDefault="00CB4CC1">
            <w:pPr>
              <w:pStyle w:val="TableParagraph"/>
              <w:spacing w:before="53"/>
              <w:rPr>
                <w:rFonts w:ascii="Arial Narrow" w:hAnsi="Arial Narrow"/>
              </w:rPr>
            </w:pPr>
            <w:r w:rsidRPr="00BE4DE6">
              <w:rPr>
                <w:rFonts w:ascii="Arial Narrow" w:hAnsi="Arial Narrow"/>
                <w:spacing w:val="-2"/>
              </w:rPr>
              <w:t>Standard</w:t>
            </w:r>
          </w:p>
          <w:p w14:paraId="7E84DEF5" w14:textId="77777777" w:rsidR="00957A5F" w:rsidRPr="00BE4DE6" w:rsidRDefault="00CB4CC1">
            <w:pPr>
              <w:pStyle w:val="TableParagraph"/>
              <w:spacing w:before="159"/>
              <w:rPr>
                <w:rFonts w:ascii="Arial Narrow" w:hAnsi="Arial Narrow"/>
              </w:rPr>
            </w:pPr>
            <w:r w:rsidRPr="00BE4DE6">
              <w:rPr>
                <w:rFonts w:ascii="Arial Narrow" w:hAnsi="Arial Narrow"/>
                <w:spacing w:val="-2"/>
              </w:rPr>
              <w:t>491.10(a)(1)</w:t>
            </w:r>
          </w:p>
          <w:p w14:paraId="4A6A5DCE" w14:textId="77777777" w:rsidR="00957A5F" w:rsidRPr="00BE4DE6" w:rsidRDefault="00CB4CC1">
            <w:pPr>
              <w:pStyle w:val="TableParagraph"/>
              <w:spacing w:before="22"/>
              <w:rPr>
                <w:rFonts w:ascii="Arial Narrow" w:hAnsi="Arial Narrow"/>
              </w:rPr>
            </w:pPr>
            <w:r w:rsidRPr="00BE4DE6">
              <w:rPr>
                <w:rFonts w:ascii="Arial Narrow" w:hAnsi="Arial Narrow"/>
                <w:spacing w:val="-2"/>
              </w:rPr>
              <w:t>Standard</w:t>
            </w:r>
          </w:p>
        </w:tc>
        <w:tc>
          <w:tcPr>
            <w:tcW w:w="3789" w:type="dxa"/>
          </w:tcPr>
          <w:p w14:paraId="7B0242C3" w14:textId="77777777" w:rsidR="00394419" w:rsidRPr="00AF546F" w:rsidRDefault="00394419" w:rsidP="00394419">
            <w:pPr>
              <w:rPr>
                <w:rFonts w:ascii="Arial Narrow" w:hAnsi="Arial Narrow"/>
                <w:b/>
                <w:bCs/>
                <w:color w:val="FF0000"/>
              </w:rPr>
            </w:pPr>
            <w:r w:rsidRPr="00AF546F">
              <w:rPr>
                <w:rFonts w:ascii="Arial Narrow" w:hAnsi="Arial Narrow"/>
                <w:b/>
                <w:bCs/>
                <w:color w:val="FF0000"/>
              </w:rPr>
              <w:t>Interpretive Guidance:</w:t>
            </w:r>
          </w:p>
          <w:p w14:paraId="20C82D33" w14:textId="77777777" w:rsidR="00394419" w:rsidRPr="00AF546F" w:rsidRDefault="00394419" w:rsidP="00394419">
            <w:pPr>
              <w:rPr>
                <w:rFonts w:ascii="Arial Narrow" w:hAnsi="Arial Narrow"/>
                <w:b/>
                <w:bCs/>
                <w:color w:val="FF0000"/>
              </w:rPr>
            </w:pPr>
          </w:p>
          <w:p w14:paraId="3A7AC8D5" w14:textId="77777777" w:rsidR="00394419" w:rsidRPr="00AF546F" w:rsidRDefault="00394419" w:rsidP="00394419">
            <w:pPr>
              <w:rPr>
                <w:rFonts w:ascii="Arial Narrow" w:hAnsi="Arial Narrow"/>
                <w:color w:val="FF0000"/>
              </w:rPr>
            </w:pPr>
          </w:p>
          <w:p w14:paraId="13775BEA" w14:textId="77777777" w:rsidR="00394419" w:rsidRPr="00AF546F" w:rsidRDefault="00394419" w:rsidP="00394419">
            <w:pPr>
              <w:rPr>
                <w:rFonts w:ascii="Arial Narrow" w:hAnsi="Arial Narrow"/>
                <w:b/>
                <w:bCs/>
                <w:color w:val="FF0000"/>
              </w:rPr>
            </w:pPr>
            <w:r w:rsidRPr="00AF546F">
              <w:rPr>
                <w:rFonts w:ascii="Arial Narrow" w:hAnsi="Arial Narrow"/>
                <w:b/>
                <w:bCs/>
                <w:color w:val="FF0000"/>
              </w:rPr>
              <w:t>Evaluating Compliance:</w:t>
            </w:r>
          </w:p>
          <w:p w14:paraId="72558A7D" w14:textId="77777777" w:rsidR="00957A5F" w:rsidRDefault="00957A5F">
            <w:pPr>
              <w:pStyle w:val="TableParagraph"/>
              <w:ind w:right="672"/>
              <w:jc w:val="both"/>
              <w:rPr>
                <w:sz w:val="20"/>
              </w:rPr>
            </w:pPr>
          </w:p>
          <w:p w14:paraId="4F854E2F" w14:textId="77777777" w:rsidR="0090062C" w:rsidRPr="004E70AB" w:rsidRDefault="0090062C" w:rsidP="0090062C">
            <w:pPr>
              <w:pStyle w:val="TableParagraph"/>
              <w:spacing w:before="110"/>
              <w:ind w:left="159" w:right="56"/>
              <w:rPr>
                <w:rFonts w:ascii="Arial Narrow" w:hAnsi="Arial Narrow"/>
                <w:color w:val="FF0000"/>
                <w:sz w:val="20"/>
              </w:rPr>
            </w:pPr>
          </w:p>
          <w:p w14:paraId="4815537D" w14:textId="77777777" w:rsidR="0090062C" w:rsidRPr="004E70AB" w:rsidRDefault="0090062C" w:rsidP="0090062C">
            <w:pPr>
              <w:rPr>
                <w:rFonts w:ascii="Arial Narrow" w:hAnsi="Arial Narrow"/>
                <w:color w:val="FF0000"/>
              </w:rPr>
            </w:pPr>
            <w:hyperlink r:id="rId211" w:history="1">
              <w:r w:rsidRPr="004E70AB">
                <w:rPr>
                  <w:rStyle w:val="Hyperlink"/>
                  <w:rFonts w:ascii="Arial Narrow" w:hAnsi="Arial Narrow"/>
                  <w:color w:val="FF0000"/>
                </w:rPr>
                <w:t>SOM (cms.gov) Appendix G</w:t>
              </w:r>
            </w:hyperlink>
          </w:p>
          <w:p w14:paraId="6D9D8AF7" w14:textId="48FB78C9" w:rsidR="0090062C" w:rsidRDefault="0090062C">
            <w:pPr>
              <w:pStyle w:val="TableParagraph"/>
              <w:ind w:right="672"/>
              <w:jc w:val="both"/>
              <w:rPr>
                <w:sz w:val="20"/>
              </w:rPr>
            </w:pPr>
          </w:p>
        </w:tc>
        <w:tc>
          <w:tcPr>
            <w:tcW w:w="2973" w:type="dxa"/>
          </w:tcPr>
          <w:p w14:paraId="35FE7F40" w14:textId="77777777" w:rsidR="00E5158F" w:rsidRPr="003D1E20" w:rsidRDefault="00000000" w:rsidP="00E5158F">
            <w:pPr>
              <w:pStyle w:val="QATableBodyText"/>
            </w:pPr>
            <w:sdt>
              <w:sdtPr>
                <w:id w:val="491452666"/>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F649489" w14:textId="77777777" w:rsidR="00E5158F" w:rsidRDefault="00000000" w:rsidP="00E5158F">
            <w:pPr>
              <w:pStyle w:val="QATableBodyText"/>
            </w:pPr>
            <w:sdt>
              <w:sdtPr>
                <w:id w:val="-266013687"/>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50A34740" w14:textId="77777777" w:rsidR="00E5158F" w:rsidRDefault="00E5158F" w:rsidP="00E5158F">
            <w:pPr>
              <w:pStyle w:val="TableParagraph"/>
              <w:tabs>
                <w:tab w:val="left" w:pos="356"/>
              </w:tabs>
              <w:spacing w:line="260" w:lineRule="exact"/>
              <w:ind w:left="0"/>
              <w:rPr>
                <w:color w:val="233746"/>
                <w:sz w:val="20"/>
              </w:rPr>
            </w:pPr>
          </w:p>
          <w:p w14:paraId="22F14947"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FC10408" w14:textId="6A1B59FE" w:rsidR="004F5ABA" w:rsidRDefault="004F5ABA">
            <w:pPr>
              <w:pStyle w:val="TableParagraph"/>
              <w:ind w:left="159" w:right="56"/>
              <w:rPr>
                <w:sz w:val="20"/>
              </w:rPr>
            </w:pPr>
          </w:p>
        </w:tc>
      </w:tr>
      <w:tr w:rsidR="00957A5F" w14:paraId="68E16262" w14:textId="77777777">
        <w:trPr>
          <w:trHeight w:val="2195"/>
        </w:trPr>
        <w:tc>
          <w:tcPr>
            <w:tcW w:w="1068" w:type="dxa"/>
          </w:tcPr>
          <w:p w14:paraId="0ED11978" w14:textId="77777777" w:rsidR="00957A5F" w:rsidRDefault="00CB4CC1">
            <w:pPr>
              <w:pStyle w:val="TableParagraph"/>
              <w:spacing w:before="4"/>
              <w:ind w:left="31" w:right="13"/>
              <w:jc w:val="center"/>
              <w:rPr>
                <w:b/>
              </w:rPr>
            </w:pPr>
            <w:r>
              <w:rPr>
                <w:b/>
                <w:spacing w:val="-2"/>
                <w:w w:val="85"/>
              </w:rPr>
              <w:t>14-G-</w:t>
            </w:r>
            <w:r>
              <w:rPr>
                <w:b/>
                <w:spacing w:val="-10"/>
                <w:w w:val="85"/>
              </w:rPr>
              <w:t>3</w:t>
            </w:r>
          </w:p>
        </w:tc>
        <w:tc>
          <w:tcPr>
            <w:tcW w:w="5294" w:type="dxa"/>
          </w:tcPr>
          <w:p w14:paraId="33F2512B"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The clinic has a designated member of the professional staff who is responsible for maintaining the records and for insuring that they are completely and accurately documented, readily accessible, and systematically organized.</w:t>
            </w:r>
          </w:p>
          <w:p w14:paraId="06CAC306" w14:textId="65164661" w:rsidR="00957A5F" w:rsidRPr="00BE4DE6" w:rsidRDefault="00957A5F">
            <w:pPr>
              <w:pStyle w:val="TableParagraph"/>
              <w:ind w:right="258"/>
              <w:rPr>
                <w:rFonts w:ascii="Arial Narrow" w:hAnsi="Arial Narrow"/>
              </w:rPr>
            </w:pPr>
          </w:p>
        </w:tc>
        <w:tc>
          <w:tcPr>
            <w:tcW w:w="1783" w:type="dxa"/>
          </w:tcPr>
          <w:p w14:paraId="2BA87A06"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491.10(a)(2)</w:t>
            </w:r>
          </w:p>
          <w:p w14:paraId="795DFE89" w14:textId="77777777" w:rsidR="00957A5F" w:rsidRPr="00BE4DE6" w:rsidRDefault="00CB4CC1">
            <w:pPr>
              <w:pStyle w:val="TableParagraph"/>
              <w:spacing w:before="15"/>
              <w:rPr>
                <w:rFonts w:ascii="Arial Narrow" w:hAnsi="Arial Narrow"/>
              </w:rPr>
            </w:pPr>
            <w:r w:rsidRPr="00BE4DE6">
              <w:rPr>
                <w:rFonts w:ascii="Arial Narrow" w:hAnsi="Arial Narrow"/>
                <w:spacing w:val="-2"/>
              </w:rPr>
              <w:t>Standard</w:t>
            </w:r>
          </w:p>
        </w:tc>
        <w:tc>
          <w:tcPr>
            <w:tcW w:w="3789" w:type="dxa"/>
          </w:tcPr>
          <w:p w14:paraId="2B72743C"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60E1E156" w14:textId="77777777" w:rsidR="004D600A" w:rsidRPr="00AF546F" w:rsidRDefault="004D600A" w:rsidP="004D600A">
            <w:pPr>
              <w:rPr>
                <w:rFonts w:ascii="Arial Narrow" w:hAnsi="Arial Narrow"/>
                <w:b/>
                <w:bCs/>
                <w:color w:val="FF0000"/>
              </w:rPr>
            </w:pPr>
          </w:p>
          <w:p w14:paraId="548E7B47" w14:textId="77777777" w:rsidR="004D600A" w:rsidRPr="00AF546F" w:rsidRDefault="004D600A" w:rsidP="004D600A">
            <w:pPr>
              <w:rPr>
                <w:rFonts w:ascii="Arial Narrow" w:hAnsi="Arial Narrow"/>
                <w:color w:val="FF0000"/>
              </w:rPr>
            </w:pPr>
          </w:p>
          <w:p w14:paraId="791C473A"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44B45EB7" w14:textId="77777777" w:rsidR="00957A5F" w:rsidRDefault="00957A5F">
            <w:pPr>
              <w:pStyle w:val="TableParagraph"/>
              <w:ind w:right="672"/>
              <w:jc w:val="both"/>
              <w:rPr>
                <w:sz w:val="20"/>
              </w:rPr>
            </w:pPr>
          </w:p>
          <w:p w14:paraId="56A25AB6" w14:textId="77777777" w:rsidR="0090062C" w:rsidRPr="004E70AB" w:rsidRDefault="0090062C" w:rsidP="0090062C">
            <w:pPr>
              <w:pStyle w:val="TableParagraph"/>
              <w:spacing w:before="110"/>
              <w:ind w:left="159" w:right="56"/>
              <w:rPr>
                <w:rFonts w:ascii="Arial Narrow" w:hAnsi="Arial Narrow"/>
                <w:color w:val="FF0000"/>
                <w:sz w:val="20"/>
              </w:rPr>
            </w:pPr>
          </w:p>
          <w:p w14:paraId="2D7ED5DB" w14:textId="77777777" w:rsidR="0090062C" w:rsidRPr="004E70AB" w:rsidRDefault="0090062C" w:rsidP="0090062C">
            <w:pPr>
              <w:rPr>
                <w:rFonts w:ascii="Arial Narrow" w:hAnsi="Arial Narrow"/>
                <w:color w:val="FF0000"/>
              </w:rPr>
            </w:pPr>
            <w:hyperlink r:id="rId212" w:history="1">
              <w:r w:rsidRPr="004E70AB">
                <w:rPr>
                  <w:rStyle w:val="Hyperlink"/>
                  <w:rFonts w:ascii="Arial Narrow" w:hAnsi="Arial Narrow"/>
                  <w:color w:val="FF0000"/>
                </w:rPr>
                <w:t>SOM (cms.gov) Appendix G</w:t>
              </w:r>
            </w:hyperlink>
          </w:p>
          <w:p w14:paraId="25FABD1D" w14:textId="1542F4C1" w:rsidR="0090062C" w:rsidRDefault="0090062C">
            <w:pPr>
              <w:pStyle w:val="TableParagraph"/>
              <w:ind w:right="672"/>
              <w:jc w:val="both"/>
              <w:rPr>
                <w:sz w:val="20"/>
              </w:rPr>
            </w:pPr>
          </w:p>
        </w:tc>
        <w:tc>
          <w:tcPr>
            <w:tcW w:w="2973" w:type="dxa"/>
          </w:tcPr>
          <w:p w14:paraId="2502EBFC" w14:textId="77777777" w:rsidR="00E5158F" w:rsidRPr="003D1E20" w:rsidRDefault="00000000" w:rsidP="00E5158F">
            <w:pPr>
              <w:pStyle w:val="QATableBodyText"/>
            </w:pPr>
            <w:sdt>
              <w:sdtPr>
                <w:id w:val="-65322350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C23DB30" w14:textId="77777777" w:rsidR="00E5158F" w:rsidRDefault="00000000" w:rsidP="00E5158F">
            <w:pPr>
              <w:pStyle w:val="QATableBodyText"/>
            </w:pPr>
            <w:sdt>
              <w:sdtPr>
                <w:id w:val="139054641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69CCCEF" w14:textId="77777777" w:rsidR="00E5158F" w:rsidRDefault="00E5158F" w:rsidP="00E5158F">
            <w:pPr>
              <w:pStyle w:val="TableParagraph"/>
              <w:tabs>
                <w:tab w:val="left" w:pos="356"/>
              </w:tabs>
              <w:spacing w:line="260" w:lineRule="exact"/>
              <w:ind w:left="0"/>
              <w:rPr>
                <w:color w:val="233746"/>
                <w:sz w:val="20"/>
              </w:rPr>
            </w:pPr>
          </w:p>
          <w:p w14:paraId="486E901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A5A0C87" w14:textId="677F0264" w:rsidR="004F5ABA" w:rsidRPr="004F5ABA" w:rsidRDefault="004F5ABA" w:rsidP="004F5ABA">
            <w:pPr>
              <w:rPr>
                <w:rFonts w:ascii="Arial Narrow" w:hAnsi="Arial Narrow"/>
                <w:color w:val="FF0000"/>
              </w:rPr>
            </w:pPr>
          </w:p>
          <w:p w14:paraId="59714142" w14:textId="6DE7EA28" w:rsidR="004F5ABA" w:rsidRDefault="004F5ABA">
            <w:pPr>
              <w:pStyle w:val="TableParagraph"/>
              <w:spacing w:before="228"/>
              <w:ind w:left="159" w:right="56"/>
              <w:rPr>
                <w:sz w:val="20"/>
              </w:rPr>
            </w:pPr>
          </w:p>
        </w:tc>
      </w:tr>
    </w:tbl>
    <w:p w14:paraId="2988288A" w14:textId="77777777" w:rsidR="00957A5F" w:rsidRDefault="00957A5F">
      <w:pPr>
        <w:rPr>
          <w:sz w:val="20"/>
        </w:rPr>
        <w:sectPr w:rsidR="00957A5F">
          <w:pgSz w:w="15840" w:h="12240" w:orient="landscape"/>
          <w:pgMar w:top="1380" w:right="320" w:bottom="960" w:left="380" w:header="0" w:footer="780" w:gutter="0"/>
          <w:cols w:space="720"/>
        </w:sectPr>
      </w:pPr>
    </w:p>
    <w:p w14:paraId="6787EEED"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06B4E373" w14:textId="77777777">
        <w:trPr>
          <w:trHeight w:val="287"/>
        </w:trPr>
        <w:tc>
          <w:tcPr>
            <w:tcW w:w="1068" w:type="dxa"/>
            <w:shd w:val="clear" w:color="auto" w:fill="233746"/>
          </w:tcPr>
          <w:p w14:paraId="64E5EE29"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63EE8298"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5014EA0B"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4D638641"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7E2258C8" w14:textId="77777777" w:rsidR="00957A5F" w:rsidRDefault="00CB4CC1">
            <w:pPr>
              <w:pStyle w:val="TableParagraph"/>
              <w:spacing w:before="19"/>
              <w:ind w:left="159"/>
              <w:rPr>
                <w:b/>
                <w:sz w:val="21"/>
              </w:rPr>
            </w:pPr>
            <w:r>
              <w:rPr>
                <w:b/>
                <w:color w:val="FFFFFF"/>
                <w:spacing w:val="-2"/>
                <w:sz w:val="21"/>
              </w:rPr>
              <w:t>Score/Findings/Comments</w:t>
            </w:r>
          </w:p>
        </w:tc>
      </w:tr>
      <w:tr w:rsidR="00957A5F" w14:paraId="1A7E05EE" w14:textId="77777777">
        <w:trPr>
          <w:trHeight w:val="2193"/>
        </w:trPr>
        <w:tc>
          <w:tcPr>
            <w:tcW w:w="1068" w:type="dxa"/>
          </w:tcPr>
          <w:p w14:paraId="648670BE" w14:textId="77777777" w:rsidR="00957A5F" w:rsidRDefault="00CB4CC1">
            <w:pPr>
              <w:pStyle w:val="TableParagraph"/>
              <w:spacing w:before="2"/>
              <w:ind w:left="31" w:right="13"/>
              <w:jc w:val="center"/>
              <w:rPr>
                <w:b/>
              </w:rPr>
            </w:pPr>
            <w:r>
              <w:rPr>
                <w:b/>
                <w:spacing w:val="-2"/>
                <w:w w:val="85"/>
              </w:rPr>
              <w:t>14-G-</w:t>
            </w:r>
            <w:r>
              <w:rPr>
                <w:b/>
                <w:spacing w:val="-10"/>
                <w:w w:val="85"/>
              </w:rPr>
              <w:t>4</w:t>
            </w:r>
          </w:p>
        </w:tc>
        <w:tc>
          <w:tcPr>
            <w:tcW w:w="5294" w:type="dxa"/>
          </w:tcPr>
          <w:p w14:paraId="64922D52"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 xml:space="preserve">For each patient receiving health care services, the clinic or center maintains a record that includes identification and social data, evidence of consent forms, pertinent medical history, assessment of the health status and health care needs of the patient, and </w:t>
            </w:r>
            <w:proofErr w:type="gramStart"/>
            <w:r w:rsidRPr="00BE4DE6">
              <w:rPr>
                <w:rFonts w:ascii="Arial Narrow" w:hAnsi="Arial Narrow" w:cs="Calibri"/>
                <w:color w:val="000000"/>
              </w:rPr>
              <w:t>a brief summary</w:t>
            </w:r>
            <w:proofErr w:type="gramEnd"/>
            <w:r w:rsidRPr="00BE4DE6">
              <w:rPr>
                <w:rFonts w:ascii="Arial Narrow" w:hAnsi="Arial Narrow" w:cs="Calibri"/>
                <w:color w:val="000000"/>
              </w:rPr>
              <w:t xml:space="preserve"> of the episode, disposition, and instructions to the patient.</w:t>
            </w:r>
          </w:p>
          <w:p w14:paraId="14A00B2F" w14:textId="77AC65DC" w:rsidR="00957A5F" w:rsidRPr="00BE4DE6" w:rsidRDefault="00957A5F">
            <w:pPr>
              <w:pStyle w:val="TableParagraph"/>
              <w:ind w:right="242"/>
              <w:rPr>
                <w:rFonts w:ascii="Arial Narrow" w:hAnsi="Arial Narrow"/>
              </w:rPr>
            </w:pPr>
          </w:p>
        </w:tc>
        <w:tc>
          <w:tcPr>
            <w:tcW w:w="1783" w:type="dxa"/>
          </w:tcPr>
          <w:p w14:paraId="5AD9BB9A"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491.10(a)(3)</w:t>
            </w:r>
          </w:p>
          <w:p w14:paraId="6DFEDF41" w14:textId="77777777" w:rsidR="00957A5F" w:rsidRPr="00BE4DE6" w:rsidRDefault="00CB4CC1">
            <w:pPr>
              <w:pStyle w:val="TableParagraph"/>
              <w:spacing w:before="53"/>
              <w:rPr>
                <w:rFonts w:ascii="Arial Narrow" w:hAnsi="Arial Narrow"/>
              </w:rPr>
            </w:pPr>
            <w:r w:rsidRPr="00BE4DE6">
              <w:rPr>
                <w:rFonts w:ascii="Arial Narrow" w:hAnsi="Arial Narrow"/>
                <w:spacing w:val="-2"/>
              </w:rPr>
              <w:t>Standard</w:t>
            </w:r>
          </w:p>
          <w:p w14:paraId="65C7B86C" w14:textId="77777777" w:rsidR="00957A5F" w:rsidRPr="00BE4DE6" w:rsidRDefault="00CB4CC1">
            <w:pPr>
              <w:pStyle w:val="TableParagraph"/>
              <w:spacing w:before="161"/>
              <w:rPr>
                <w:rFonts w:ascii="Arial Narrow" w:hAnsi="Arial Narrow"/>
              </w:rPr>
            </w:pPr>
            <w:r w:rsidRPr="00BE4DE6">
              <w:rPr>
                <w:rFonts w:ascii="Arial Narrow" w:hAnsi="Arial Narrow"/>
                <w:spacing w:val="-2"/>
              </w:rPr>
              <w:t>491.10(a)(3)(</w:t>
            </w:r>
            <w:proofErr w:type="spellStart"/>
            <w:r w:rsidRPr="00BE4DE6">
              <w:rPr>
                <w:rFonts w:ascii="Arial Narrow" w:hAnsi="Arial Narrow"/>
                <w:spacing w:val="-2"/>
              </w:rPr>
              <w:t>i</w:t>
            </w:r>
            <w:proofErr w:type="spellEnd"/>
            <w:r w:rsidRPr="00BE4DE6">
              <w:rPr>
                <w:rFonts w:ascii="Arial Narrow" w:hAnsi="Arial Narrow"/>
                <w:spacing w:val="-2"/>
              </w:rPr>
              <w:t>)</w:t>
            </w:r>
          </w:p>
          <w:p w14:paraId="39FAF228" w14:textId="77777777" w:rsidR="00957A5F" w:rsidRPr="00BE4DE6" w:rsidRDefault="00CB4CC1">
            <w:pPr>
              <w:pStyle w:val="TableParagraph"/>
              <w:spacing w:before="22"/>
              <w:rPr>
                <w:rFonts w:ascii="Arial Narrow" w:hAnsi="Arial Narrow"/>
              </w:rPr>
            </w:pPr>
            <w:r w:rsidRPr="00BE4DE6">
              <w:rPr>
                <w:rFonts w:ascii="Arial Narrow" w:hAnsi="Arial Narrow"/>
                <w:spacing w:val="-2"/>
              </w:rPr>
              <w:t>Standard</w:t>
            </w:r>
          </w:p>
        </w:tc>
        <w:tc>
          <w:tcPr>
            <w:tcW w:w="3789" w:type="dxa"/>
          </w:tcPr>
          <w:p w14:paraId="0E6F56F9"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60685244" w14:textId="77777777" w:rsidR="004D600A" w:rsidRPr="00AF546F" w:rsidRDefault="004D600A" w:rsidP="004D600A">
            <w:pPr>
              <w:rPr>
                <w:rFonts w:ascii="Arial Narrow" w:hAnsi="Arial Narrow"/>
                <w:b/>
                <w:bCs/>
                <w:color w:val="FF0000"/>
              </w:rPr>
            </w:pPr>
          </w:p>
          <w:p w14:paraId="1D28E34E" w14:textId="77777777" w:rsidR="004D600A" w:rsidRPr="00AF546F" w:rsidRDefault="004D600A" w:rsidP="004D600A">
            <w:pPr>
              <w:rPr>
                <w:rFonts w:ascii="Arial Narrow" w:hAnsi="Arial Narrow"/>
                <w:color w:val="FF0000"/>
              </w:rPr>
            </w:pPr>
          </w:p>
          <w:p w14:paraId="44A4F0B1"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5525E9C6" w14:textId="77777777" w:rsidR="00957A5F" w:rsidRDefault="00957A5F">
            <w:pPr>
              <w:pStyle w:val="TableParagraph"/>
              <w:ind w:right="672"/>
              <w:jc w:val="both"/>
              <w:rPr>
                <w:sz w:val="20"/>
              </w:rPr>
            </w:pPr>
          </w:p>
          <w:p w14:paraId="2A8641DA" w14:textId="77777777" w:rsidR="0090062C" w:rsidRPr="004E70AB" w:rsidRDefault="0090062C" w:rsidP="0090062C">
            <w:pPr>
              <w:pStyle w:val="TableParagraph"/>
              <w:spacing w:before="110"/>
              <w:ind w:left="159" w:right="56"/>
              <w:rPr>
                <w:rFonts w:ascii="Arial Narrow" w:hAnsi="Arial Narrow"/>
                <w:color w:val="FF0000"/>
                <w:sz w:val="20"/>
              </w:rPr>
            </w:pPr>
          </w:p>
          <w:p w14:paraId="7B990868" w14:textId="77777777" w:rsidR="0090062C" w:rsidRPr="004E70AB" w:rsidRDefault="0090062C" w:rsidP="0090062C">
            <w:pPr>
              <w:rPr>
                <w:rFonts w:ascii="Arial Narrow" w:hAnsi="Arial Narrow"/>
                <w:color w:val="FF0000"/>
              </w:rPr>
            </w:pPr>
            <w:hyperlink r:id="rId213" w:history="1">
              <w:r w:rsidRPr="004E70AB">
                <w:rPr>
                  <w:rStyle w:val="Hyperlink"/>
                  <w:rFonts w:ascii="Arial Narrow" w:hAnsi="Arial Narrow"/>
                  <w:color w:val="FF0000"/>
                </w:rPr>
                <w:t>SOM (cms.gov) Appendix G</w:t>
              </w:r>
            </w:hyperlink>
          </w:p>
          <w:p w14:paraId="6B28CA16" w14:textId="021E0802" w:rsidR="0090062C" w:rsidRDefault="0090062C">
            <w:pPr>
              <w:pStyle w:val="TableParagraph"/>
              <w:ind w:right="672"/>
              <w:jc w:val="both"/>
              <w:rPr>
                <w:sz w:val="20"/>
              </w:rPr>
            </w:pPr>
          </w:p>
        </w:tc>
        <w:tc>
          <w:tcPr>
            <w:tcW w:w="2973" w:type="dxa"/>
          </w:tcPr>
          <w:p w14:paraId="241EABFD" w14:textId="77777777" w:rsidR="00E5158F" w:rsidRPr="003D1E20" w:rsidRDefault="00000000" w:rsidP="00E5158F">
            <w:pPr>
              <w:pStyle w:val="QATableBodyText"/>
            </w:pPr>
            <w:sdt>
              <w:sdtPr>
                <w:id w:val="-183020266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7B8DF14" w14:textId="77777777" w:rsidR="00E5158F" w:rsidRDefault="00000000" w:rsidP="00E5158F">
            <w:pPr>
              <w:pStyle w:val="QATableBodyText"/>
            </w:pPr>
            <w:sdt>
              <w:sdtPr>
                <w:id w:val="-945986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1A52D7C3" w14:textId="77777777" w:rsidR="00E5158F" w:rsidRDefault="00E5158F" w:rsidP="00E5158F">
            <w:pPr>
              <w:pStyle w:val="TableParagraph"/>
              <w:tabs>
                <w:tab w:val="left" w:pos="356"/>
              </w:tabs>
              <w:spacing w:line="260" w:lineRule="exact"/>
              <w:ind w:left="0"/>
              <w:rPr>
                <w:color w:val="233746"/>
                <w:sz w:val="20"/>
              </w:rPr>
            </w:pPr>
          </w:p>
          <w:p w14:paraId="772C10FA"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C105AF3" w14:textId="686040C1" w:rsidR="004F5ABA" w:rsidRDefault="004F5ABA">
            <w:pPr>
              <w:pStyle w:val="TableParagraph"/>
              <w:ind w:left="159" w:right="56"/>
              <w:rPr>
                <w:sz w:val="20"/>
              </w:rPr>
            </w:pPr>
          </w:p>
        </w:tc>
      </w:tr>
      <w:tr w:rsidR="00957A5F" w14:paraId="15E21407" w14:textId="77777777">
        <w:trPr>
          <w:trHeight w:val="2193"/>
        </w:trPr>
        <w:tc>
          <w:tcPr>
            <w:tcW w:w="1068" w:type="dxa"/>
          </w:tcPr>
          <w:p w14:paraId="6FB6336E" w14:textId="77777777" w:rsidR="00957A5F" w:rsidRDefault="00CB4CC1">
            <w:pPr>
              <w:pStyle w:val="TableParagraph"/>
              <w:spacing w:before="2"/>
              <w:ind w:left="31" w:right="13"/>
              <w:jc w:val="center"/>
              <w:rPr>
                <w:b/>
              </w:rPr>
            </w:pPr>
            <w:r>
              <w:rPr>
                <w:b/>
                <w:spacing w:val="-2"/>
                <w:w w:val="85"/>
              </w:rPr>
              <w:t>14-G-</w:t>
            </w:r>
            <w:r>
              <w:rPr>
                <w:b/>
                <w:spacing w:val="-10"/>
                <w:w w:val="85"/>
              </w:rPr>
              <w:t>5</w:t>
            </w:r>
          </w:p>
        </w:tc>
        <w:tc>
          <w:tcPr>
            <w:tcW w:w="5294" w:type="dxa"/>
          </w:tcPr>
          <w:p w14:paraId="70EBA067" w14:textId="77777777" w:rsidR="006D40FD" w:rsidRPr="00BE4DE6" w:rsidRDefault="006D40FD" w:rsidP="006D40FD">
            <w:pPr>
              <w:rPr>
                <w:rFonts w:ascii="Arial Narrow" w:eastAsia="Times New Roman" w:hAnsi="Arial Narrow" w:cs="Calibri"/>
                <w:color w:val="000000"/>
              </w:rPr>
            </w:pPr>
            <w:r w:rsidRPr="00BE4DE6">
              <w:rPr>
                <w:rFonts w:ascii="Arial Narrow" w:hAnsi="Arial Narrow" w:cs="Calibri"/>
                <w:color w:val="000000"/>
              </w:rPr>
              <w:t>For each patient receiving health care services, the clinic or center maintains a record that includes reports of physical examinations, diagnostic and laboratory test results, and consultative findings.</w:t>
            </w:r>
          </w:p>
          <w:p w14:paraId="3BDFF71A" w14:textId="31E78F6A" w:rsidR="00957A5F" w:rsidRPr="00BE4DE6" w:rsidRDefault="00957A5F">
            <w:pPr>
              <w:pStyle w:val="TableParagraph"/>
              <w:ind w:right="330"/>
              <w:rPr>
                <w:rFonts w:ascii="Arial Narrow" w:hAnsi="Arial Narrow"/>
              </w:rPr>
            </w:pPr>
          </w:p>
        </w:tc>
        <w:tc>
          <w:tcPr>
            <w:tcW w:w="1783" w:type="dxa"/>
          </w:tcPr>
          <w:p w14:paraId="1A1768E7" w14:textId="77777777" w:rsidR="00957A5F" w:rsidRPr="00BE4DE6" w:rsidRDefault="00CB4CC1">
            <w:pPr>
              <w:pStyle w:val="TableParagraph"/>
              <w:spacing w:before="9"/>
              <w:rPr>
                <w:rFonts w:ascii="Arial Narrow" w:hAnsi="Arial Narrow"/>
              </w:rPr>
            </w:pPr>
            <w:r w:rsidRPr="00BE4DE6">
              <w:rPr>
                <w:rFonts w:ascii="Arial Narrow" w:hAnsi="Arial Narrow"/>
                <w:spacing w:val="-2"/>
              </w:rPr>
              <w:t>491.10(a)(3)(ii)</w:t>
            </w:r>
          </w:p>
          <w:p w14:paraId="0F203233" w14:textId="77777777" w:rsidR="00957A5F" w:rsidRPr="00BE4DE6" w:rsidRDefault="00CB4CC1">
            <w:pPr>
              <w:pStyle w:val="TableParagraph"/>
              <w:spacing w:before="15"/>
              <w:rPr>
                <w:rFonts w:ascii="Arial Narrow" w:hAnsi="Arial Narrow"/>
              </w:rPr>
            </w:pPr>
            <w:r w:rsidRPr="00BE4DE6">
              <w:rPr>
                <w:rFonts w:ascii="Arial Narrow" w:hAnsi="Arial Narrow"/>
                <w:spacing w:val="-2"/>
              </w:rPr>
              <w:t>Standard</w:t>
            </w:r>
          </w:p>
        </w:tc>
        <w:tc>
          <w:tcPr>
            <w:tcW w:w="3789" w:type="dxa"/>
          </w:tcPr>
          <w:p w14:paraId="3B3BA287"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79D6EB0F" w14:textId="77777777" w:rsidR="004D600A" w:rsidRPr="00AF546F" w:rsidRDefault="004D600A" w:rsidP="004D600A">
            <w:pPr>
              <w:rPr>
                <w:rFonts w:ascii="Arial Narrow" w:hAnsi="Arial Narrow"/>
                <w:b/>
                <w:bCs/>
                <w:color w:val="FF0000"/>
              </w:rPr>
            </w:pPr>
          </w:p>
          <w:p w14:paraId="45048C5E" w14:textId="77777777" w:rsidR="004D600A" w:rsidRPr="00AF546F" w:rsidRDefault="004D600A" w:rsidP="004D600A">
            <w:pPr>
              <w:rPr>
                <w:rFonts w:ascii="Arial Narrow" w:hAnsi="Arial Narrow"/>
                <w:color w:val="FF0000"/>
              </w:rPr>
            </w:pPr>
          </w:p>
          <w:p w14:paraId="5A89DDF8"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67CAFED9" w14:textId="77777777" w:rsidR="00957A5F" w:rsidRDefault="00957A5F">
            <w:pPr>
              <w:pStyle w:val="TableParagraph"/>
              <w:ind w:right="672"/>
              <w:jc w:val="both"/>
              <w:rPr>
                <w:sz w:val="20"/>
              </w:rPr>
            </w:pPr>
          </w:p>
          <w:p w14:paraId="719FB168" w14:textId="77777777" w:rsidR="0090062C" w:rsidRPr="004E70AB" w:rsidRDefault="0090062C" w:rsidP="0090062C">
            <w:pPr>
              <w:pStyle w:val="TableParagraph"/>
              <w:spacing w:before="110"/>
              <w:ind w:left="159" w:right="56"/>
              <w:rPr>
                <w:rFonts w:ascii="Arial Narrow" w:hAnsi="Arial Narrow"/>
                <w:color w:val="FF0000"/>
                <w:sz w:val="20"/>
              </w:rPr>
            </w:pPr>
          </w:p>
          <w:p w14:paraId="1665D62C" w14:textId="77777777" w:rsidR="0090062C" w:rsidRPr="004E70AB" w:rsidRDefault="0090062C" w:rsidP="0090062C">
            <w:pPr>
              <w:rPr>
                <w:rFonts w:ascii="Arial Narrow" w:hAnsi="Arial Narrow"/>
                <w:color w:val="FF0000"/>
              </w:rPr>
            </w:pPr>
            <w:hyperlink r:id="rId214" w:history="1">
              <w:r w:rsidRPr="004E70AB">
                <w:rPr>
                  <w:rStyle w:val="Hyperlink"/>
                  <w:rFonts w:ascii="Arial Narrow" w:hAnsi="Arial Narrow"/>
                  <w:color w:val="FF0000"/>
                </w:rPr>
                <w:t>SOM (cms.gov) Appendix G</w:t>
              </w:r>
            </w:hyperlink>
          </w:p>
          <w:p w14:paraId="61327E8E" w14:textId="7439C86D" w:rsidR="0090062C" w:rsidRDefault="0090062C">
            <w:pPr>
              <w:pStyle w:val="TableParagraph"/>
              <w:ind w:right="672"/>
              <w:jc w:val="both"/>
              <w:rPr>
                <w:sz w:val="20"/>
              </w:rPr>
            </w:pPr>
          </w:p>
        </w:tc>
        <w:tc>
          <w:tcPr>
            <w:tcW w:w="2973" w:type="dxa"/>
          </w:tcPr>
          <w:p w14:paraId="3FFD7DBE" w14:textId="77777777" w:rsidR="00E5158F" w:rsidRPr="003D1E20" w:rsidRDefault="00000000" w:rsidP="00E5158F">
            <w:pPr>
              <w:pStyle w:val="QATableBodyText"/>
            </w:pPr>
            <w:sdt>
              <w:sdtPr>
                <w:id w:val="62759532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ACDA6BB" w14:textId="77777777" w:rsidR="00E5158F" w:rsidRDefault="00000000" w:rsidP="00E5158F">
            <w:pPr>
              <w:pStyle w:val="QATableBodyText"/>
            </w:pPr>
            <w:sdt>
              <w:sdtPr>
                <w:id w:val="-125635406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E82436D" w14:textId="77777777" w:rsidR="00E5158F" w:rsidRDefault="00E5158F" w:rsidP="00E5158F">
            <w:pPr>
              <w:pStyle w:val="TableParagraph"/>
              <w:tabs>
                <w:tab w:val="left" w:pos="356"/>
              </w:tabs>
              <w:spacing w:line="260" w:lineRule="exact"/>
              <w:ind w:left="0"/>
              <w:rPr>
                <w:color w:val="233746"/>
                <w:sz w:val="20"/>
              </w:rPr>
            </w:pPr>
          </w:p>
          <w:p w14:paraId="2661913A"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7F50178" w14:textId="7A79DB9D" w:rsidR="004F5ABA" w:rsidRPr="004F5ABA" w:rsidRDefault="004F5ABA" w:rsidP="004F5ABA">
            <w:pPr>
              <w:rPr>
                <w:rFonts w:ascii="Arial Narrow" w:hAnsi="Arial Narrow"/>
                <w:color w:val="FF0000"/>
              </w:rPr>
            </w:pPr>
          </w:p>
          <w:p w14:paraId="6C2D033C" w14:textId="4ED036E6" w:rsidR="004F5ABA" w:rsidRDefault="004F5ABA">
            <w:pPr>
              <w:pStyle w:val="TableParagraph"/>
              <w:ind w:left="159" w:right="56"/>
              <w:rPr>
                <w:sz w:val="20"/>
              </w:rPr>
            </w:pPr>
          </w:p>
        </w:tc>
      </w:tr>
      <w:tr w:rsidR="00957A5F" w14:paraId="4B9CDA29" w14:textId="77777777">
        <w:trPr>
          <w:trHeight w:val="2195"/>
        </w:trPr>
        <w:tc>
          <w:tcPr>
            <w:tcW w:w="1068" w:type="dxa"/>
          </w:tcPr>
          <w:p w14:paraId="1D271481" w14:textId="77777777" w:rsidR="00957A5F" w:rsidRDefault="00CB4CC1">
            <w:pPr>
              <w:pStyle w:val="TableParagraph"/>
              <w:spacing w:before="4"/>
              <w:ind w:left="31" w:right="4"/>
              <w:jc w:val="center"/>
              <w:rPr>
                <w:b/>
              </w:rPr>
            </w:pPr>
            <w:r>
              <w:rPr>
                <w:b/>
                <w:spacing w:val="-2"/>
                <w:w w:val="85"/>
              </w:rPr>
              <w:t>14-G-</w:t>
            </w:r>
            <w:r>
              <w:rPr>
                <w:b/>
                <w:spacing w:val="-10"/>
                <w:w w:val="85"/>
              </w:rPr>
              <w:t>6</w:t>
            </w:r>
          </w:p>
        </w:tc>
        <w:tc>
          <w:tcPr>
            <w:tcW w:w="5294" w:type="dxa"/>
          </w:tcPr>
          <w:p w14:paraId="70959E8F" w14:textId="77777777" w:rsidR="006D40FD" w:rsidRPr="00544E1C" w:rsidRDefault="006D40FD" w:rsidP="006D40FD">
            <w:pPr>
              <w:rPr>
                <w:rFonts w:ascii="Arial Narrow" w:eastAsia="Times New Roman" w:hAnsi="Arial Narrow" w:cs="Calibri"/>
                <w:color w:val="000000"/>
              </w:rPr>
            </w:pPr>
            <w:r w:rsidRPr="00544E1C">
              <w:rPr>
                <w:rFonts w:ascii="Arial Narrow" w:hAnsi="Arial Narrow" w:cs="Calibri"/>
                <w:color w:val="000000"/>
              </w:rPr>
              <w:t>For each patient receiving health care services, the clinic or center maintains a record that includes all physician's orders, reports of treatments and medications, and other pertinent information necessary to monitor the patient's progress.</w:t>
            </w:r>
          </w:p>
          <w:p w14:paraId="7F4A6908" w14:textId="66A1BBA2" w:rsidR="00957A5F" w:rsidRPr="00544E1C" w:rsidRDefault="00957A5F">
            <w:pPr>
              <w:pStyle w:val="TableParagraph"/>
              <w:ind w:right="330"/>
              <w:rPr>
                <w:rFonts w:ascii="Arial Narrow" w:hAnsi="Arial Narrow"/>
              </w:rPr>
            </w:pPr>
          </w:p>
        </w:tc>
        <w:tc>
          <w:tcPr>
            <w:tcW w:w="1783" w:type="dxa"/>
          </w:tcPr>
          <w:p w14:paraId="64AC65BE" w14:textId="77777777" w:rsidR="00957A5F" w:rsidRPr="00544E1C" w:rsidRDefault="00CB4CC1">
            <w:pPr>
              <w:pStyle w:val="TableParagraph"/>
              <w:spacing w:before="9"/>
              <w:rPr>
                <w:rFonts w:ascii="Arial Narrow" w:hAnsi="Arial Narrow"/>
              </w:rPr>
            </w:pPr>
            <w:r w:rsidRPr="00544E1C">
              <w:rPr>
                <w:rFonts w:ascii="Arial Narrow" w:hAnsi="Arial Narrow"/>
                <w:spacing w:val="-2"/>
              </w:rPr>
              <w:t>491.10(a)(3)(iii)</w:t>
            </w:r>
          </w:p>
          <w:p w14:paraId="44C82462" w14:textId="77777777" w:rsidR="00957A5F" w:rsidRPr="00544E1C" w:rsidRDefault="00CB4CC1">
            <w:pPr>
              <w:pStyle w:val="TableParagraph"/>
              <w:spacing w:before="15"/>
              <w:rPr>
                <w:rFonts w:ascii="Arial Narrow" w:hAnsi="Arial Narrow"/>
              </w:rPr>
            </w:pPr>
            <w:r w:rsidRPr="00544E1C">
              <w:rPr>
                <w:rFonts w:ascii="Arial Narrow" w:hAnsi="Arial Narrow"/>
                <w:spacing w:val="-2"/>
              </w:rPr>
              <w:t>Standard</w:t>
            </w:r>
          </w:p>
        </w:tc>
        <w:tc>
          <w:tcPr>
            <w:tcW w:w="3789" w:type="dxa"/>
          </w:tcPr>
          <w:p w14:paraId="11D6BDAB"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7636F939" w14:textId="77777777" w:rsidR="004D600A" w:rsidRPr="00AF546F" w:rsidRDefault="004D600A" w:rsidP="004D600A">
            <w:pPr>
              <w:rPr>
                <w:rFonts w:ascii="Arial Narrow" w:hAnsi="Arial Narrow"/>
                <w:b/>
                <w:bCs/>
                <w:color w:val="FF0000"/>
              </w:rPr>
            </w:pPr>
          </w:p>
          <w:p w14:paraId="3603F113" w14:textId="77777777" w:rsidR="004D600A" w:rsidRPr="00AF546F" w:rsidRDefault="004D600A" w:rsidP="004D600A">
            <w:pPr>
              <w:rPr>
                <w:rFonts w:ascii="Arial Narrow" w:hAnsi="Arial Narrow"/>
                <w:color w:val="FF0000"/>
              </w:rPr>
            </w:pPr>
          </w:p>
          <w:p w14:paraId="504438FF"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77E62655" w14:textId="77777777" w:rsidR="00957A5F" w:rsidRDefault="00957A5F">
            <w:pPr>
              <w:pStyle w:val="TableParagraph"/>
              <w:ind w:right="672"/>
              <w:jc w:val="both"/>
              <w:rPr>
                <w:sz w:val="20"/>
              </w:rPr>
            </w:pPr>
          </w:p>
          <w:p w14:paraId="5359774D" w14:textId="77777777" w:rsidR="0090062C" w:rsidRPr="004E70AB" w:rsidRDefault="0090062C" w:rsidP="0090062C">
            <w:pPr>
              <w:pStyle w:val="TableParagraph"/>
              <w:spacing w:before="110"/>
              <w:ind w:left="159" w:right="56"/>
              <w:rPr>
                <w:rFonts w:ascii="Arial Narrow" w:hAnsi="Arial Narrow"/>
                <w:color w:val="FF0000"/>
                <w:sz w:val="20"/>
              </w:rPr>
            </w:pPr>
          </w:p>
          <w:p w14:paraId="2A429885" w14:textId="77777777" w:rsidR="0090062C" w:rsidRPr="004E70AB" w:rsidRDefault="0090062C" w:rsidP="0090062C">
            <w:pPr>
              <w:rPr>
                <w:rFonts w:ascii="Arial Narrow" w:hAnsi="Arial Narrow"/>
                <w:color w:val="FF0000"/>
              </w:rPr>
            </w:pPr>
            <w:hyperlink r:id="rId215" w:history="1">
              <w:r w:rsidRPr="004E70AB">
                <w:rPr>
                  <w:rStyle w:val="Hyperlink"/>
                  <w:rFonts w:ascii="Arial Narrow" w:hAnsi="Arial Narrow"/>
                  <w:color w:val="FF0000"/>
                </w:rPr>
                <w:t>SOM (cms.gov) Appendix G</w:t>
              </w:r>
            </w:hyperlink>
          </w:p>
          <w:p w14:paraId="4D288ED4" w14:textId="1139F7DA" w:rsidR="0090062C" w:rsidRDefault="0090062C">
            <w:pPr>
              <w:pStyle w:val="TableParagraph"/>
              <w:ind w:right="672"/>
              <w:jc w:val="both"/>
              <w:rPr>
                <w:sz w:val="20"/>
              </w:rPr>
            </w:pPr>
          </w:p>
        </w:tc>
        <w:tc>
          <w:tcPr>
            <w:tcW w:w="2973" w:type="dxa"/>
          </w:tcPr>
          <w:p w14:paraId="3CF539D5" w14:textId="77777777" w:rsidR="00E5158F" w:rsidRPr="003D1E20" w:rsidRDefault="00000000" w:rsidP="00E5158F">
            <w:pPr>
              <w:pStyle w:val="QATableBodyText"/>
            </w:pPr>
            <w:sdt>
              <w:sdtPr>
                <w:id w:val="55791127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6B86D8F" w14:textId="77777777" w:rsidR="00E5158F" w:rsidRDefault="00000000" w:rsidP="00E5158F">
            <w:pPr>
              <w:pStyle w:val="QATableBodyText"/>
            </w:pPr>
            <w:sdt>
              <w:sdtPr>
                <w:id w:val="413602135"/>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C4FBDE0" w14:textId="77777777" w:rsidR="00E5158F" w:rsidRDefault="00E5158F" w:rsidP="00E5158F">
            <w:pPr>
              <w:pStyle w:val="TableParagraph"/>
              <w:tabs>
                <w:tab w:val="left" w:pos="356"/>
              </w:tabs>
              <w:spacing w:line="260" w:lineRule="exact"/>
              <w:ind w:left="0"/>
              <w:rPr>
                <w:color w:val="233746"/>
                <w:sz w:val="20"/>
              </w:rPr>
            </w:pPr>
          </w:p>
          <w:p w14:paraId="6A33F351"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1EFC612" w14:textId="761ABAB6" w:rsidR="004F5ABA" w:rsidRPr="004F5ABA" w:rsidRDefault="004F5ABA" w:rsidP="004F5ABA">
            <w:pPr>
              <w:rPr>
                <w:rFonts w:ascii="Arial Narrow" w:hAnsi="Arial Narrow"/>
                <w:color w:val="FF0000"/>
              </w:rPr>
            </w:pPr>
          </w:p>
          <w:p w14:paraId="2D7DBBDD" w14:textId="3B2C94F8" w:rsidR="004F5ABA" w:rsidRDefault="004F5ABA">
            <w:pPr>
              <w:pStyle w:val="TableParagraph"/>
              <w:spacing w:before="228"/>
              <w:ind w:left="159" w:right="56"/>
              <w:rPr>
                <w:sz w:val="20"/>
              </w:rPr>
            </w:pPr>
          </w:p>
        </w:tc>
      </w:tr>
      <w:tr w:rsidR="00957A5F" w14:paraId="368077B5" w14:textId="77777777">
        <w:trPr>
          <w:trHeight w:val="2193"/>
        </w:trPr>
        <w:tc>
          <w:tcPr>
            <w:tcW w:w="1068" w:type="dxa"/>
          </w:tcPr>
          <w:p w14:paraId="5B6A3EAB" w14:textId="77777777" w:rsidR="00957A5F" w:rsidRDefault="00CB4CC1">
            <w:pPr>
              <w:pStyle w:val="TableParagraph"/>
              <w:spacing w:before="2"/>
              <w:ind w:left="31" w:right="4"/>
              <w:jc w:val="center"/>
              <w:rPr>
                <w:b/>
              </w:rPr>
            </w:pPr>
            <w:r>
              <w:rPr>
                <w:b/>
                <w:spacing w:val="-2"/>
                <w:w w:val="85"/>
              </w:rPr>
              <w:t>14-G-</w:t>
            </w:r>
            <w:r>
              <w:rPr>
                <w:b/>
                <w:spacing w:val="-10"/>
                <w:w w:val="85"/>
              </w:rPr>
              <w:t>7</w:t>
            </w:r>
          </w:p>
        </w:tc>
        <w:tc>
          <w:tcPr>
            <w:tcW w:w="5294" w:type="dxa"/>
          </w:tcPr>
          <w:p w14:paraId="6B2E37F3" w14:textId="77777777" w:rsidR="006D40FD" w:rsidRPr="00544E1C" w:rsidRDefault="006D40FD" w:rsidP="006D40FD">
            <w:pPr>
              <w:rPr>
                <w:rFonts w:ascii="Arial Narrow" w:eastAsia="Times New Roman" w:hAnsi="Arial Narrow" w:cs="Calibri"/>
                <w:color w:val="000000"/>
              </w:rPr>
            </w:pPr>
            <w:r w:rsidRPr="00544E1C">
              <w:rPr>
                <w:rFonts w:ascii="Arial Narrow" w:hAnsi="Arial Narrow" w:cs="Calibri"/>
                <w:color w:val="000000"/>
              </w:rPr>
              <w:t>For each patient receiving health care services, the clinic or center maintains a record that includes signatures of the physician or other health care professional.</w:t>
            </w:r>
          </w:p>
          <w:p w14:paraId="15F315EB" w14:textId="5A0EB384" w:rsidR="00957A5F" w:rsidRPr="00544E1C" w:rsidRDefault="00957A5F">
            <w:pPr>
              <w:pStyle w:val="TableParagraph"/>
              <w:ind w:right="242"/>
              <w:rPr>
                <w:rFonts w:ascii="Arial Narrow" w:hAnsi="Arial Narrow"/>
              </w:rPr>
            </w:pPr>
          </w:p>
        </w:tc>
        <w:tc>
          <w:tcPr>
            <w:tcW w:w="1783" w:type="dxa"/>
          </w:tcPr>
          <w:p w14:paraId="299C8C26" w14:textId="77777777" w:rsidR="00957A5F" w:rsidRPr="00544E1C" w:rsidRDefault="00CB4CC1">
            <w:pPr>
              <w:pStyle w:val="TableParagraph"/>
              <w:spacing w:before="9"/>
              <w:rPr>
                <w:rFonts w:ascii="Arial Narrow" w:hAnsi="Arial Narrow"/>
              </w:rPr>
            </w:pPr>
            <w:r w:rsidRPr="00544E1C">
              <w:rPr>
                <w:rFonts w:ascii="Arial Narrow" w:hAnsi="Arial Narrow"/>
                <w:spacing w:val="-2"/>
              </w:rPr>
              <w:t>491.10(a)(3)(iv)</w:t>
            </w:r>
          </w:p>
          <w:p w14:paraId="75B954FC" w14:textId="77777777" w:rsidR="00957A5F" w:rsidRPr="00544E1C" w:rsidRDefault="00CB4CC1">
            <w:pPr>
              <w:pStyle w:val="TableParagraph"/>
              <w:spacing w:before="12"/>
              <w:rPr>
                <w:rFonts w:ascii="Arial Narrow" w:hAnsi="Arial Narrow"/>
              </w:rPr>
            </w:pPr>
            <w:r w:rsidRPr="00544E1C">
              <w:rPr>
                <w:rFonts w:ascii="Arial Narrow" w:hAnsi="Arial Narrow"/>
                <w:spacing w:val="-2"/>
              </w:rPr>
              <w:t>Standard</w:t>
            </w:r>
          </w:p>
        </w:tc>
        <w:tc>
          <w:tcPr>
            <w:tcW w:w="3789" w:type="dxa"/>
          </w:tcPr>
          <w:p w14:paraId="6ED2C284"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267D32F2" w14:textId="77777777" w:rsidR="004D600A" w:rsidRPr="00AF546F" w:rsidRDefault="004D600A" w:rsidP="004D600A">
            <w:pPr>
              <w:rPr>
                <w:rFonts w:ascii="Arial Narrow" w:hAnsi="Arial Narrow"/>
                <w:b/>
                <w:bCs/>
                <w:color w:val="FF0000"/>
              </w:rPr>
            </w:pPr>
          </w:p>
          <w:p w14:paraId="2C184475" w14:textId="77777777" w:rsidR="004D600A" w:rsidRPr="00AF546F" w:rsidRDefault="004D600A" w:rsidP="004D600A">
            <w:pPr>
              <w:rPr>
                <w:rFonts w:ascii="Arial Narrow" w:hAnsi="Arial Narrow"/>
                <w:color w:val="FF0000"/>
              </w:rPr>
            </w:pPr>
          </w:p>
          <w:p w14:paraId="3A070E7A"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03D6FB85" w14:textId="77777777" w:rsidR="00957A5F" w:rsidRDefault="00957A5F">
            <w:pPr>
              <w:pStyle w:val="TableParagraph"/>
              <w:ind w:right="672"/>
              <w:jc w:val="both"/>
              <w:rPr>
                <w:sz w:val="20"/>
              </w:rPr>
            </w:pPr>
          </w:p>
          <w:p w14:paraId="697BC76D" w14:textId="77777777" w:rsidR="0090062C" w:rsidRPr="004E70AB" w:rsidRDefault="0090062C" w:rsidP="0090062C">
            <w:pPr>
              <w:pStyle w:val="TableParagraph"/>
              <w:spacing w:before="110"/>
              <w:ind w:left="159" w:right="56"/>
              <w:rPr>
                <w:rFonts w:ascii="Arial Narrow" w:hAnsi="Arial Narrow"/>
                <w:color w:val="FF0000"/>
                <w:sz w:val="20"/>
              </w:rPr>
            </w:pPr>
          </w:p>
          <w:p w14:paraId="4C9E7D95" w14:textId="77777777" w:rsidR="0090062C" w:rsidRPr="004E70AB" w:rsidRDefault="0090062C" w:rsidP="0090062C">
            <w:pPr>
              <w:rPr>
                <w:rFonts w:ascii="Arial Narrow" w:hAnsi="Arial Narrow"/>
                <w:color w:val="FF0000"/>
              </w:rPr>
            </w:pPr>
            <w:hyperlink r:id="rId216" w:history="1">
              <w:r w:rsidRPr="004E70AB">
                <w:rPr>
                  <w:rStyle w:val="Hyperlink"/>
                  <w:rFonts w:ascii="Arial Narrow" w:hAnsi="Arial Narrow"/>
                  <w:color w:val="FF0000"/>
                </w:rPr>
                <w:t>SOM (cms.gov) Appendix G</w:t>
              </w:r>
            </w:hyperlink>
          </w:p>
          <w:p w14:paraId="0D5F8982" w14:textId="77777777" w:rsidR="0090062C" w:rsidRDefault="0090062C">
            <w:pPr>
              <w:pStyle w:val="TableParagraph"/>
              <w:ind w:right="672"/>
              <w:jc w:val="both"/>
              <w:rPr>
                <w:sz w:val="20"/>
              </w:rPr>
            </w:pPr>
          </w:p>
          <w:p w14:paraId="61FE36D0" w14:textId="59C24861" w:rsidR="0090062C" w:rsidRDefault="0090062C">
            <w:pPr>
              <w:pStyle w:val="TableParagraph"/>
              <w:ind w:right="672"/>
              <w:jc w:val="both"/>
              <w:rPr>
                <w:sz w:val="20"/>
              </w:rPr>
            </w:pPr>
          </w:p>
        </w:tc>
        <w:tc>
          <w:tcPr>
            <w:tcW w:w="2973" w:type="dxa"/>
          </w:tcPr>
          <w:p w14:paraId="2CB8AD76" w14:textId="77777777" w:rsidR="00E5158F" w:rsidRPr="003D1E20" w:rsidRDefault="00000000" w:rsidP="00E5158F">
            <w:pPr>
              <w:pStyle w:val="QATableBodyText"/>
            </w:pPr>
            <w:sdt>
              <w:sdtPr>
                <w:id w:val="1972624255"/>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3E3442F" w14:textId="77777777" w:rsidR="00E5158F" w:rsidRDefault="00000000" w:rsidP="00E5158F">
            <w:pPr>
              <w:pStyle w:val="QATableBodyText"/>
            </w:pPr>
            <w:sdt>
              <w:sdtPr>
                <w:id w:val="13954518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0BBA162" w14:textId="77777777" w:rsidR="00E5158F" w:rsidRDefault="00E5158F" w:rsidP="00E5158F">
            <w:pPr>
              <w:pStyle w:val="TableParagraph"/>
              <w:tabs>
                <w:tab w:val="left" w:pos="356"/>
              </w:tabs>
              <w:spacing w:line="260" w:lineRule="exact"/>
              <w:ind w:left="0"/>
              <w:rPr>
                <w:color w:val="233746"/>
                <w:sz w:val="20"/>
              </w:rPr>
            </w:pPr>
          </w:p>
          <w:p w14:paraId="392AEC11"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7DBCB70" w14:textId="685A9533" w:rsidR="004F5ABA" w:rsidRPr="004F5ABA" w:rsidRDefault="004F5ABA" w:rsidP="004F5ABA">
            <w:pPr>
              <w:rPr>
                <w:rFonts w:ascii="Arial Narrow" w:hAnsi="Arial Narrow"/>
                <w:color w:val="FF0000"/>
              </w:rPr>
            </w:pPr>
          </w:p>
          <w:p w14:paraId="2D0F1409" w14:textId="268D0F15" w:rsidR="004F5ABA" w:rsidRDefault="004F5ABA">
            <w:pPr>
              <w:pStyle w:val="TableParagraph"/>
              <w:ind w:left="159" w:right="56"/>
              <w:rPr>
                <w:sz w:val="20"/>
              </w:rPr>
            </w:pPr>
          </w:p>
        </w:tc>
      </w:tr>
    </w:tbl>
    <w:p w14:paraId="797D3DCE" w14:textId="77777777" w:rsidR="00957A5F" w:rsidRDefault="00957A5F">
      <w:pPr>
        <w:rPr>
          <w:sz w:val="20"/>
        </w:rPr>
        <w:sectPr w:rsidR="00957A5F">
          <w:pgSz w:w="15840" w:h="12240" w:orient="landscape"/>
          <w:pgMar w:top="1380" w:right="320" w:bottom="960" w:left="380" w:header="0" w:footer="780" w:gutter="0"/>
          <w:cols w:space="720"/>
        </w:sectPr>
      </w:pPr>
    </w:p>
    <w:p w14:paraId="54B90CFC"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71647E23" w14:textId="77777777">
        <w:trPr>
          <w:trHeight w:val="287"/>
        </w:trPr>
        <w:tc>
          <w:tcPr>
            <w:tcW w:w="1068" w:type="dxa"/>
            <w:shd w:val="clear" w:color="auto" w:fill="233746"/>
          </w:tcPr>
          <w:p w14:paraId="5A33F0D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15AB6B62"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6C434B11"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6CA3BB6A"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6059D59B" w14:textId="77777777" w:rsidR="00957A5F" w:rsidRDefault="00CB4CC1">
            <w:pPr>
              <w:pStyle w:val="TableParagraph"/>
              <w:spacing w:before="19"/>
              <w:ind w:left="159"/>
              <w:rPr>
                <w:b/>
                <w:sz w:val="21"/>
              </w:rPr>
            </w:pPr>
            <w:r>
              <w:rPr>
                <w:b/>
                <w:color w:val="FFFFFF"/>
                <w:spacing w:val="-2"/>
                <w:sz w:val="21"/>
              </w:rPr>
              <w:t>Score/Findings/Comments</w:t>
            </w:r>
          </w:p>
        </w:tc>
      </w:tr>
      <w:tr w:rsidR="00957A5F" w14:paraId="48F8F94D" w14:textId="77777777">
        <w:trPr>
          <w:trHeight w:val="2193"/>
        </w:trPr>
        <w:tc>
          <w:tcPr>
            <w:tcW w:w="1068" w:type="dxa"/>
          </w:tcPr>
          <w:p w14:paraId="3747F4F5" w14:textId="77777777" w:rsidR="00957A5F" w:rsidRDefault="00CB4CC1">
            <w:pPr>
              <w:pStyle w:val="TableParagraph"/>
              <w:spacing w:before="2"/>
              <w:ind w:left="31" w:right="4"/>
              <w:jc w:val="center"/>
              <w:rPr>
                <w:b/>
              </w:rPr>
            </w:pPr>
            <w:r>
              <w:rPr>
                <w:b/>
                <w:spacing w:val="-2"/>
                <w:w w:val="85"/>
              </w:rPr>
              <w:t>14-G-</w:t>
            </w:r>
            <w:r>
              <w:rPr>
                <w:b/>
                <w:spacing w:val="-10"/>
                <w:w w:val="85"/>
              </w:rPr>
              <w:t>8</w:t>
            </w:r>
          </w:p>
        </w:tc>
        <w:tc>
          <w:tcPr>
            <w:tcW w:w="5294" w:type="dxa"/>
          </w:tcPr>
          <w:p w14:paraId="68A1E561" w14:textId="77777777" w:rsidR="006D40FD" w:rsidRPr="00544E1C" w:rsidRDefault="006D40FD" w:rsidP="006D40FD">
            <w:pPr>
              <w:rPr>
                <w:rFonts w:ascii="Arial Narrow" w:eastAsia="Times New Roman" w:hAnsi="Arial Narrow" w:cs="Calibri"/>
                <w:color w:val="000000"/>
              </w:rPr>
            </w:pPr>
            <w:r w:rsidRPr="00544E1C">
              <w:rPr>
                <w:rFonts w:ascii="Arial Narrow" w:hAnsi="Arial Narrow" w:cs="Calibri"/>
                <w:color w:val="000000"/>
              </w:rPr>
              <w:t>The clinic maintains the confidentiality of record information and provides safeguards against loss, destruction or unauthorized use.</w:t>
            </w:r>
          </w:p>
          <w:p w14:paraId="5E8D38BD" w14:textId="29477DC5" w:rsidR="00957A5F" w:rsidRPr="00544E1C" w:rsidRDefault="00957A5F">
            <w:pPr>
              <w:pStyle w:val="TableParagraph"/>
              <w:ind w:right="330"/>
              <w:rPr>
                <w:rFonts w:ascii="Arial Narrow" w:hAnsi="Arial Narrow"/>
              </w:rPr>
            </w:pPr>
          </w:p>
        </w:tc>
        <w:tc>
          <w:tcPr>
            <w:tcW w:w="1783" w:type="dxa"/>
          </w:tcPr>
          <w:p w14:paraId="6AC68D6A" w14:textId="77777777" w:rsidR="00957A5F" w:rsidRPr="00544E1C" w:rsidRDefault="00CB4CC1">
            <w:pPr>
              <w:pStyle w:val="TableParagraph"/>
              <w:spacing w:before="9"/>
              <w:rPr>
                <w:rFonts w:ascii="Arial Narrow" w:hAnsi="Arial Narrow"/>
              </w:rPr>
            </w:pPr>
            <w:r w:rsidRPr="00544E1C">
              <w:rPr>
                <w:rFonts w:ascii="Arial Narrow" w:hAnsi="Arial Narrow"/>
                <w:spacing w:val="-2"/>
              </w:rPr>
              <w:t>491.10(b)</w:t>
            </w:r>
          </w:p>
          <w:p w14:paraId="5E2C04C8" w14:textId="77777777" w:rsidR="00957A5F" w:rsidRPr="00544E1C" w:rsidRDefault="00CB4CC1">
            <w:pPr>
              <w:pStyle w:val="TableParagraph"/>
              <w:spacing w:before="53"/>
              <w:rPr>
                <w:rFonts w:ascii="Arial Narrow" w:hAnsi="Arial Narrow"/>
              </w:rPr>
            </w:pPr>
            <w:r w:rsidRPr="00544E1C">
              <w:rPr>
                <w:rFonts w:ascii="Arial Narrow" w:hAnsi="Arial Narrow"/>
                <w:spacing w:val="-2"/>
              </w:rPr>
              <w:t>Standard</w:t>
            </w:r>
          </w:p>
          <w:p w14:paraId="59C04E70" w14:textId="77777777" w:rsidR="00957A5F" w:rsidRPr="00544E1C" w:rsidRDefault="00CB4CC1">
            <w:pPr>
              <w:pStyle w:val="TableParagraph"/>
              <w:spacing w:before="161"/>
              <w:rPr>
                <w:rFonts w:ascii="Arial Narrow" w:hAnsi="Arial Narrow"/>
              </w:rPr>
            </w:pPr>
            <w:r w:rsidRPr="00544E1C">
              <w:rPr>
                <w:rFonts w:ascii="Arial Narrow" w:hAnsi="Arial Narrow"/>
                <w:spacing w:val="-2"/>
              </w:rPr>
              <w:t>491.10(b)(1)</w:t>
            </w:r>
          </w:p>
          <w:p w14:paraId="418DFA1A" w14:textId="77777777" w:rsidR="00957A5F" w:rsidRPr="00544E1C" w:rsidRDefault="00CB4CC1">
            <w:pPr>
              <w:pStyle w:val="TableParagraph"/>
              <w:spacing w:before="22"/>
              <w:rPr>
                <w:rFonts w:ascii="Arial Narrow" w:hAnsi="Arial Narrow"/>
              </w:rPr>
            </w:pPr>
            <w:r w:rsidRPr="00544E1C">
              <w:rPr>
                <w:rFonts w:ascii="Arial Narrow" w:hAnsi="Arial Narrow"/>
                <w:spacing w:val="-2"/>
              </w:rPr>
              <w:t>Standard</w:t>
            </w:r>
          </w:p>
        </w:tc>
        <w:tc>
          <w:tcPr>
            <w:tcW w:w="3789" w:type="dxa"/>
          </w:tcPr>
          <w:p w14:paraId="7BF17B48"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7A137BC1" w14:textId="77777777" w:rsidR="004D600A" w:rsidRPr="00AF546F" w:rsidRDefault="004D600A" w:rsidP="004D600A">
            <w:pPr>
              <w:rPr>
                <w:rFonts w:ascii="Arial Narrow" w:hAnsi="Arial Narrow"/>
                <w:b/>
                <w:bCs/>
                <w:color w:val="FF0000"/>
              </w:rPr>
            </w:pPr>
          </w:p>
          <w:p w14:paraId="587F8C07" w14:textId="77777777" w:rsidR="004D600A" w:rsidRPr="00AF546F" w:rsidRDefault="004D600A" w:rsidP="004D600A">
            <w:pPr>
              <w:rPr>
                <w:rFonts w:ascii="Arial Narrow" w:hAnsi="Arial Narrow"/>
                <w:color w:val="FF0000"/>
              </w:rPr>
            </w:pPr>
          </w:p>
          <w:p w14:paraId="302BDE8E"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7BABD3DF" w14:textId="77777777" w:rsidR="00957A5F" w:rsidRDefault="00957A5F">
            <w:pPr>
              <w:pStyle w:val="TableParagraph"/>
              <w:ind w:right="672"/>
              <w:jc w:val="both"/>
              <w:rPr>
                <w:sz w:val="20"/>
              </w:rPr>
            </w:pPr>
          </w:p>
          <w:p w14:paraId="09EBFEBC" w14:textId="77777777" w:rsidR="0090062C" w:rsidRPr="004E70AB" w:rsidRDefault="0090062C" w:rsidP="0090062C">
            <w:pPr>
              <w:pStyle w:val="TableParagraph"/>
              <w:spacing w:before="110"/>
              <w:ind w:left="159" w:right="56"/>
              <w:rPr>
                <w:rFonts w:ascii="Arial Narrow" w:hAnsi="Arial Narrow"/>
                <w:color w:val="FF0000"/>
                <w:sz w:val="20"/>
              </w:rPr>
            </w:pPr>
          </w:p>
          <w:p w14:paraId="3D983B5A" w14:textId="77777777" w:rsidR="0090062C" w:rsidRPr="004E70AB" w:rsidRDefault="0090062C" w:rsidP="0090062C">
            <w:pPr>
              <w:rPr>
                <w:rFonts w:ascii="Arial Narrow" w:hAnsi="Arial Narrow"/>
                <w:color w:val="FF0000"/>
              </w:rPr>
            </w:pPr>
            <w:hyperlink r:id="rId217" w:history="1">
              <w:r w:rsidRPr="004E70AB">
                <w:rPr>
                  <w:rStyle w:val="Hyperlink"/>
                  <w:rFonts w:ascii="Arial Narrow" w:hAnsi="Arial Narrow"/>
                  <w:color w:val="FF0000"/>
                </w:rPr>
                <w:t>SOM (cms.gov) Appendix G</w:t>
              </w:r>
            </w:hyperlink>
          </w:p>
          <w:p w14:paraId="7EC081FF" w14:textId="252AF2A8" w:rsidR="0090062C" w:rsidRDefault="0090062C">
            <w:pPr>
              <w:pStyle w:val="TableParagraph"/>
              <w:ind w:right="672"/>
              <w:jc w:val="both"/>
              <w:rPr>
                <w:sz w:val="20"/>
              </w:rPr>
            </w:pPr>
          </w:p>
        </w:tc>
        <w:tc>
          <w:tcPr>
            <w:tcW w:w="2973" w:type="dxa"/>
          </w:tcPr>
          <w:p w14:paraId="59987E19" w14:textId="77777777" w:rsidR="00E5158F" w:rsidRPr="003D1E20" w:rsidRDefault="00000000" w:rsidP="00E5158F">
            <w:pPr>
              <w:pStyle w:val="QATableBodyText"/>
            </w:pPr>
            <w:sdt>
              <w:sdtPr>
                <w:id w:val="6885889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A2A6B82" w14:textId="77777777" w:rsidR="00E5158F" w:rsidRDefault="00000000" w:rsidP="00E5158F">
            <w:pPr>
              <w:pStyle w:val="QATableBodyText"/>
            </w:pPr>
            <w:sdt>
              <w:sdtPr>
                <w:id w:val="-169083571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586B3FAE" w14:textId="77777777" w:rsidR="00E5158F" w:rsidRDefault="00E5158F" w:rsidP="00E5158F">
            <w:pPr>
              <w:pStyle w:val="TableParagraph"/>
              <w:tabs>
                <w:tab w:val="left" w:pos="356"/>
              </w:tabs>
              <w:spacing w:line="260" w:lineRule="exact"/>
              <w:ind w:left="0"/>
              <w:rPr>
                <w:color w:val="233746"/>
                <w:sz w:val="20"/>
              </w:rPr>
            </w:pPr>
          </w:p>
          <w:p w14:paraId="2576CDC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5785C76F" w14:textId="31A6D588" w:rsidR="004F5ABA" w:rsidRPr="004F5ABA" w:rsidRDefault="004F5ABA" w:rsidP="004F5ABA">
            <w:pPr>
              <w:rPr>
                <w:rFonts w:ascii="Arial Narrow" w:hAnsi="Arial Narrow"/>
                <w:color w:val="FF0000"/>
              </w:rPr>
            </w:pPr>
          </w:p>
          <w:p w14:paraId="7EDEEB62" w14:textId="588CD60F" w:rsidR="004F5ABA" w:rsidRDefault="004F5ABA">
            <w:pPr>
              <w:pStyle w:val="TableParagraph"/>
              <w:ind w:left="159" w:right="56"/>
              <w:rPr>
                <w:sz w:val="20"/>
              </w:rPr>
            </w:pPr>
          </w:p>
        </w:tc>
      </w:tr>
      <w:tr w:rsidR="00957A5F" w14:paraId="60FE1BAA" w14:textId="77777777">
        <w:trPr>
          <w:trHeight w:val="2193"/>
        </w:trPr>
        <w:tc>
          <w:tcPr>
            <w:tcW w:w="1068" w:type="dxa"/>
          </w:tcPr>
          <w:p w14:paraId="1280CBA1" w14:textId="77777777" w:rsidR="00957A5F" w:rsidRDefault="00CB4CC1">
            <w:pPr>
              <w:pStyle w:val="TableParagraph"/>
              <w:spacing w:before="2"/>
              <w:ind w:left="31" w:right="4"/>
              <w:jc w:val="center"/>
              <w:rPr>
                <w:b/>
              </w:rPr>
            </w:pPr>
            <w:r>
              <w:rPr>
                <w:b/>
                <w:spacing w:val="-2"/>
                <w:w w:val="85"/>
              </w:rPr>
              <w:t>14-G-</w:t>
            </w:r>
            <w:r>
              <w:rPr>
                <w:b/>
                <w:spacing w:val="-10"/>
                <w:w w:val="85"/>
              </w:rPr>
              <w:t>9</w:t>
            </w:r>
          </w:p>
        </w:tc>
        <w:tc>
          <w:tcPr>
            <w:tcW w:w="5294" w:type="dxa"/>
          </w:tcPr>
          <w:p w14:paraId="6FD4C42E" w14:textId="77777777" w:rsidR="006D40FD" w:rsidRPr="00544E1C" w:rsidRDefault="006D40FD" w:rsidP="006D40FD">
            <w:pPr>
              <w:rPr>
                <w:rFonts w:ascii="Arial Narrow" w:eastAsia="Times New Roman" w:hAnsi="Arial Narrow" w:cs="Calibri"/>
                <w:color w:val="000000"/>
              </w:rPr>
            </w:pPr>
            <w:r w:rsidRPr="00544E1C">
              <w:rPr>
                <w:rFonts w:ascii="Arial Narrow" w:hAnsi="Arial Narrow" w:cs="Calibri"/>
                <w:color w:val="000000"/>
              </w:rPr>
              <w:t>The clinic has written policies and procedures in place that govern the use and removal of records from the clinic and the conditions for release of information.</w:t>
            </w:r>
          </w:p>
          <w:p w14:paraId="72108BFE" w14:textId="34736551" w:rsidR="00957A5F" w:rsidRPr="00544E1C" w:rsidRDefault="00957A5F">
            <w:pPr>
              <w:pStyle w:val="TableParagraph"/>
              <w:ind w:right="330"/>
              <w:rPr>
                <w:rFonts w:ascii="Arial Narrow" w:hAnsi="Arial Narrow"/>
              </w:rPr>
            </w:pPr>
          </w:p>
        </w:tc>
        <w:tc>
          <w:tcPr>
            <w:tcW w:w="1783" w:type="dxa"/>
          </w:tcPr>
          <w:p w14:paraId="7FD78B6D" w14:textId="77777777" w:rsidR="00957A5F" w:rsidRPr="00544E1C" w:rsidRDefault="00CB4CC1">
            <w:pPr>
              <w:pStyle w:val="TableParagraph"/>
              <w:spacing w:before="9"/>
              <w:rPr>
                <w:rFonts w:ascii="Arial Narrow" w:hAnsi="Arial Narrow"/>
              </w:rPr>
            </w:pPr>
            <w:r w:rsidRPr="00544E1C">
              <w:rPr>
                <w:rFonts w:ascii="Arial Narrow" w:hAnsi="Arial Narrow"/>
                <w:spacing w:val="-2"/>
              </w:rPr>
              <w:t>491.10(b)(2)</w:t>
            </w:r>
          </w:p>
          <w:p w14:paraId="0B0CD40E" w14:textId="77777777" w:rsidR="00957A5F" w:rsidRPr="00544E1C" w:rsidRDefault="00CB4CC1">
            <w:pPr>
              <w:pStyle w:val="TableParagraph"/>
              <w:spacing w:before="15"/>
              <w:rPr>
                <w:rFonts w:ascii="Arial Narrow" w:hAnsi="Arial Narrow"/>
              </w:rPr>
            </w:pPr>
            <w:r w:rsidRPr="00544E1C">
              <w:rPr>
                <w:rFonts w:ascii="Arial Narrow" w:hAnsi="Arial Narrow"/>
                <w:spacing w:val="-2"/>
              </w:rPr>
              <w:t>Standard</w:t>
            </w:r>
          </w:p>
        </w:tc>
        <w:tc>
          <w:tcPr>
            <w:tcW w:w="3789" w:type="dxa"/>
          </w:tcPr>
          <w:p w14:paraId="6F6D268D"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496CDE0B" w14:textId="77777777" w:rsidR="004D600A" w:rsidRPr="00AF546F" w:rsidRDefault="004D600A" w:rsidP="004D600A">
            <w:pPr>
              <w:rPr>
                <w:rFonts w:ascii="Arial Narrow" w:hAnsi="Arial Narrow"/>
                <w:b/>
                <w:bCs/>
                <w:color w:val="FF0000"/>
              </w:rPr>
            </w:pPr>
          </w:p>
          <w:p w14:paraId="708F1858" w14:textId="77777777" w:rsidR="004D600A" w:rsidRPr="00AF546F" w:rsidRDefault="004D600A" w:rsidP="004D600A">
            <w:pPr>
              <w:rPr>
                <w:rFonts w:ascii="Arial Narrow" w:hAnsi="Arial Narrow"/>
                <w:color w:val="FF0000"/>
              </w:rPr>
            </w:pPr>
          </w:p>
          <w:p w14:paraId="3CA5EBB1"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4170199E" w14:textId="77777777" w:rsidR="00957A5F" w:rsidRDefault="00957A5F">
            <w:pPr>
              <w:pStyle w:val="TableParagraph"/>
              <w:ind w:right="672"/>
              <w:jc w:val="both"/>
              <w:rPr>
                <w:sz w:val="20"/>
              </w:rPr>
            </w:pPr>
          </w:p>
          <w:p w14:paraId="04939A5E" w14:textId="77777777" w:rsidR="0090062C" w:rsidRPr="004E70AB" w:rsidRDefault="0090062C" w:rsidP="0090062C">
            <w:pPr>
              <w:pStyle w:val="TableParagraph"/>
              <w:spacing w:before="110"/>
              <w:ind w:left="159" w:right="56"/>
              <w:rPr>
                <w:rFonts w:ascii="Arial Narrow" w:hAnsi="Arial Narrow"/>
                <w:color w:val="FF0000"/>
                <w:sz w:val="20"/>
              </w:rPr>
            </w:pPr>
          </w:p>
          <w:p w14:paraId="2D95C511" w14:textId="77777777" w:rsidR="0090062C" w:rsidRPr="004E70AB" w:rsidRDefault="0090062C" w:rsidP="0090062C">
            <w:pPr>
              <w:rPr>
                <w:rFonts w:ascii="Arial Narrow" w:hAnsi="Arial Narrow"/>
                <w:color w:val="FF0000"/>
              </w:rPr>
            </w:pPr>
            <w:hyperlink r:id="rId218" w:history="1">
              <w:r w:rsidRPr="004E70AB">
                <w:rPr>
                  <w:rStyle w:val="Hyperlink"/>
                  <w:rFonts w:ascii="Arial Narrow" w:hAnsi="Arial Narrow"/>
                  <w:color w:val="FF0000"/>
                </w:rPr>
                <w:t>SOM (cms.gov) Appendix G</w:t>
              </w:r>
            </w:hyperlink>
          </w:p>
          <w:p w14:paraId="062FCF84" w14:textId="07B4E2DE" w:rsidR="0090062C" w:rsidRDefault="0090062C">
            <w:pPr>
              <w:pStyle w:val="TableParagraph"/>
              <w:ind w:right="672"/>
              <w:jc w:val="both"/>
              <w:rPr>
                <w:sz w:val="20"/>
              </w:rPr>
            </w:pPr>
          </w:p>
        </w:tc>
        <w:tc>
          <w:tcPr>
            <w:tcW w:w="2973" w:type="dxa"/>
          </w:tcPr>
          <w:p w14:paraId="4805F733" w14:textId="77777777" w:rsidR="00E5158F" w:rsidRPr="003D1E20" w:rsidRDefault="00000000" w:rsidP="00E5158F">
            <w:pPr>
              <w:pStyle w:val="QATableBodyText"/>
            </w:pPr>
            <w:sdt>
              <w:sdtPr>
                <w:id w:val="-204134911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7E94BA7" w14:textId="77777777" w:rsidR="00E5158F" w:rsidRDefault="00000000" w:rsidP="00E5158F">
            <w:pPr>
              <w:pStyle w:val="QATableBodyText"/>
            </w:pPr>
            <w:sdt>
              <w:sdtPr>
                <w:id w:val="144912441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C07FD44" w14:textId="77777777" w:rsidR="00E5158F" w:rsidRDefault="00E5158F" w:rsidP="00E5158F">
            <w:pPr>
              <w:pStyle w:val="TableParagraph"/>
              <w:tabs>
                <w:tab w:val="left" w:pos="356"/>
              </w:tabs>
              <w:spacing w:line="260" w:lineRule="exact"/>
              <w:ind w:left="0"/>
              <w:rPr>
                <w:color w:val="233746"/>
                <w:sz w:val="20"/>
              </w:rPr>
            </w:pPr>
          </w:p>
          <w:p w14:paraId="198BEB01"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CED8D65" w14:textId="38ABCB66" w:rsidR="004F5ABA" w:rsidRPr="004F5ABA" w:rsidRDefault="004F5ABA" w:rsidP="004F5ABA">
            <w:pPr>
              <w:rPr>
                <w:rFonts w:ascii="Arial Narrow" w:hAnsi="Arial Narrow"/>
                <w:color w:val="FF0000"/>
              </w:rPr>
            </w:pPr>
          </w:p>
          <w:p w14:paraId="02ED345A" w14:textId="6D23B1DD" w:rsidR="004F5ABA" w:rsidRDefault="004F5ABA">
            <w:pPr>
              <w:pStyle w:val="TableParagraph"/>
              <w:ind w:left="159" w:right="56"/>
              <w:rPr>
                <w:sz w:val="20"/>
              </w:rPr>
            </w:pPr>
          </w:p>
        </w:tc>
      </w:tr>
      <w:tr w:rsidR="00957A5F" w14:paraId="30B80F2C" w14:textId="77777777">
        <w:trPr>
          <w:trHeight w:val="2195"/>
        </w:trPr>
        <w:tc>
          <w:tcPr>
            <w:tcW w:w="1068" w:type="dxa"/>
          </w:tcPr>
          <w:p w14:paraId="0F7820BB" w14:textId="77777777" w:rsidR="00957A5F" w:rsidRDefault="00CB4CC1">
            <w:pPr>
              <w:pStyle w:val="TableParagraph"/>
              <w:spacing w:before="4"/>
              <w:ind w:left="31" w:right="17"/>
              <w:jc w:val="center"/>
              <w:rPr>
                <w:b/>
              </w:rPr>
            </w:pPr>
            <w:r>
              <w:rPr>
                <w:b/>
                <w:spacing w:val="-2"/>
                <w:w w:val="85"/>
              </w:rPr>
              <w:t>14-G-</w:t>
            </w:r>
            <w:r>
              <w:rPr>
                <w:b/>
                <w:spacing w:val="-5"/>
                <w:w w:val="85"/>
              </w:rPr>
              <w:t>10</w:t>
            </w:r>
          </w:p>
        </w:tc>
        <w:tc>
          <w:tcPr>
            <w:tcW w:w="5294" w:type="dxa"/>
          </w:tcPr>
          <w:p w14:paraId="149F3AB5" w14:textId="77777777" w:rsidR="006D40FD" w:rsidRPr="00544E1C" w:rsidRDefault="006D40FD" w:rsidP="006D40FD">
            <w:pPr>
              <w:rPr>
                <w:rFonts w:ascii="Arial Narrow" w:eastAsia="Times New Roman" w:hAnsi="Arial Narrow" w:cs="Calibri"/>
                <w:color w:val="000000"/>
              </w:rPr>
            </w:pPr>
            <w:r w:rsidRPr="00544E1C">
              <w:rPr>
                <w:rFonts w:ascii="Arial Narrow" w:hAnsi="Arial Narrow" w:cs="Calibri"/>
                <w:color w:val="000000"/>
              </w:rPr>
              <w:t xml:space="preserve">The clinic has written policies and </w:t>
            </w:r>
            <w:proofErr w:type="gramStart"/>
            <w:r w:rsidRPr="00544E1C">
              <w:rPr>
                <w:rFonts w:ascii="Arial Narrow" w:hAnsi="Arial Narrow" w:cs="Calibri"/>
                <w:color w:val="000000"/>
              </w:rPr>
              <w:t>procedures in place</w:t>
            </w:r>
            <w:proofErr w:type="gramEnd"/>
            <w:r w:rsidRPr="00544E1C">
              <w:rPr>
                <w:rFonts w:ascii="Arial Narrow" w:hAnsi="Arial Narrow" w:cs="Calibri"/>
                <w:color w:val="000000"/>
              </w:rPr>
              <w:t xml:space="preserve"> requiring the patient's written consent for release of information not authorized to be released without such consent.</w:t>
            </w:r>
          </w:p>
          <w:p w14:paraId="0E8C537E" w14:textId="43D4B1A9" w:rsidR="00957A5F" w:rsidRPr="00544E1C" w:rsidRDefault="00957A5F">
            <w:pPr>
              <w:pStyle w:val="TableParagraph"/>
              <w:ind w:right="330"/>
              <w:rPr>
                <w:rFonts w:ascii="Arial Narrow" w:hAnsi="Arial Narrow"/>
              </w:rPr>
            </w:pPr>
          </w:p>
        </w:tc>
        <w:tc>
          <w:tcPr>
            <w:tcW w:w="1783" w:type="dxa"/>
          </w:tcPr>
          <w:p w14:paraId="386BCD09" w14:textId="77777777" w:rsidR="00957A5F" w:rsidRPr="00544E1C" w:rsidRDefault="00CB4CC1">
            <w:pPr>
              <w:pStyle w:val="TableParagraph"/>
              <w:spacing w:before="9"/>
              <w:rPr>
                <w:rFonts w:ascii="Arial Narrow" w:hAnsi="Arial Narrow"/>
              </w:rPr>
            </w:pPr>
            <w:r w:rsidRPr="00544E1C">
              <w:rPr>
                <w:rFonts w:ascii="Arial Narrow" w:hAnsi="Arial Narrow"/>
                <w:spacing w:val="-2"/>
              </w:rPr>
              <w:t>491.10(b)(3)</w:t>
            </w:r>
          </w:p>
          <w:p w14:paraId="1AA597F5" w14:textId="77777777" w:rsidR="00957A5F" w:rsidRPr="00544E1C" w:rsidRDefault="00CB4CC1">
            <w:pPr>
              <w:pStyle w:val="TableParagraph"/>
              <w:spacing w:before="15"/>
              <w:rPr>
                <w:rFonts w:ascii="Arial Narrow" w:hAnsi="Arial Narrow"/>
              </w:rPr>
            </w:pPr>
            <w:r w:rsidRPr="00544E1C">
              <w:rPr>
                <w:rFonts w:ascii="Arial Narrow" w:hAnsi="Arial Narrow"/>
                <w:spacing w:val="-2"/>
              </w:rPr>
              <w:t>Standard</w:t>
            </w:r>
          </w:p>
        </w:tc>
        <w:tc>
          <w:tcPr>
            <w:tcW w:w="3789" w:type="dxa"/>
          </w:tcPr>
          <w:p w14:paraId="2B642D15"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Interpretive Guidance:</w:t>
            </w:r>
          </w:p>
          <w:p w14:paraId="3D22419E" w14:textId="77777777" w:rsidR="004D600A" w:rsidRPr="00AF546F" w:rsidRDefault="004D600A" w:rsidP="004D600A">
            <w:pPr>
              <w:rPr>
                <w:rFonts w:ascii="Arial Narrow" w:hAnsi="Arial Narrow"/>
                <w:b/>
                <w:bCs/>
                <w:color w:val="FF0000"/>
              </w:rPr>
            </w:pPr>
          </w:p>
          <w:p w14:paraId="663C0CB5" w14:textId="77777777" w:rsidR="004D600A" w:rsidRPr="00AF546F" w:rsidRDefault="004D600A" w:rsidP="004D600A">
            <w:pPr>
              <w:rPr>
                <w:rFonts w:ascii="Arial Narrow" w:hAnsi="Arial Narrow"/>
                <w:color w:val="FF0000"/>
              </w:rPr>
            </w:pPr>
          </w:p>
          <w:p w14:paraId="28C07271" w14:textId="77777777" w:rsidR="004D600A" w:rsidRPr="00AF546F" w:rsidRDefault="004D600A" w:rsidP="004D600A">
            <w:pPr>
              <w:rPr>
                <w:rFonts w:ascii="Arial Narrow" w:hAnsi="Arial Narrow"/>
                <w:b/>
                <w:bCs/>
                <w:color w:val="FF0000"/>
              </w:rPr>
            </w:pPr>
            <w:r w:rsidRPr="00AF546F">
              <w:rPr>
                <w:rFonts w:ascii="Arial Narrow" w:hAnsi="Arial Narrow"/>
                <w:b/>
                <w:bCs/>
                <w:color w:val="FF0000"/>
              </w:rPr>
              <w:t>Evaluating Compliance:</w:t>
            </w:r>
          </w:p>
          <w:p w14:paraId="1D39DCD2" w14:textId="77777777" w:rsidR="00957A5F" w:rsidRDefault="00957A5F">
            <w:pPr>
              <w:pStyle w:val="TableParagraph"/>
              <w:ind w:right="672"/>
              <w:jc w:val="both"/>
              <w:rPr>
                <w:sz w:val="20"/>
              </w:rPr>
            </w:pPr>
          </w:p>
          <w:p w14:paraId="4FD9166A" w14:textId="77777777" w:rsidR="0090062C" w:rsidRPr="004E70AB" w:rsidRDefault="0090062C" w:rsidP="0090062C">
            <w:pPr>
              <w:pStyle w:val="TableParagraph"/>
              <w:spacing w:before="110"/>
              <w:ind w:left="159" w:right="56"/>
              <w:rPr>
                <w:rFonts w:ascii="Arial Narrow" w:hAnsi="Arial Narrow"/>
                <w:color w:val="FF0000"/>
                <w:sz w:val="20"/>
              </w:rPr>
            </w:pPr>
          </w:p>
          <w:p w14:paraId="563DCE34" w14:textId="77777777" w:rsidR="0090062C" w:rsidRPr="004E70AB" w:rsidRDefault="0090062C" w:rsidP="0090062C">
            <w:pPr>
              <w:rPr>
                <w:rFonts w:ascii="Arial Narrow" w:hAnsi="Arial Narrow"/>
                <w:color w:val="FF0000"/>
              </w:rPr>
            </w:pPr>
            <w:hyperlink r:id="rId219" w:history="1">
              <w:r w:rsidRPr="004E70AB">
                <w:rPr>
                  <w:rStyle w:val="Hyperlink"/>
                  <w:rFonts w:ascii="Arial Narrow" w:hAnsi="Arial Narrow"/>
                  <w:color w:val="FF0000"/>
                </w:rPr>
                <w:t>SOM (cms.gov) Appendix G</w:t>
              </w:r>
            </w:hyperlink>
          </w:p>
          <w:p w14:paraId="5DC342A2" w14:textId="791E5F45" w:rsidR="0090062C" w:rsidRDefault="0090062C">
            <w:pPr>
              <w:pStyle w:val="TableParagraph"/>
              <w:ind w:right="672"/>
              <w:jc w:val="both"/>
              <w:rPr>
                <w:sz w:val="20"/>
              </w:rPr>
            </w:pPr>
          </w:p>
        </w:tc>
        <w:tc>
          <w:tcPr>
            <w:tcW w:w="2973" w:type="dxa"/>
          </w:tcPr>
          <w:p w14:paraId="11A69C04" w14:textId="77777777" w:rsidR="00E5158F" w:rsidRPr="003D1E20" w:rsidRDefault="00000000" w:rsidP="00E5158F">
            <w:pPr>
              <w:pStyle w:val="QATableBodyText"/>
            </w:pPr>
            <w:sdt>
              <w:sdtPr>
                <w:id w:val="-1039207282"/>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FBC0811" w14:textId="77777777" w:rsidR="00E5158F" w:rsidRDefault="00000000" w:rsidP="00E5158F">
            <w:pPr>
              <w:pStyle w:val="QATableBodyText"/>
            </w:pPr>
            <w:sdt>
              <w:sdtPr>
                <w:id w:val="1530905804"/>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B8E3A03" w14:textId="77777777" w:rsidR="00E5158F" w:rsidRDefault="00E5158F" w:rsidP="00E5158F">
            <w:pPr>
              <w:pStyle w:val="TableParagraph"/>
              <w:tabs>
                <w:tab w:val="left" w:pos="356"/>
              </w:tabs>
              <w:spacing w:line="260" w:lineRule="exact"/>
              <w:ind w:left="0"/>
              <w:rPr>
                <w:color w:val="233746"/>
                <w:sz w:val="20"/>
              </w:rPr>
            </w:pPr>
          </w:p>
          <w:p w14:paraId="0A5443A9"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78B7387" w14:textId="0A27EC95" w:rsidR="004F5ABA" w:rsidRPr="004F5ABA" w:rsidRDefault="004F5ABA" w:rsidP="004F5ABA">
            <w:pPr>
              <w:rPr>
                <w:rFonts w:ascii="Arial Narrow" w:hAnsi="Arial Narrow"/>
                <w:color w:val="FF0000"/>
              </w:rPr>
            </w:pPr>
          </w:p>
          <w:p w14:paraId="479B6D2C" w14:textId="48C332ED" w:rsidR="004F5ABA" w:rsidRDefault="004F5ABA">
            <w:pPr>
              <w:pStyle w:val="TableParagraph"/>
              <w:spacing w:before="228"/>
              <w:ind w:left="159" w:right="56"/>
              <w:rPr>
                <w:sz w:val="20"/>
              </w:rPr>
            </w:pPr>
          </w:p>
        </w:tc>
      </w:tr>
      <w:tr w:rsidR="00957A5F" w14:paraId="3B24A8A9" w14:textId="77777777">
        <w:trPr>
          <w:trHeight w:val="2193"/>
        </w:trPr>
        <w:tc>
          <w:tcPr>
            <w:tcW w:w="1068" w:type="dxa"/>
          </w:tcPr>
          <w:p w14:paraId="202ACAD3" w14:textId="77777777" w:rsidR="00957A5F" w:rsidRDefault="00CB4CC1">
            <w:pPr>
              <w:pStyle w:val="TableParagraph"/>
              <w:spacing w:before="2"/>
              <w:ind w:left="31" w:right="17"/>
              <w:jc w:val="center"/>
              <w:rPr>
                <w:b/>
              </w:rPr>
            </w:pPr>
            <w:r>
              <w:rPr>
                <w:b/>
                <w:spacing w:val="-2"/>
                <w:w w:val="85"/>
              </w:rPr>
              <w:t>14-G-</w:t>
            </w:r>
            <w:r>
              <w:rPr>
                <w:b/>
                <w:spacing w:val="-5"/>
                <w:w w:val="85"/>
              </w:rPr>
              <w:t>11</w:t>
            </w:r>
          </w:p>
        </w:tc>
        <w:tc>
          <w:tcPr>
            <w:tcW w:w="5294" w:type="dxa"/>
          </w:tcPr>
          <w:p w14:paraId="60704793" w14:textId="77777777" w:rsidR="006D40FD" w:rsidRPr="001F1F45" w:rsidRDefault="006D40FD" w:rsidP="006D40FD">
            <w:pPr>
              <w:rPr>
                <w:rFonts w:ascii="Arial Narrow" w:eastAsia="Times New Roman" w:hAnsi="Arial Narrow" w:cs="Calibri"/>
                <w:color w:val="000000"/>
              </w:rPr>
            </w:pPr>
            <w:r w:rsidRPr="001F1F45">
              <w:rPr>
                <w:rFonts w:ascii="Arial Narrow" w:hAnsi="Arial Narrow" w:cs="Calibri"/>
                <w:color w:val="000000"/>
              </w:rPr>
              <w:t xml:space="preserve">The clinic has written policies and procedures in place for retention of records to be retained for at least six (6) years from </w:t>
            </w:r>
            <w:proofErr w:type="gramStart"/>
            <w:r w:rsidRPr="001F1F45">
              <w:rPr>
                <w:rFonts w:ascii="Arial Narrow" w:hAnsi="Arial Narrow" w:cs="Calibri"/>
                <w:color w:val="000000"/>
              </w:rPr>
              <w:t>date</w:t>
            </w:r>
            <w:proofErr w:type="gramEnd"/>
            <w:r w:rsidRPr="001F1F45">
              <w:rPr>
                <w:rFonts w:ascii="Arial Narrow" w:hAnsi="Arial Narrow" w:cs="Calibri"/>
                <w:color w:val="000000"/>
              </w:rPr>
              <w:t xml:space="preserve"> of last entry, and longer if required by State statute.</w:t>
            </w:r>
          </w:p>
          <w:p w14:paraId="24B3D134" w14:textId="0D3E76A7" w:rsidR="00957A5F" w:rsidRPr="001F1F45" w:rsidRDefault="00957A5F">
            <w:pPr>
              <w:pStyle w:val="TableParagraph"/>
              <w:ind w:right="242"/>
              <w:rPr>
                <w:rFonts w:ascii="Arial Narrow" w:hAnsi="Arial Narrow"/>
              </w:rPr>
            </w:pPr>
          </w:p>
        </w:tc>
        <w:tc>
          <w:tcPr>
            <w:tcW w:w="1783" w:type="dxa"/>
          </w:tcPr>
          <w:p w14:paraId="216D757C"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491.10(c)</w:t>
            </w:r>
          </w:p>
          <w:p w14:paraId="7F40D55C" w14:textId="77777777" w:rsidR="00957A5F" w:rsidRPr="001F1F45" w:rsidRDefault="00CB4CC1">
            <w:pPr>
              <w:pStyle w:val="TableParagraph"/>
              <w:spacing w:before="15"/>
              <w:rPr>
                <w:rFonts w:ascii="Arial Narrow" w:hAnsi="Arial Narrow"/>
              </w:rPr>
            </w:pPr>
            <w:r w:rsidRPr="001F1F45">
              <w:rPr>
                <w:rFonts w:ascii="Arial Narrow" w:hAnsi="Arial Narrow"/>
                <w:spacing w:val="-2"/>
              </w:rPr>
              <w:t>Standard</w:t>
            </w:r>
          </w:p>
        </w:tc>
        <w:tc>
          <w:tcPr>
            <w:tcW w:w="3789" w:type="dxa"/>
          </w:tcPr>
          <w:p w14:paraId="373A8CAF"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5C33E931" w14:textId="77777777" w:rsidR="00BE510D" w:rsidRPr="00AF546F" w:rsidRDefault="00BE510D" w:rsidP="00BE510D">
            <w:pPr>
              <w:rPr>
                <w:rFonts w:ascii="Arial Narrow" w:hAnsi="Arial Narrow"/>
                <w:b/>
                <w:bCs/>
                <w:color w:val="FF0000"/>
              </w:rPr>
            </w:pPr>
          </w:p>
          <w:p w14:paraId="4E85F1EA" w14:textId="77777777" w:rsidR="00BE510D" w:rsidRPr="00AF546F" w:rsidRDefault="00BE510D" w:rsidP="00BE510D">
            <w:pPr>
              <w:rPr>
                <w:rFonts w:ascii="Arial Narrow" w:hAnsi="Arial Narrow"/>
                <w:color w:val="FF0000"/>
              </w:rPr>
            </w:pPr>
          </w:p>
          <w:p w14:paraId="039E742E"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0AD23125" w14:textId="77777777" w:rsidR="00957A5F" w:rsidRDefault="00957A5F">
            <w:pPr>
              <w:pStyle w:val="TableParagraph"/>
              <w:ind w:right="672"/>
              <w:jc w:val="both"/>
              <w:rPr>
                <w:sz w:val="20"/>
              </w:rPr>
            </w:pPr>
          </w:p>
          <w:p w14:paraId="3CB4179B" w14:textId="77777777" w:rsidR="0090062C" w:rsidRPr="004E70AB" w:rsidRDefault="0090062C" w:rsidP="0090062C">
            <w:pPr>
              <w:pStyle w:val="TableParagraph"/>
              <w:spacing w:before="110"/>
              <w:ind w:left="159" w:right="56"/>
              <w:rPr>
                <w:rFonts w:ascii="Arial Narrow" w:hAnsi="Arial Narrow"/>
                <w:color w:val="FF0000"/>
                <w:sz w:val="20"/>
              </w:rPr>
            </w:pPr>
          </w:p>
          <w:p w14:paraId="63FA73DE" w14:textId="77777777" w:rsidR="0090062C" w:rsidRPr="004E70AB" w:rsidRDefault="0090062C" w:rsidP="0090062C">
            <w:pPr>
              <w:rPr>
                <w:rFonts w:ascii="Arial Narrow" w:hAnsi="Arial Narrow"/>
                <w:color w:val="FF0000"/>
              </w:rPr>
            </w:pPr>
            <w:hyperlink r:id="rId220" w:history="1">
              <w:r w:rsidRPr="004E70AB">
                <w:rPr>
                  <w:rStyle w:val="Hyperlink"/>
                  <w:rFonts w:ascii="Arial Narrow" w:hAnsi="Arial Narrow"/>
                  <w:color w:val="FF0000"/>
                </w:rPr>
                <w:t>SOM (cms.gov) Appendix G</w:t>
              </w:r>
            </w:hyperlink>
          </w:p>
          <w:p w14:paraId="754616EA" w14:textId="6C516D12" w:rsidR="0090062C" w:rsidRDefault="0090062C">
            <w:pPr>
              <w:pStyle w:val="TableParagraph"/>
              <w:ind w:right="672"/>
              <w:jc w:val="both"/>
              <w:rPr>
                <w:sz w:val="20"/>
              </w:rPr>
            </w:pPr>
          </w:p>
        </w:tc>
        <w:tc>
          <w:tcPr>
            <w:tcW w:w="2973" w:type="dxa"/>
          </w:tcPr>
          <w:p w14:paraId="40C223A9" w14:textId="77777777" w:rsidR="00E5158F" w:rsidRPr="003D1E20" w:rsidRDefault="00000000" w:rsidP="00E5158F">
            <w:pPr>
              <w:pStyle w:val="QATableBodyText"/>
            </w:pPr>
            <w:sdt>
              <w:sdtPr>
                <w:id w:val="-197204765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2DEDEB0" w14:textId="77777777" w:rsidR="00E5158F" w:rsidRDefault="00000000" w:rsidP="00E5158F">
            <w:pPr>
              <w:pStyle w:val="QATableBodyText"/>
            </w:pPr>
            <w:sdt>
              <w:sdtPr>
                <w:id w:val="-1334985969"/>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6B11ED09" w14:textId="77777777" w:rsidR="00E5158F" w:rsidRDefault="00E5158F" w:rsidP="00E5158F">
            <w:pPr>
              <w:pStyle w:val="TableParagraph"/>
              <w:tabs>
                <w:tab w:val="left" w:pos="356"/>
              </w:tabs>
              <w:spacing w:line="260" w:lineRule="exact"/>
              <w:ind w:left="0"/>
              <w:rPr>
                <w:color w:val="233746"/>
                <w:sz w:val="20"/>
              </w:rPr>
            </w:pPr>
          </w:p>
          <w:p w14:paraId="29BF7013"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061A05E8" w14:textId="6EC4ACD9" w:rsidR="004F5ABA" w:rsidRPr="004F5ABA" w:rsidRDefault="004F5ABA" w:rsidP="004F5ABA">
            <w:pPr>
              <w:rPr>
                <w:rFonts w:ascii="Arial Narrow" w:hAnsi="Arial Narrow"/>
                <w:color w:val="FF0000"/>
              </w:rPr>
            </w:pPr>
          </w:p>
          <w:p w14:paraId="5BBEA09E" w14:textId="12106B9F" w:rsidR="004F5ABA" w:rsidRDefault="004F5ABA">
            <w:pPr>
              <w:pStyle w:val="TableParagraph"/>
              <w:ind w:left="159" w:right="56"/>
              <w:rPr>
                <w:sz w:val="20"/>
              </w:rPr>
            </w:pPr>
          </w:p>
        </w:tc>
      </w:tr>
    </w:tbl>
    <w:p w14:paraId="08673E61" w14:textId="77777777" w:rsidR="00957A5F" w:rsidRDefault="00957A5F">
      <w:pPr>
        <w:rPr>
          <w:sz w:val="20"/>
        </w:rPr>
        <w:sectPr w:rsidR="00957A5F">
          <w:pgSz w:w="15840" w:h="12240" w:orient="landscape"/>
          <w:pgMar w:top="1380" w:right="320" w:bottom="960" w:left="380" w:header="0" w:footer="780" w:gutter="0"/>
          <w:cols w:space="720"/>
        </w:sectPr>
      </w:pPr>
    </w:p>
    <w:p w14:paraId="7BD0C0B0"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69EE4F50" w14:textId="77777777">
        <w:trPr>
          <w:trHeight w:val="287"/>
        </w:trPr>
        <w:tc>
          <w:tcPr>
            <w:tcW w:w="1068" w:type="dxa"/>
            <w:shd w:val="clear" w:color="auto" w:fill="233746"/>
          </w:tcPr>
          <w:p w14:paraId="127D1BA6"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649A5E95"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112B6B93"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49CA9A07"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7C83DE26" w14:textId="77777777" w:rsidR="00957A5F" w:rsidRDefault="00CB4CC1">
            <w:pPr>
              <w:pStyle w:val="TableParagraph"/>
              <w:spacing w:before="19"/>
              <w:ind w:left="159"/>
              <w:rPr>
                <w:b/>
                <w:sz w:val="21"/>
              </w:rPr>
            </w:pPr>
            <w:r>
              <w:rPr>
                <w:b/>
                <w:color w:val="FFFFFF"/>
                <w:spacing w:val="-2"/>
                <w:sz w:val="21"/>
              </w:rPr>
              <w:t>Score/Findings/Comments</w:t>
            </w:r>
          </w:p>
        </w:tc>
      </w:tr>
      <w:tr w:rsidR="00957A5F" w14:paraId="348A0500" w14:textId="77777777">
        <w:trPr>
          <w:trHeight w:val="421"/>
        </w:trPr>
        <w:tc>
          <w:tcPr>
            <w:tcW w:w="14907" w:type="dxa"/>
            <w:gridSpan w:val="5"/>
            <w:shd w:val="clear" w:color="auto" w:fill="016199"/>
          </w:tcPr>
          <w:p w14:paraId="7665A579" w14:textId="77777777" w:rsidR="00957A5F" w:rsidRDefault="00CB4CC1">
            <w:pPr>
              <w:pStyle w:val="TableParagraph"/>
              <w:spacing w:line="321" w:lineRule="exact"/>
              <w:rPr>
                <w:b/>
                <w:sz w:val="28"/>
              </w:rPr>
            </w:pPr>
            <w:r>
              <w:rPr>
                <w:b/>
                <w:color w:val="FFFFFF"/>
                <w:sz w:val="28"/>
              </w:rPr>
              <w:t>SUB-SECTION</w:t>
            </w:r>
            <w:r>
              <w:rPr>
                <w:b/>
                <w:color w:val="FFFFFF"/>
                <w:spacing w:val="-7"/>
                <w:sz w:val="28"/>
              </w:rPr>
              <w:t xml:space="preserve"> </w:t>
            </w:r>
            <w:r>
              <w:rPr>
                <w:b/>
                <w:color w:val="FFFFFF"/>
                <w:sz w:val="28"/>
              </w:rPr>
              <w:t>H:</w:t>
            </w:r>
            <w:r>
              <w:rPr>
                <w:b/>
                <w:color w:val="FFFFFF"/>
                <w:spacing w:val="-5"/>
                <w:sz w:val="28"/>
              </w:rPr>
              <w:t xml:space="preserve"> </w:t>
            </w:r>
            <w:r>
              <w:rPr>
                <w:b/>
                <w:color w:val="FFFFFF"/>
                <w:sz w:val="28"/>
              </w:rPr>
              <w:t>Program</w:t>
            </w:r>
            <w:r>
              <w:rPr>
                <w:b/>
                <w:color w:val="FFFFFF"/>
                <w:spacing w:val="-6"/>
                <w:sz w:val="28"/>
              </w:rPr>
              <w:t xml:space="preserve"> </w:t>
            </w:r>
            <w:r>
              <w:rPr>
                <w:b/>
                <w:color w:val="FFFFFF"/>
                <w:spacing w:val="-2"/>
                <w:sz w:val="28"/>
              </w:rPr>
              <w:t>Evaluation</w:t>
            </w:r>
          </w:p>
        </w:tc>
      </w:tr>
      <w:tr w:rsidR="00957A5F" w14:paraId="5AFC8413" w14:textId="77777777">
        <w:trPr>
          <w:trHeight w:val="2193"/>
        </w:trPr>
        <w:tc>
          <w:tcPr>
            <w:tcW w:w="1068" w:type="dxa"/>
          </w:tcPr>
          <w:p w14:paraId="2DEE9629" w14:textId="77777777" w:rsidR="00957A5F" w:rsidRDefault="00CB4CC1">
            <w:pPr>
              <w:pStyle w:val="TableParagraph"/>
              <w:spacing w:before="2"/>
              <w:ind w:left="31" w:right="5"/>
              <w:jc w:val="center"/>
              <w:rPr>
                <w:b/>
              </w:rPr>
            </w:pPr>
            <w:r>
              <w:rPr>
                <w:b/>
                <w:spacing w:val="-4"/>
                <w:w w:val="90"/>
              </w:rPr>
              <w:t>14-H-</w:t>
            </w:r>
            <w:r>
              <w:rPr>
                <w:b/>
                <w:spacing w:val="-10"/>
                <w:w w:val="90"/>
              </w:rPr>
              <w:t>1</w:t>
            </w:r>
          </w:p>
        </w:tc>
        <w:tc>
          <w:tcPr>
            <w:tcW w:w="5294" w:type="dxa"/>
          </w:tcPr>
          <w:p w14:paraId="0BB20A49" w14:textId="77777777" w:rsidR="006D40FD" w:rsidRPr="001F1F45" w:rsidRDefault="006D40FD" w:rsidP="006D40FD">
            <w:pPr>
              <w:rPr>
                <w:rFonts w:ascii="Arial Narrow" w:eastAsia="Times New Roman" w:hAnsi="Arial Narrow" w:cs="Calibri"/>
                <w:color w:val="000000"/>
              </w:rPr>
            </w:pPr>
            <w:r w:rsidRPr="001F1F45">
              <w:rPr>
                <w:rFonts w:ascii="Arial Narrow" w:hAnsi="Arial Narrow" w:cs="Calibri"/>
                <w:color w:val="000000"/>
              </w:rPr>
              <w:t>Program evaluation.</w:t>
            </w:r>
          </w:p>
          <w:p w14:paraId="35036F79" w14:textId="36EE7FD8" w:rsidR="00957A5F" w:rsidRPr="001F1F45" w:rsidRDefault="00957A5F">
            <w:pPr>
              <w:pStyle w:val="TableParagraph"/>
              <w:spacing w:line="229" w:lineRule="exact"/>
              <w:rPr>
                <w:rFonts w:ascii="Arial Narrow" w:hAnsi="Arial Narrow"/>
              </w:rPr>
            </w:pPr>
          </w:p>
        </w:tc>
        <w:tc>
          <w:tcPr>
            <w:tcW w:w="1783" w:type="dxa"/>
          </w:tcPr>
          <w:p w14:paraId="5FD840DC" w14:textId="77777777" w:rsidR="00957A5F" w:rsidRPr="001F1F45" w:rsidRDefault="00CB4CC1">
            <w:pPr>
              <w:pStyle w:val="TableParagraph"/>
              <w:spacing w:before="6"/>
              <w:rPr>
                <w:rFonts w:ascii="Arial Narrow" w:hAnsi="Arial Narrow"/>
              </w:rPr>
            </w:pPr>
            <w:r w:rsidRPr="001F1F45">
              <w:rPr>
                <w:rFonts w:ascii="Arial Narrow" w:hAnsi="Arial Narrow"/>
                <w:spacing w:val="-2"/>
              </w:rPr>
              <w:t>491.11</w:t>
            </w:r>
          </w:p>
          <w:p w14:paraId="063D11D7" w14:textId="77777777" w:rsidR="00957A5F" w:rsidRPr="001F1F45" w:rsidRDefault="00CB4CC1">
            <w:pPr>
              <w:pStyle w:val="TableParagraph"/>
              <w:spacing w:before="15"/>
              <w:rPr>
                <w:rFonts w:ascii="Arial Narrow" w:hAnsi="Arial Narrow"/>
              </w:rPr>
            </w:pPr>
            <w:r w:rsidRPr="001F1F45">
              <w:rPr>
                <w:rFonts w:ascii="Arial Narrow" w:hAnsi="Arial Narrow"/>
                <w:spacing w:val="-2"/>
              </w:rPr>
              <w:t>Condition</w:t>
            </w:r>
          </w:p>
        </w:tc>
        <w:tc>
          <w:tcPr>
            <w:tcW w:w="3789" w:type="dxa"/>
          </w:tcPr>
          <w:p w14:paraId="49FF767C"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687144DE" w14:textId="77777777" w:rsidR="00BE510D" w:rsidRPr="00AF546F" w:rsidRDefault="00BE510D" w:rsidP="00BE510D">
            <w:pPr>
              <w:rPr>
                <w:rFonts w:ascii="Arial Narrow" w:hAnsi="Arial Narrow"/>
                <w:b/>
                <w:bCs/>
                <w:color w:val="FF0000"/>
              </w:rPr>
            </w:pPr>
          </w:p>
          <w:p w14:paraId="5C6BDFF9" w14:textId="77777777" w:rsidR="00BE510D" w:rsidRPr="00AF546F" w:rsidRDefault="00BE510D" w:rsidP="00BE510D">
            <w:pPr>
              <w:rPr>
                <w:rFonts w:ascii="Arial Narrow" w:hAnsi="Arial Narrow"/>
                <w:color w:val="FF0000"/>
              </w:rPr>
            </w:pPr>
          </w:p>
          <w:p w14:paraId="317C3FCE"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2BD656F8" w14:textId="77777777" w:rsidR="00957A5F" w:rsidRDefault="00957A5F">
            <w:pPr>
              <w:pStyle w:val="TableParagraph"/>
              <w:ind w:right="672"/>
              <w:jc w:val="both"/>
              <w:rPr>
                <w:sz w:val="20"/>
              </w:rPr>
            </w:pPr>
          </w:p>
          <w:p w14:paraId="58D33A4A" w14:textId="77777777" w:rsidR="0090062C" w:rsidRPr="004E70AB" w:rsidRDefault="0090062C" w:rsidP="0090062C">
            <w:pPr>
              <w:pStyle w:val="TableParagraph"/>
              <w:spacing w:before="110"/>
              <w:ind w:left="159" w:right="56"/>
              <w:rPr>
                <w:rFonts w:ascii="Arial Narrow" w:hAnsi="Arial Narrow"/>
                <w:color w:val="FF0000"/>
                <w:sz w:val="20"/>
              </w:rPr>
            </w:pPr>
          </w:p>
          <w:p w14:paraId="3A700CB0" w14:textId="77777777" w:rsidR="0090062C" w:rsidRPr="004E70AB" w:rsidRDefault="0090062C" w:rsidP="0090062C">
            <w:pPr>
              <w:rPr>
                <w:rFonts w:ascii="Arial Narrow" w:hAnsi="Arial Narrow"/>
                <w:color w:val="FF0000"/>
              </w:rPr>
            </w:pPr>
            <w:hyperlink r:id="rId221" w:history="1">
              <w:r w:rsidRPr="004E70AB">
                <w:rPr>
                  <w:rStyle w:val="Hyperlink"/>
                  <w:rFonts w:ascii="Arial Narrow" w:hAnsi="Arial Narrow"/>
                  <w:color w:val="FF0000"/>
                </w:rPr>
                <w:t>SOM (cms.gov) Appendix G</w:t>
              </w:r>
            </w:hyperlink>
          </w:p>
          <w:p w14:paraId="6FE21761" w14:textId="2500D41E" w:rsidR="0090062C" w:rsidRDefault="0090062C">
            <w:pPr>
              <w:pStyle w:val="TableParagraph"/>
              <w:ind w:right="672"/>
              <w:jc w:val="both"/>
              <w:rPr>
                <w:sz w:val="20"/>
              </w:rPr>
            </w:pPr>
          </w:p>
        </w:tc>
        <w:tc>
          <w:tcPr>
            <w:tcW w:w="2973" w:type="dxa"/>
          </w:tcPr>
          <w:p w14:paraId="36CA1CEA" w14:textId="77777777" w:rsidR="00E5158F" w:rsidRPr="003D1E20" w:rsidRDefault="00000000" w:rsidP="00E5158F">
            <w:pPr>
              <w:pStyle w:val="QATableBodyText"/>
            </w:pPr>
            <w:sdt>
              <w:sdtPr>
                <w:id w:val="-698316644"/>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02C405B1" w14:textId="77777777" w:rsidR="00E5158F" w:rsidRDefault="00000000" w:rsidP="00E5158F">
            <w:pPr>
              <w:pStyle w:val="QATableBodyText"/>
            </w:pPr>
            <w:sdt>
              <w:sdtPr>
                <w:id w:val="506339365"/>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51B121F" w14:textId="77777777" w:rsidR="00E5158F" w:rsidRDefault="00E5158F" w:rsidP="00E5158F">
            <w:pPr>
              <w:pStyle w:val="TableParagraph"/>
              <w:tabs>
                <w:tab w:val="left" w:pos="356"/>
              </w:tabs>
              <w:spacing w:line="260" w:lineRule="exact"/>
              <w:ind w:left="0"/>
              <w:rPr>
                <w:color w:val="233746"/>
                <w:sz w:val="20"/>
              </w:rPr>
            </w:pPr>
          </w:p>
          <w:p w14:paraId="6A92F94A"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FDAB8F8" w14:textId="37DB2FC7" w:rsidR="004F5ABA" w:rsidRPr="004F5ABA" w:rsidRDefault="004F5ABA" w:rsidP="004F5ABA">
            <w:pPr>
              <w:rPr>
                <w:rFonts w:ascii="Arial Narrow" w:hAnsi="Arial Narrow"/>
                <w:color w:val="FF0000"/>
              </w:rPr>
            </w:pPr>
          </w:p>
          <w:p w14:paraId="06CBFED9" w14:textId="2A807553" w:rsidR="004F5ABA" w:rsidRDefault="004F5ABA">
            <w:pPr>
              <w:pStyle w:val="TableParagraph"/>
              <w:ind w:left="159" w:right="56"/>
              <w:rPr>
                <w:sz w:val="20"/>
              </w:rPr>
            </w:pPr>
          </w:p>
        </w:tc>
      </w:tr>
      <w:tr w:rsidR="00957A5F" w14:paraId="63585C0F" w14:textId="77777777">
        <w:trPr>
          <w:trHeight w:val="2759"/>
        </w:trPr>
        <w:tc>
          <w:tcPr>
            <w:tcW w:w="1068" w:type="dxa"/>
          </w:tcPr>
          <w:p w14:paraId="2463C46A" w14:textId="77777777" w:rsidR="00957A5F" w:rsidRDefault="00CB4CC1">
            <w:pPr>
              <w:pStyle w:val="TableParagraph"/>
              <w:spacing w:before="2"/>
              <w:ind w:left="31" w:right="5"/>
              <w:jc w:val="center"/>
              <w:rPr>
                <w:b/>
              </w:rPr>
            </w:pPr>
            <w:r>
              <w:rPr>
                <w:b/>
                <w:spacing w:val="-4"/>
                <w:w w:val="90"/>
              </w:rPr>
              <w:t>14-H-</w:t>
            </w:r>
            <w:r>
              <w:rPr>
                <w:b/>
                <w:spacing w:val="-10"/>
                <w:w w:val="90"/>
              </w:rPr>
              <w:t>2</w:t>
            </w:r>
          </w:p>
        </w:tc>
        <w:tc>
          <w:tcPr>
            <w:tcW w:w="5294" w:type="dxa"/>
          </w:tcPr>
          <w:p w14:paraId="2F795FB4" w14:textId="77777777" w:rsidR="006D40FD" w:rsidRPr="001F1F45" w:rsidRDefault="006D40FD" w:rsidP="006D40FD">
            <w:pPr>
              <w:rPr>
                <w:rFonts w:ascii="Arial Narrow" w:eastAsia="Times New Roman" w:hAnsi="Arial Narrow" w:cs="Calibri"/>
                <w:color w:val="000000"/>
              </w:rPr>
            </w:pPr>
            <w:r w:rsidRPr="001F1F45">
              <w:rPr>
                <w:rFonts w:ascii="Arial Narrow" w:hAnsi="Arial Narrow" w:cs="Calibri"/>
                <w:color w:val="000000"/>
              </w:rPr>
              <w:t>The clinic has carried out, or arranged for, a biennial evaluation of its total program.</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 xml:space="preserve">the facility has a written plan specifying the party responsible for conducting the program evaluation, how the evaluation is to be conducted, a time frame for completing the evaluation, and the areas of operation to be covered by the evaluation. </w:t>
            </w:r>
          </w:p>
          <w:p w14:paraId="5709FD9B" w14:textId="1CE99F12" w:rsidR="00957A5F" w:rsidRPr="001F1F45" w:rsidRDefault="00957A5F">
            <w:pPr>
              <w:pStyle w:val="TableParagraph"/>
              <w:ind w:right="330"/>
              <w:rPr>
                <w:rFonts w:ascii="Arial Narrow" w:hAnsi="Arial Narrow"/>
              </w:rPr>
            </w:pPr>
          </w:p>
        </w:tc>
        <w:tc>
          <w:tcPr>
            <w:tcW w:w="1783" w:type="dxa"/>
          </w:tcPr>
          <w:p w14:paraId="355307F0"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491.11(a)</w:t>
            </w:r>
          </w:p>
          <w:p w14:paraId="4D6459DA" w14:textId="77777777" w:rsidR="00957A5F" w:rsidRPr="001F1F45" w:rsidRDefault="00CB4CC1">
            <w:pPr>
              <w:pStyle w:val="TableParagraph"/>
              <w:spacing w:before="15"/>
              <w:rPr>
                <w:rFonts w:ascii="Arial Narrow" w:hAnsi="Arial Narrow"/>
              </w:rPr>
            </w:pPr>
            <w:r w:rsidRPr="001F1F45">
              <w:rPr>
                <w:rFonts w:ascii="Arial Narrow" w:hAnsi="Arial Narrow"/>
                <w:spacing w:val="-2"/>
              </w:rPr>
              <w:t>Standard</w:t>
            </w:r>
          </w:p>
        </w:tc>
        <w:tc>
          <w:tcPr>
            <w:tcW w:w="3789" w:type="dxa"/>
          </w:tcPr>
          <w:p w14:paraId="4EE84241"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3F429AD2" w14:textId="77777777" w:rsidR="00BE510D" w:rsidRPr="00AF546F" w:rsidRDefault="00BE510D" w:rsidP="00BE510D">
            <w:pPr>
              <w:rPr>
                <w:rFonts w:ascii="Arial Narrow" w:hAnsi="Arial Narrow"/>
                <w:b/>
                <w:bCs/>
                <w:color w:val="FF0000"/>
              </w:rPr>
            </w:pPr>
          </w:p>
          <w:p w14:paraId="793A30A5" w14:textId="77777777" w:rsidR="00BE510D" w:rsidRPr="00AF546F" w:rsidRDefault="00BE510D" w:rsidP="00BE510D">
            <w:pPr>
              <w:rPr>
                <w:rFonts w:ascii="Arial Narrow" w:hAnsi="Arial Narrow"/>
                <w:color w:val="FF0000"/>
              </w:rPr>
            </w:pPr>
          </w:p>
          <w:p w14:paraId="48691949"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64149A8D" w14:textId="77777777" w:rsidR="00957A5F" w:rsidRDefault="00957A5F">
            <w:pPr>
              <w:pStyle w:val="TableParagraph"/>
              <w:ind w:right="672"/>
              <w:jc w:val="both"/>
              <w:rPr>
                <w:sz w:val="20"/>
              </w:rPr>
            </w:pPr>
          </w:p>
          <w:p w14:paraId="0579EC9E" w14:textId="77777777" w:rsidR="0090062C" w:rsidRPr="004E70AB" w:rsidRDefault="0090062C" w:rsidP="0090062C">
            <w:pPr>
              <w:pStyle w:val="TableParagraph"/>
              <w:spacing w:before="110"/>
              <w:ind w:left="159" w:right="56"/>
              <w:rPr>
                <w:rFonts w:ascii="Arial Narrow" w:hAnsi="Arial Narrow"/>
                <w:color w:val="FF0000"/>
                <w:sz w:val="20"/>
              </w:rPr>
            </w:pPr>
          </w:p>
          <w:p w14:paraId="31771143" w14:textId="77777777" w:rsidR="0090062C" w:rsidRPr="004E70AB" w:rsidRDefault="0090062C" w:rsidP="0090062C">
            <w:pPr>
              <w:rPr>
                <w:rFonts w:ascii="Arial Narrow" w:hAnsi="Arial Narrow"/>
                <w:color w:val="FF0000"/>
              </w:rPr>
            </w:pPr>
            <w:hyperlink r:id="rId222" w:history="1">
              <w:r w:rsidRPr="004E70AB">
                <w:rPr>
                  <w:rStyle w:val="Hyperlink"/>
                  <w:rFonts w:ascii="Arial Narrow" w:hAnsi="Arial Narrow"/>
                  <w:color w:val="FF0000"/>
                </w:rPr>
                <w:t>SOM (cms.gov) Appendix G</w:t>
              </w:r>
            </w:hyperlink>
          </w:p>
          <w:p w14:paraId="1DD7EDF8" w14:textId="1D9E7C55" w:rsidR="0090062C" w:rsidRDefault="0090062C">
            <w:pPr>
              <w:pStyle w:val="TableParagraph"/>
              <w:ind w:right="672"/>
              <w:jc w:val="both"/>
              <w:rPr>
                <w:sz w:val="20"/>
              </w:rPr>
            </w:pPr>
          </w:p>
        </w:tc>
        <w:tc>
          <w:tcPr>
            <w:tcW w:w="2973" w:type="dxa"/>
          </w:tcPr>
          <w:p w14:paraId="3AFEA836" w14:textId="77777777" w:rsidR="00E5158F" w:rsidRPr="003D1E20" w:rsidRDefault="00000000" w:rsidP="00E5158F">
            <w:pPr>
              <w:pStyle w:val="QATableBodyText"/>
            </w:pPr>
            <w:sdt>
              <w:sdtPr>
                <w:id w:val="181690577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56880585" w14:textId="77777777" w:rsidR="00E5158F" w:rsidRDefault="00000000" w:rsidP="00E5158F">
            <w:pPr>
              <w:pStyle w:val="QATableBodyText"/>
            </w:pPr>
            <w:sdt>
              <w:sdtPr>
                <w:id w:val="-115027645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B489A5B" w14:textId="77777777" w:rsidR="00E5158F" w:rsidRDefault="00E5158F" w:rsidP="00E5158F">
            <w:pPr>
              <w:pStyle w:val="TableParagraph"/>
              <w:tabs>
                <w:tab w:val="left" w:pos="356"/>
              </w:tabs>
              <w:spacing w:line="260" w:lineRule="exact"/>
              <w:ind w:left="0"/>
              <w:rPr>
                <w:color w:val="233746"/>
                <w:sz w:val="20"/>
              </w:rPr>
            </w:pPr>
          </w:p>
          <w:p w14:paraId="6B566322"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22F4E301" w14:textId="7E7A60A9" w:rsidR="004F5ABA" w:rsidRPr="004F5ABA" w:rsidRDefault="004F5ABA" w:rsidP="004F5ABA">
            <w:pPr>
              <w:rPr>
                <w:rFonts w:ascii="Arial Narrow" w:hAnsi="Arial Narrow"/>
                <w:color w:val="FF0000"/>
              </w:rPr>
            </w:pPr>
          </w:p>
          <w:p w14:paraId="50979C6A" w14:textId="10A5F3F2" w:rsidR="004F5ABA" w:rsidRDefault="004F5ABA">
            <w:pPr>
              <w:pStyle w:val="TableParagraph"/>
              <w:ind w:left="159" w:right="56"/>
              <w:rPr>
                <w:sz w:val="20"/>
              </w:rPr>
            </w:pPr>
          </w:p>
        </w:tc>
      </w:tr>
      <w:tr w:rsidR="00957A5F" w14:paraId="0371C9AC" w14:textId="77777777">
        <w:trPr>
          <w:trHeight w:val="2989"/>
        </w:trPr>
        <w:tc>
          <w:tcPr>
            <w:tcW w:w="1068" w:type="dxa"/>
          </w:tcPr>
          <w:p w14:paraId="4FD08536" w14:textId="77777777" w:rsidR="00957A5F" w:rsidRDefault="00CB4CC1">
            <w:pPr>
              <w:pStyle w:val="TableParagraph"/>
              <w:spacing w:before="2"/>
              <w:ind w:left="31" w:right="5"/>
              <w:jc w:val="center"/>
              <w:rPr>
                <w:b/>
              </w:rPr>
            </w:pPr>
            <w:r>
              <w:rPr>
                <w:b/>
                <w:spacing w:val="-4"/>
                <w:w w:val="90"/>
              </w:rPr>
              <w:t>14-H-</w:t>
            </w:r>
            <w:r>
              <w:rPr>
                <w:b/>
                <w:spacing w:val="-10"/>
                <w:w w:val="90"/>
              </w:rPr>
              <w:t>3</w:t>
            </w:r>
          </w:p>
        </w:tc>
        <w:tc>
          <w:tcPr>
            <w:tcW w:w="5294" w:type="dxa"/>
          </w:tcPr>
          <w:p w14:paraId="69C158FE" w14:textId="77777777" w:rsidR="006D40FD" w:rsidRPr="001F1F45" w:rsidRDefault="006D40FD" w:rsidP="006D40FD">
            <w:pPr>
              <w:rPr>
                <w:rFonts w:ascii="Arial Narrow" w:eastAsia="Times New Roman" w:hAnsi="Arial Narrow" w:cs="Calibri"/>
                <w:color w:val="000000"/>
              </w:rPr>
            </w:pPr>
            <w:r w:rsidRPr="001F1F45">
              <w:rPr>
                <w:rFonts w:ascii="Arial Narrow" w:hAnsi="Arial Narrow" w:cs="Calibri"/>
                <w:color w:val="000000"/>
              </w:rPr>
              <w:t>The clinic conducts an evaluation, including a review of the utilization of clinic services, including at least the number of patients served and the volume of services.</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the facility has a written plan specifying the party responsible for conducting the program evaluation, how the evaluation is to be conducted, a time frame for completing the evaluation, and the areas of operation to be covered by the evaluation.</w:t>
            </w:r>
          </w:p>
          <w:p w14:paraId="68E46C15" w14:textId="23E04A6E" w:rsidR="00957A5F" w:rsidRPr="001F1F45" w:rsidRDefault="00957A5F">
            <w:pPr>
              <w:pStyle w:val="TableParagraph"/>
              <w:spacing w:before="228"/>
              <w:ind w:right="330"/>
              <w:rPr>
                <w:rFonts w:ascii="Arial Narrow" w:hAnsi="Arial Narrow"/>
              </w:rPr>
            </w:pPr>
          </w:p>
        </w:tc>
        <w:tc>
          <w:tcPr>
            <w:tcW w:w="1783" w:type="dxa"/>
          </w:tcPr>
          <w:p w14:paraId="1E1355D8"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491.11(b)</w:t>
            </w:r>
          </w:p>
          <w:p w14:paraId="66D10EBE" w14:textId="77777777" w:rsidR="00957A5F" w:rsidRPr="001F1F45" w:rsidRDefault="00CB4CC1">
            <w:pPr>
              <w:pStyle w:val="TableParagraph"/>
              <w:spacing w:before="53"/>
              <w:rPr>
                <w:rFonts w:ascii="Arial Narrow" w:hAnsi="Arial Narrow"/>
              </w:rPr>
            </w:pPr>
            <w:r w:rsidRPr="001F1F45">
              <w:rPr>
                <w:rFonts w:ascii="Arial Narrow" w:hAnsi="Arial Narrow"/>
                <w:spacing w:val="-2"/>
              </w:rPr>
              <w:t>Standard</w:t>
            </w:r>
          </w:p>
          <w:p w14:paraId="7D2F6F9A" w14:textId="77777777" w:rsidR="00957A5F" w:rsidRPr="001F1F45" w:rsidRDefault="00CB4CC1">
            <w:pPr>
              <w:pStyle w:val="TableParagraph"/>
              <w:spacing w:before="161"/>
              <w:rPr>
                <w:rFonts w:ascii="Arial Narrow" w:hAnsi="Arial Narrow"/>
              </w:rPr>
            </w:pPr>
            <w:r w:rsidRPr="001F1F45">
              <w:rPr>
                <w:rFonts w:ascii="Arial Narrow" w:hAnsi="Arial Narrow"/>
                <w:spacing w:val="-2"/>
              </w:rPr>
              <w:t>491.11(b)(1)</w:t>
            </w:r>
          </w:p>
          <w:p w14:paraId="1FD96C52" w14:textId="77777777" w:rsidR="00957A5F" w:rsidRPr="001F1F45" w:rsidRDefault="00CB4CC1">
            <w:pPr>
              <w:pStyle w:val="TableParagraph"/>
              <w:spacing w:before="25"/>
              <w:rPr>
                <w:rFonts w:ascii="Arial Narrow" w:hAnsi="Arial Narrow"/>
              </w:rPr>
            </w:pPr>
            <w:r w:rsidRPr="001F1F45">
              <w:rPr>
                <w:rFonts w:ascii="Arial Narrow" w:hAnsi="Arial Narrow"/>
                <w:spacing w:val="-2"/>
              </w:rPr>
              <w:t>Standard</w:t>
            </w:r>
          </w:p>
        </w:tc>
        <w:tc>
          <w:tcPr>
            <w:tcW w:w="3789" w:type="dxa"/>
          </w:tcPr>
          <w:p w14:paraId="1AA47E59"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338FD55B" w14:textId="77777777" w:rsidR="00BE510D" w:rsidRPr="00AF546F" w:rsidRDefault="00BE510D" w:rsidP="00BE510D">
            <w:pPr>
              <w:rPr>
                <w:rFonts w:ascii="Arial Narrow" w:hAnsi="Arial Narrow"/>
                <w:b/>
                <w:bCs/>
                <w:color w:val="FF0000"/>
              </w:rPr>
            </w:pPr>
          </w:p>
          <w:p w14:paraId="2FF8C04D" w14:textId="77777777" w:rsidR="00BE510D" w:rsidRPr="00AF546F" w:rsidRDefault="00BE510D" w:rsidP="00BE510D">
            <w:pPr>
              <w:rPr>
                <w:rFonts w:ascii="Arial Narrow" w:hAnsi="Arial Narrow"/>
                <w:color w:val="FF0000"/>
              </w:rPr>
            </w:pPr>
          </w:p>
          <w:p w14:paraId="74F6254F"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77CE9B60" w14:textId="77777777" w:rsidR="00957A5F" w:rsidRDefault="00957A5F">
            <w:pPr>
              <w:pStyle w:val="TableParagraph"/>
              <w:ind w:right="672"/>
              <w:jc w:val="both"/>
              <w:rPr>
                <w:sz w:val="20"/>
              </w:rPr>
            </w:pPr>
          </w:p>
          <w:p w14:paraId="4C2BADE2" w14:textId="77777777" w:rsidR="0090062C" w:rsidRPr="004E70AB" w:rsidRDefault="0090062C" w:rsidP="0090062C">
            <w:pPr>
              <w:pStyle w:val="TableParagraph"/>
              <w:spacing w:before="110"/>
              <w:ind w:left="159" w:right="56"/>
              <w:rPr>
                <w:rFonts w:ascii="Arial Narrow" w:hAnsi="Arial Narrow"/>
                <w:color w:val="FF0000"/>
                <w:sz w:val="20"/>
              </w:rPr>
            </w:pPr>
          </w:p>
          <w:p w14:paraId="42BA8241" w14:textId="77777777" w:rsidR="0090062C" w:rsidRPr="004E70AB" w:rsidRDefault="0090062C" w:rsidP="0090062C">
            <w:pPr>
              <w:rPr>
                <w:rFonts w:ascii="Arial Narrow" w:hAnsi="Arial Narrow"/>
                <w:color w:val="FF0000"/>
              </w:rPr>
            </w:pPr>
            <w:hyperlink r:id="rId223" w:history="1">
              <w:r w:rsidRPr="004E70AB">
                <w:rPr>
                  <w:rStyle w:val="Hyperlink"/>
                  <w:rFonts w:ascii="Arial Narrow" w:hAnsi="Arial Narrow"/>
                  <w:color w:val="FF0000"/>
                </w:rPr>
                <w:t>SOM (cms.gov) Appendix G</w:t>
              </w:r>
            </w:hyperlink>
          </w:p>
          <w:p w14:paraId="731D458D" w14:textId="297B3C8C" w:rsidR="0090062C" w:rsidRDefault="0090062C">
            <w:pPr>
              <w:pStyle w:val="TableParagraph"/>
              <w:ind w:right="672"/>
              <w:jc w:val="both"/>
              <w:rPr>
                <w:sz w:val="20"/>
              </w:rPr>
            </w:pPr>
          </w:p>
        </w:tc>
        <w:tc>
          <w:tcPr>
            <w:tcW w:w="2973" w:type="dxa"/>
          </w:tcPr>
          <w:p w14:paraId="7CA1D9E1" w14:textId="77777777" w:rsidR="00E5158F" w:rsidRPr="003D1E20" w:rsidRDefault="00000000" w:rsidP="00E5158F">
            <w:pPr>
              <w:pStyle w:val="QATableBodyText"/>
            </w:pPr>
            <w:sdt>
              <w:sdtPr>
                <w:id w:val="487599748"/>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68307DA7" w14:textId="77777777" w:rsidR="00E5158F" w:rsidRDefault="00000000" w:rsidP="00E5158F">
            <w:pPr>
              <w:pStyle w:val="QATableBodyText"/>
            </w:pPr>
            <w:sdt>
              <w:sdtPr>
                <w:id w:val="-52147836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75165AF" w14:textId="77777777" w:rsidR="00E5158F" w:rsidRDefault="00E5158F" w:rsidP="00E5158F">
            <w:pPr>
              <w:pStyle w:val="TableParagraph"/>
              <w:tabs>
                <w:tab w:val="left" w:pos="356"/>
              </w:tabs>
              <w:spacing w:line="260" w:lineRule="exact"/>
              <w:ind w:left="0"/>
              <w:rPr>
                <w:color w:val="233746"/>
                <w:sz w:val="20"/>
              </w:rPr>
            </w:pPr>
          </w:p>
          <w:p w14:paraId="78B6A145"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CF9ECEB" w14:textId="1529C515" w:rsidR="004F5ABA" w:rsidRPr="004F5ABA" w:rsidRDefault="004F5ABA" w:rsidP="004F5ABA">
            <w:pPr>
              <w:rPr>
                <w:rFonts w:ascii="Arial Narrow" w:hAnsi="Arial Narrow"/>
                <w:color w:val="FF0000"/>
              </w:rPr>
            </w:pPr>
          </w:p>
          <w:p w14:paraId="5BA27BBC" w14:textId="6460EEF2" w:rsidR="004F5ABA" w:rsidRDefault="004F5ABA">
            <w:pPr>
              <w:pStyle w:val="TableParagraph"/>
              <w:ind w:left="159" w:right="56"/>
              <w:rPr>
                <w:sz w:val="20"/>
              </w:rPr>
            </w:pPr>
          </w:p>
        </w:tc>
      </w:tr>
    </w:tbl>
    <w:p w14:paraId="3F526DF4" w14:textId="77777777" w:rsidR="00957A5F" w:rsidRDefault="00957A5F">
      <w:pPr>
        <w:rPr>
          <w:sz w:val="20"/>
        </w:rPr>
        <w:sectPr w:rsidR="00957A5F">
          <w:pgSz w:w="15840" w:h="12240" w:orient="landscape"/>
          <w:pgMar w:top="1380" w:right="320" w:bottom="960" w:left="380" w:header="0" w:footer="780" w:gutter="0"/>
          <w:cols w:space="720"/>
        </w:sectPr>
      </w:pPr>
    </w:p>
    <w:p w14:paraId="5850F265"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52FC2C0A" w14:textId="77777777">
        <w:trPr>
          <w:trHeight w:val="287"/>
        </w:trPr>
        <w:tc>
          <w:tcPr>
            <w:tcW w:w="1068" w:type="dxa"/>
            <w:shd w:val="clear" w:color="auto" w:fill="233746"/>
          </w:tcPr>
          <w:p w14:paraId="346FF4D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4610C860"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0CE3F6C6"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207ED2FD"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3C70EB35" w14:textId="77777777" w:rsidR="00957A5F" w:rsidRDefault="00CB4CC1">
            <w:pPr>
              <w:pStyle w:val="TableParagraph"/>
              <w:spacing w:before="19"/>
              <w:ind w:left="159"/>
              <w:rPr>
                <w:b/>
                <w:sz w:val="21"/>
              </w:rPr>
            </w:pPr>
            <w:r>
              <w:rPr>
                <w:b/>
                <w:color w:val="FFFFFF"/>
                <w:spacing w:val="-2"/>
                <w:sz w:val="21"/>
              </w:rPr>
              <w:t>Score/Findings/Comments</w:t>
            </w:r>
          </w:p>
        </w:tc>
      </w:tr>
      <w:tr w:rsidR="00957A5F" w14:paraId="4AE9D122" w14:textId="77777777">
        <w:trPr>
          <w:trHeight w:val="3023"/>
        </w:trPr>
        <w:tc>
          <w:tcPr>
            <w:tcW w:w="1068" w:type="dxa"/>
          </w:tcPr>
          <w:p w14:paraId="2F326908" w14:textId="77777777" w:rsidR="00957A5F" w:rsidRDefault="00CB4CC1">
            <w:pPr>
              <w:pStyle w:val="TableParagraph"/>
              <w:spacing w:before="2"/>
              <w:ind w:left="31" w:right="5"/>
              <w:jc w:val="center"/>
              <w:rPr>
                <w:b/>
              </w:rPr>
            </w:pPr>
            <w:r>
              <w:rPr>
                <w:b/>
                <w:spacing w:val="-4"/>
                <w:w w:val="90"/>
              </w:rPr>
              <w:t>14-H-</w:t>
            </w:r>
            <w:r>
              <w:rPr>
                <w:b/>
                <w:spacing w:val="-10"/>
                <w:w w:val="90"/>
              </w:rPr>
              <w:t>4</w:t>
            </w:r>
          </w:p>
        </w:tc>
        <w:tc>
          <w:tcPr>
            <w:tcW w:w="5294" w:type="dxa"/>
          </w:tcPr>
          <w:p w14:paraId="17B96E6F" w14:textId="77777777" w:rsidR="008C6577" w:rsidRPr="001F1F45" w:rsidRDefault="008C6577" w:rsidP="008C6577">
            <w:pPr>
              <w:rPr>
                <w:rFonts w:ascii="Arial Narrow" w:eastAsia="Times New Roman" w:hAnsi="Arial Narrow" w:cs="Calibri"/>
                <w:color w:val="000000"/>
              </w:rPr>
            </w:pPr>
            <w:r w:rsidRPr="001F1F45">
              <w:rPr>
                <w:rFonts w:ascii="Arial Narrow" w:hAnsi="Arial Narrow" w:cs="Calibri"/>
                <w:color w:val="000000"/>
              </w:rPr>
              <w:t>The clinic conducts an evaluation, including a representative sample of both active and closed clinical records.</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the facility has a written plan specifying the party responsible for conducting the program evaluation, how the evaluation is to be conducted, a time frame for completing the evaluation, and the areas of operation to be covered by the evaluation.</w:t>
            </w:r>
          </w:p>
          <w:p w14:paraId="1D84F358" w14:textId="251B10E0" w:rsidR="00957A5F" w:rsidRPr="001F1F45" w:rsidRDefault="00957A5F">
            <w:pPr>
              <w:pStyle w:val="TableParagraph"/>
              <w:spacing w:before="228"/>
              <w:ind w:right="330"/>
              <w:rPr>
                <w:rFonts w:ascii="Arial Narrow" w:hAnsi="Arial Narrow"/>
              </w:rPr>
            </w:pPr>
          </w:p>
        </w:tc>
        <w:tc>
          <w:tcPr>
            <w:tcW w:w="1783" w:type="dxa"/>
          </w:tcPr>
          <w:p w14:paraId="107833E4"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491.11(b)(2)</w:t>
            </w:r>
          </w:p>
          <w:p w14:paraId="6E6B58CA" w14:textId="77777777" w:rsidR="00957A5F" w:rsidRPr="001F1F45" w:rsidRDefault="00CB4CC1">
            <w:pPr>
              <w:pStyle w:val="TableParagraph"/>
              <w:spacing w:before="12"/>
              <w:rPr>
                <w:rFonts w:ascii="Arial Narrow" w:hAnsi="Arial Narrow"/>
              </w:rPr>
            </w:pPr>
            <w:r w:rsidRPr="001F1F45">
              <w:rPr>
                <w:rFonts w:ascii="Arial Narrow" w:hAnsi="Arial Narrow"/>
                <w:spacing w:val="-2"/>
              </w:rPr>
              <w:t>Standard</w:t>
            </w:r>
          </w:p>
        </w:tc>
        <w:tc>
          <w:tcPr>
            <w:tcW w:w="3789" w:type="dxa"/>
          </w:tcPr>
          <w:p w14:paraId="3D7DB72D"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1AE91942" w14:textId="77777777" w:rsidR="00BE510D" w:rsidRPr="00AF546F" w:rsidRDefault="00BE510D" w:rsidP="00BE510D">
            <w:pPr>
              <w:rPr>
                <w:rFonts w:ascii="Arial Narrow" w:hAnsi="Arial Narrow"/>
                <w:b/>
                <w:bCs/>
                <w:color w:val="FF0000"/>
              </w:rPr>
            </w:pPr>
          </w:p>
          <w:p w14:paraId="7B7ABFA1" w14:textId="77777777" w:rsidR="00BE510D" w:rsidRPr="00AF546F" w:rsidRDefault="00BE510D" w:rsidP="00BE510D">
            <w:pPr>
              <w:rPr>
                <w:rFonts w:ascii="Arial Narrow" w:hAnsi="Arial Narrow"/>
                <w:color w:val="FF0000"/>
              </w:rPr>
            </w:pPr>
          </w:p>
          <w:p w14:paraId="2F168EB5"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4670B621" w14:textId="77777777" w:rsidR="00957A5F" w:rsidRDefault="00957A5F">
            <w:pPr>
              <w:pStyle w:val="TableParagraph"/>
              <w:ind w:right="672"/>
              <w:jc w:val="both"/>
              <w:rPr>
                <w:sz w:val="20"/>
              </w:rPr>
            </w:pPr>
          </w:p>
          <w:p w14:paraId="6D07E674" w14:textId="77777777" w:rsidR="0090062C" w:rsidRPr="004E70AB" w:rsidRDefault="0090062C" w:rsidP="0090062C">
            <w:pPr>
              <w:pStyle w:val="TableParagraph"/>
              <w:spacing w:before="110"/>
              <w:ind w:left="159" w:right="56"/>
              <w:rPr>
                <w:rFonts w:ascii="Arial Narrow" w:hAnsi="Arial Narrow"/>
                <w:color w:val="FF0000"/>
                <w:sz w:val="20"/>
              </w:rPr>
            </w:pPr>
          </w:p>
          <w:p w14:paraId="6320E181" w14:textId="77777777" w:rsidR="0090062C" w:rsidRPr="004E70AB" w:rsidRDefault="0090062C" w:rsidP="0090062C">
            <w:pPr>
              <w:rPr>
                <w:rFonts w:ascii="Arial Narrow" w:hAnsi="Arial Narrow"/>
                <w:color w:val="FF0000"/>
              </w:rPr>
            </w:pPr>
            <w:hyperlink r:id="rId224" w:history="1">
              <w:r w:rsidRPr="004E70AB">
                <w:rPr>
                  <w:rStyle w:val="Hyperlink"/>
                  <w:rFonts w:ascii="Arial Narrow" w:hAnsi="Arial Narrow"/>
                  <w:color w:val="FF0000"/>
                </w:rPr>
                <w:t>SOM (cms.gov) Appendix G</w:t>
              </w:r>
            </w:hyperlink>
          </w:p>
          <w:p w14:paraId="273A289B" w14:textId="2143F091" w:rsidR="0090062C" w:rsidRDefault="0090062C">
            <w:pPr>
              <w:pStyle w:val="TableParagraph"/>
              <w:ind w:right="672"/>
              <w:jc w:val="both"/>
              <w:rPr>
                <w:sz w:val="20"/>
              </w:rPr>
            </w:pPr>
          </w:p>
        </w:tc>
        <w:tc>
          <w:tcPr>
            <w:tcW w:w="2973" w:type="dxa"/>
          </w:tcPr>
          <w:p w14:paraId="319BA286" w14:textId="77777777" w:rsidR="00E5158F" w:rsidRPr="003D1E20" w:rsidRDefault="00000000" w:rsidP="00E5158F">
            <w:pPr>
              <w:pStyle w:val="QATableBodyText"/>
            </w:pPr>
            <w:sdt>
              <w:sdtPr>
                <w:id w:val="831641521"/>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3AB6BBA2" w14:textId="77777777" w:rsidR="00E5158F" w:rsidRDefault="00000000" w:rsidP="00E5158F">
            <w:pPr>
              <w:pStyle w:val="QATableBodyText"/>
            </w:pPr>
            <w:sdt>
              <w:sdtPr>
                <w:id w:val="24508077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F48FE3C" w14:textId="77777777" w:rsidR="00E5158F" w:rsidRDefault="00E5158F" w:rsidP="00E5158F">
            <w:pPr>
              <w:pStyle w:val="TableParagraph"/>
              <w:tabs>
                <w:tab w:val="left" w:pos="356"/>
              </w:tabs>
              <w:spacing w:line="260" w:lineRule="exact"/>
              <w:ind w:left="0"/>
              <w:rPr>
                <w:color w:val="233746"/>
                <w:sz w:val="20"/>
              </w:rPr>
            </w:pPr>
          </w:p>
          <w:p w14:paraId="7E4E091A"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61FD679A" w14:textId="0694CA83" w:rsidR="004F5ABA" w:rsidRPr="004F5ABA" w:rsidRDefault="004F5ABA" w:rsidP="004F5ABA">
            <w:pPr>
              <w:rPr>
                <w:rFonts w:ascii="Arial Narrow" w:hAnsi="Arial Narrow"/>
                <w:color w:val="FF0000"/>
              </w:rPr>
            </w:pPr>
          </w:p>
          <w:p w14:paraId="09C7A3F6" w14:textId="076434C8" w:rsidR="004F5ABA" w:rsidRDefault="004F5ABA">
            <w:pPr>
              <w:pStyle w:val="TableParagraph"/>
              <w:ind w:left="159" w:right="56"/>
              <w:rPr>
                <w:sz w:val="20"/>
              </w:rPr>
            </w:pPr>
          </w:p>
        </w:tc>
      </w:tr>
      <w:tr w:rsidR="00957A5F" w14:paraId="72EC9019" w14:textId="77777777">
        <w:trPr>
          <w:trHeight w:val="2723"/>
        </w:trPr>
        <w:tc>
          <w:tcPr>
            <w:tcW w:w="1068" w:type="dxa"/>
          </w:tcPr>
          <w:p w14:paraId="0708EB1C" w14:textId="77777777" w:rsidR="00957A5F" w:rsidRDefault="00CB4CC1">
            <w:pPr>
              <w:pStyle w:val="TableParagraph"/>
              <w:spacing w:before="2"/>
              <w:ind w:left="31" w:right="5"/>
              <w:jc w:val="center"/>
              <w:rPr>
                <w:b/>
              </w:rPr>
            </w:pPr>
            <w:r>
              <w:rPr>
                <w:b/>
                <w:spacing w:val="-4"/>
                <w:w w:val="90"/>
              </w:rPr>
              <w:t>14-H-</w:t>
            </w:r>
            <w:r>
              <w:rPr>
                <w:b/>
                <w:spacing w:val="-10"/>
                <w:w w:val="90"/>
              </w:rPr>
              <w:t>5</w:t>
            </w:r>
          </w:p>
        </w:tc>
        <w:tc>
          <w:tcPr>
            <w:tcW w:w="5294" w:type="dxa"/>
          </w:tcPr>
          <w:p w14:paraId="528E543B" w14:textId="77777777" w:rsidR="008C6577" w:rsidRPr="001F1F45" w:rsidRDefault="008C6577" w:rsidP="008C6577">
            <w:pPr>
              <w:rPr>
                <w:rFonts w:ascii="Arial Narrow" w:eastAsia="Times New Roman" w:hAnsi="Arial Narrow" w:cs="Calibri"/>
                <w:color w:val="000000"/>
              </w:rPr>
            </w:pPr>
            <w:r w:rsidRPr="001F1F45">
              <w:rPr>
                <w:rFonts w:ascii="Arial Narrow" w:hAnsi="Arial Narrow" w:cs="Calibri"/>
                <w:color w:val="000000"/>
              </w:rPr>
              <w:t>The clinic conducts an evaluation, including a review of the clinic's health care policies.</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the facility has a written plan specifying the party responsible for conducting the program evaluation, how the evaluation is to be conducted, a time frame for completing the evaluation, and the areas of operation to be covered by the evaluation.</w:t>
            </w:r>
          </w:p>
          <w:p w14:paraId="60DDBBF6" w14:textId="328C8EC6" w:rsidR="00957A5F" w:rsidRPr="001F1F45" w:rsidRDefault="00957A5F">
            <w:pPr>
              <w:pStyle w:val="TableParagraph"/>
              <w:spacing w:before="228"/>
              <w:ind w:right="330"/>
              <w:rPr>
                <w:rFonts w:ascii="Arial Narrow" w:hAnsi="Arial Narrow"/>
              </w:rPr>
            </w:pPr>
          </w:p>
        </w:tc>
        <w:tc>
          <w:tcPr>
            <w:tcW w:w="1783" w:type="dxa"/>
          </w:tcPr>
          <w:p w14:paraId="3580AFCC" w14:textId="77777777" w:rsidR="00957A5F" w:rsidRPr="001F1F45" w:rsidRDefault="00CB4CC1">
            <w:pPr>
              <w:pStyle w:val="TableParagraph"/>
              <w:spacing w:before="6"/>
              <w:rPr>
                <w:rFonts w:ascii="Arial Narrow" w:hAnsi="Arial Narrow"/>
              </w:rPr>
            </w:pPr>
            <w:r w:rsidRPr="001F1F45">
              <w:rPr>
                <w:rFonts w:ascii="Arial Narrow" w:hAnsi="Arial Narrow"/>
                <w:spacing w:val="-2"/>
              </w:rPr>
              <w:t>491.11(b)(3)</w:t>
            </w:r>
          </w:p>
          <w:p w14:paraId="24E50060" w14:textId="77777777" w:rsidR="00957A5F" w:rsidRPr="001F1F45" w:rsidRDefault="00CB4CC1">
            <w:pPr>
              <w:pStyle w:val="TableParagraph"/>
              <w:spacing w:before="15"/>
              <w:rPr>
                <w:rFonts w:ascii="Arial Narrow" w:hAnsi="Arial Narrow"/>
              </w:rPr>
            </w:pPr>
            <w:r w:rsidRPr="001F1F45">
              <w:rPr>
                <w:rFonts w:ascii="Arial Narrow" w:hAnsi="Arial Narrow"/>
                <w:spacing w:val="-2"/>
              </w:rPr>
              <w:t>Standard</w:t>
            </w:r>
          </w:p>
        </w:tc>
        <w:tc>
          <w:tcPr>
            <w:tcW w:w="3789" w:type="dxa"/>
          </w:tcPr>
          <w:p w14:paraId="1134D5CD"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32FADAD0" w14:textId="77777777" w:rsidR="00BE510D" w:rsidRPr="00AF546F" w:rsidRDefault="00BE510D" w:rsidP="00BE510D">
            <w:pPr>
              <w:rPr>
                <w:rFonts w:ascii="Arial Narrow" w:hAnsi="Arial Narrow"/>
                <w:b/>
                <w:bCs/>
                <w:color w:val="FF0000"/>
              </w:rPr>
            </w:pPr>
          </w:p>
          <w:p w14:paraId="5CA92006" w14:textId="77777777" w:rsidR="00BE510D" w:rsidRPr="00AF546F" w:rsidRDefault="00BE510D" w:rsidP="00BE510D">
            <w:pPr>
              <w:rPr>
                <w:rFonts w:ascii="Arial Narrow" w:hAnsi="Arial Narrow"/>
                <w:color w:val="FF0000"/>
              </w:rPr>
            </w:pPr>
          </w:p>
          <w:p w14:paraId="5F3E6470"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28D1ABAF" w14:textId="77777777" w:rsidR="00957A5F" w:rsidRDefault="00957A5F">
            <w:pPr>
              <w:pStyle w:val="TableParagraph"/>
              <w:ind w:right="672"/>
              <w:jc w:val="both"/>
              <w:rPr>
                <w:sz w:val="20"/>
              </w:rPr>
            </w:pPr>
          </w:p>
          <w:p w14:paraId="0EB42E5F" w14:textId="77777777" w:rsidR="0090062C" w:rsidRPr="004E70AB" w:rsidRDefault="0090062C" w:rsidP="0090062C">
            <w:pPr>
              <w:pStyle w:val="TableParagraph"/>
              <w:spacing w:before="110"/>
              <w:ind w:left="159" w:right="56"/>
              <w:rPr>
                <w:rFonts w:ascii="Arial Narrow" w:hAnsi="Arial Narrow"/>
                <w:color w:val="FF0000"/>
                <w:sz w:val="20"/>
              </w:rPr>
            </w:pPr>
          </w:p>
          <w:p w14:paraId="3163A52A" w14:textId="77777777" w:rsidR="0090062C" w:rsidRPr="004E70AB" w:rsidRDefault="0090062C" w:rsidP="0090062C">
            <w:pPr>
              <w:rPr>
                <w:rFonts w:ascii="Arial Narrow" w:hAnsi="Arial Narrow"/>
                <w:color w:val="FF0000"/>
              </w:rPr>
            </w:pPr>
            <w:hyperlink r:id="rId225" w:history="1">
              <w:r w:rsidRPr="004E70AB">
                <w:rPr>
                  <w:rStyle w:val="Hyperlink"/>
                  <w:rFonts w:ascii="Arial Narrow" w:hAnsi="Arial Narrow"/>
                  <w:color w:val="FF0000"/>
                </w:rPr>
                <w:t>SOM (cms.gov) Appendix G</w:t>
              </w:r>
            </w:hyperlink>
          </w:p>
          <w:p w14:paraId="004C1F7F" w14:textId="1B5F0F10" w:rsidR="0090062C" w:rsidRDefault="0090062C">
            <w:pPr>
              <w:pStyle w:val="TableParagraph"/>
              <w:ind w:right="672"/>
              <w:jc w:val="both"/>
              <w:rPr>
                <w:sz w:val="20"/>
              </w:rPr>
            </w:pPr>
          </w:p>
        </w:tc>
        <w:tc>
          <w:tcPr>
            <w:tcW w:w="2973" w:type="dxa"/>
          </w:tcPr>
          <w:p w14:paraId="62D0C457" w14:textId="77777777" w:rsidR="00E5158F" w:rsidRPr="003D1E20" w:rsidRDefault="00000000" w:rsidP="00E5158F">
            <w:pPr>
              <w:pStyle w:val="QATableBodyText"/>
            </w:pPr>
            <w:sdt>
              <w:sdtPr>
                <w:id w:val="183401666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7E091F89" w14:textId="77777777" w:rsidR="00E5158F" w:rsidRDefault="00000000" w:rsidP="00E5158F">
            <w:pPr>
              <w:pStyle w:val="QATableBodyText"/>
            </w:pPr>
            <w:sdt>
              <w:sdtPr>
                <w:id w:val="-1352175111"/>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3F0BB41E" w14:textId="77777777" w:rsidR="00E5158F" w:rsidRDefault="00E5158F" w:rsidP="00E5158F">
            <w:pPr>
              <w:pStyle w:val="TableParagraph"/>
              <w:tabs>
                <w:tab w:val="left" w:pos="356"/>
              </w:tabs>
              <w:spacing w:line="260" w:lineRule="exact"/>
              <w:ind w:left="0"/>
              <w:rPr>
                <w:color w:val="233746"/>
                <w:sz w:val="20"/>
              </w:rPr>
            </w:pPr>
          </w:p>
          <w:p w14:paraId="3F09CBB9"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7EBD26DD" w14:textId="63A686F8" w:rsidR="004F5ABA" w:rsidRPr="004F5ABA" w:rsidRDefault="004F5ABA" w:rsidP="004F5ABA">
            <w:pPr>
              <w:rPr>
                <w:rFonts w:ascii="Arial Narrow" w:hAnsi="Arial Narrow"/>
                <w:color w:val="FF0000"/>
              </w:rPr>
            </w:pPr>
          </w:p>
          <w:p w14:paraId="30421A02" w14:textId="05C0A4E2" w:rsidR="004F5ABA" w:rsidRDefault="004F5ABA">
            <w:pPr>
              <w:pStyle w:val="TableParagraph"/>
              <w:spacing w:before="228"/>
              <w:ind w:left="159" w:right="56"/>
              <w:rPr>
                <w:sz w:val="20"/>
              </w:rPr>
            </w:pPr>
          </w:p>
        </w:tc>
      </w:tr>
      <w:tr w:rsidR="00957A5F" w14:paraId="3A3061A1" w14:textId="77777777">
        <w:trPr>
          <w:trHeight w:val="2759"/>
        </w:trPr>
        <w:tc>
          <w:tcPr>
            <w:tcW w:w="1068" w:type="dxa"/>
          </w:tcPr>
          <w:p w14:paraId="7860F2F5" w14:textId="77777777" w:rsidR="00957A5F" w:rsidRDefault="00CB4CC1">
            <w:pPr>
              <w:pStyle w:val="TableParagraph"/>
              <w:spacing w:before="2"/>
              <w:ind w:left="31" w:right="5"/>
              <w:jc w:val="center"/>
              <w:rPr>
                <w:b/>
              </w:rPr>
            </w:pPr>
            <w:r>
              <w:rPr>
                <w:b/>
                <w:spacing w:val="-4"/>
                <w:w w:val="90"/>
              </w:rPr>
              <w:t>14-H-</w:t>
            </w:r>
            <w:r>
              <w:rPr>
                <w:b/>
                <w:spacing w:val="-10"/>
                <w:w w:val="90"/>
              </w:rPr>
              <w:t>6</w:t>
            </w:r>
          </w:p>
        </w:tc>
        <w:tc>
          <w:tcPr>
            <w:tcW w:w="5294" w:type="dxa"/>
          </w:tcPr>
          <w:p w14:paraId="32E43A95" w14:textId="77777777" w:rsidR="008C6577" w:rsidRPr="001F1F45" w:rsidRDefault="008C6577" w:rsidP="008C6577">
            <w:pPr>
              <w:rPr>
                <w:rFonts w:ascii="Arial Narrow" w:eastAsia="Times New Roman" w:hAnsi="Arial Narrow" w:cs="Calibri"/>
                <w:color w:val="000000"/>
              </w:rPr>
            </w:pPr>
            <w:r w:rsidRPr="001F1F45">
              <w:rPr>
                <w:rFonts w:ascii="Arial Narrow" w:hAnsi="Arial Narrow" w:cs="Calibri"/>
                <w:color w:val="000000"/>
              </w:rPr>
              <w:t>The clinic conducts an evaluation to determine whether the utilization of services were appropriate.</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the facility has a written plan specifying the party responsible for conducting the program evaluation, how the evaluation is to be conducted, a time frame for completing the evaluation, and the areas of operation to be covered by the evaluation.</w:t>
            </w:r>
          </w:p>
          <w:p w14:paraId="18C96D25" w14:textId="76F262CC" w:rsidR="00957A5F" w:rsidRPr="001F1F45" w:rsidRDefault="00957A5F">
            <w:pPr>
              <w:pStyle w:val="TableParagraph"/>
              <w:ind w:right="330"/>
              <w:rPr>
                <w:rFonts w:ascii="Arial Narrow" w:hAnsi="Arial Narrow"/>
              </w:rPr>
            </w:pPr>
          </w:p>
        </w:tc>
        <w:tc>
          <w:tcPr>
            <w:tcW w:w="1783" w:type="dxa"/>
          </w:tcPr>
          <w:p w14:paraId="026CE0EA"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491.11(c)</w:t>
            </w:r>
          </w:p>
          <w:p w14:paraId="25FD2B87" w14:textId="77777777" w:rsidR="00957A5F" w:rsidRPr="001F1F45" w:rsidRDefault="00CB4CC1">
            <w:pPr>
              <w:pStyle w:val="TableParagraph"/>
              <w:spacing w:before="53"/>
              <w:rPr>
                <w:rFonts w:ascii="Arial Narrow" w:hAnsi="Arial Narrow"/>
              </w:rPr>
            </w:pPr>
            <w:r w:rsidRPr="001F1F45">
              <w:rPr>
                <w:rFonts w:ascii="Arial Narrow" w:hAnsi="Arial Narrow"/>
                <w:spacing w:val="-2"/>
              </w:rPr>
              <w:t>Standard</w:t>
            </w:r>
          </w:p>
          <w:p w14:paraId="7C7BAE90" w14:textId="77777777" w:rsidR="00957A5F" w:rsidRPr="001F1F45" w:rsidRDefault="00CB4CC1">
            <w:pPr>
              <w:pStyle w:val="TableParagraph"/>
              <w:spacing w:before="161"/>
              <w:rPr>
                <w:rFonts w:ascii="Arial Narrow" w:hAnsi="Arial Narrow"/>
              </w:rPr>
            </w:pPr>
            <w:r w:rsidRPr="001F1F45">
              <w:rPr>
                <w:rFonts w:ascii="Arial Narrow" w:hAnsi="Arial Narrow"/>
                <w:spacing w:val="-2"/>
              </w:rPr>
              <w:t>491.11(c)(1)</w:t>
            </w:r>
          </w:p>
          <w:p w14:paraId="2FE4B6F6" w14:textId="77777777" w:rsidR="00957A5F" w:rsidRPr="001F1F45" w:rsidRDefault="00CB4CC1">
            <w:pPr>
              <w:pStyle w:val="TableParagraph"/>
              <w:spacing w:before="25"/>
              <w:rPr>
                <w:rFonts w:ascii="Arial Narrow" w:hAnsi="Arial Narrow"/>
              </w:rPr>
            </w:pPr>
            <w:r w:rsidRPr="001F1F45">
              <w:rPr>
                <w:rFonts w:ascii="Arial Narrow" w:hAnsi="Arial Narrow"/>
                <w:spacing w:val="-2"/>
              </w:rPr>
              <w:t>Standard</w:t>
            </w:r>
          </w:p>
        </w:tc>
        <w:tc>
          <w:tcPr>
            <w:tcW w:w="3789" w:type="dxa"/>
          </w:tcPr>
          <w:p w14:paraId="1095F11E"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634FC1EB" w14:textId="77777777" w:rsidR="00BE510D" w:rsidRPr="00AF546F" w:rsidRDefault="00BE510D" w:rsidP="00BE510D">
            <w:pPr>
              <w:rPr>
                <w:rFonts w:ascii="Arial Narrow" w:hAnsi="Arial Narrow"/>
                <w:b/>
                <w:bCs/>
                <w:color w:val="FF0000"/>
              </w:rPr>
            </w:pPr>
          </w:p>
          <w:p w14:paraId="05CF5327" w14:textId="77777777" w:rsidR="00BE510D" w:rsidRPr="00AF546F" w:rsidRDefault="00BE510D" w:rsidP="00BE510D">
            <w:pPr>
              <w:rPr>
                <w:rFonts w:ascii="Arial Narrow" w:hAnsi="Arial Narrow"/>
                <w:color w:val="FF0000"/>
              </w:rPr>
            </w:pPr>
          </w:p>
          <w:p w14:paraId="7DB5BF87"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37AE5C31" w14:textId="77777777" w:rsidR="00957A5F" w:rsidRDefault="00957A5F">
            <w:pPr>
              <w:pStyle w:val="TableParagraph"/>
              <w:ind w:right="672"/>
              <w:jc w:val="both"/>
              <w:rPr>
                <w:sz w:val="20"/>
              </w:rPr>
            </w:pPr>
          </w:p>
          <w:p w14:paraId="37138C42" w14:textId="77777777" w:rsidR="0090062C" w:rsidRPr="004E70AB" w:rsidRDefault="0090062C" w:rsidP="0090062C">
            <w:pPr>
              <w:pStyle w:val="TableParagraph"/>
              <w:spacing w:before="110"/>
              <w:ind w:left="159" w:right="56"/>
              <w:rPr>
                <w:rFonts w:ascii="Arial Narrow" w:hAnsi="Arial Narrow"/>
                <w:color w:val="FF0000"/>
                <w:sz w:val="20"/>
              </w:rPr>
            </w:pPr>
          </w:p>
          <w:p w14:paraId="03F88C42" w14:textId="77777777" w:rsidR="0090062C" w:rsidRPr="004E70AB" w:rsidRDefault="0090062C" w:rsidP="0090062C">
            <w:pPr>
              <w:rPr>
                <w:rFonts w:ascii="Arial Narrow" w:hAnsi="Arial Narrow"/>
                <w:color w:val="FF0000"/>
              </w:rPr>
            </w:pPr>
            <w:hyperlink r:id="rId226" w:history="1">
              <w:r w:rsidRPr="004E70AB">
                <w:rPr>
                  <w:rStyle w:val="Hyperlink"/>
                  <w:rFonts w:ascii="Arial Narrow" w:hAnsi="Arial Narrow"/>
                  <w:color w:val="FF0000"/>
                </w:rPr>
                <w:t>SOM (cms.gov) Appendix G</w:t>
              </w:r>
            </w:hyperlink>
          </w:p>
          <w:p w14:paraId="744BBD87" w14:textId="2E0CAF50" w:rsidR="0090062C" w:rsidRDefault="0090062C">
            <w:pPr>
              <w:pStyle w:val="TableParagraph"/>
              <w:ind w:right="672"/>
              <w:jc w:val="both"/>
              <w:rPr>
                <w:sz w:val="20"/>
              </w:rPr>
            </w:pPr>
          </w:p>
        </w:tc>
        <w:tc>
          <w:tcPr>
            <w:tcW w:w="2973" w:type="dxa"/>
          </w:tcPr>
          <w:p w14:paraId="67C815EE" w14:textId="77777777" w:rsidR="00E5158F" w:rsidRPr="003D1E20" w:rsidRDefault="00000000" w:rsidP="00E5158F">
            <w:pPr>
              <w:pStyle w:val="QATableBodyText"/>
            </w:pPr>
            <w:sdt>
              <w:sdtPr>
                <w:id w:val="-2084211837"/>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01FE2A40" w14:textId="77777777" w:rsidR="00E5158F" w:rsidRDefault="00000000" w:rsidP="00E5158F">
            <w:pPr>
              <w:pStyle w:val="QATableBodyText"/>
            </w:pPr>
            <w:sdt>
              <w:sdtPr>
                <w:id w:val="-1281179163"/>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EA7841D" w14:textId="77777777" w:rsidR="00E5158F" w:rsidRDefault="00E5158F" w:rsidP="00E5158F">
            <w:pPr>
              <w:pStyle w:val="TableParagraph"/>
              <w:tabs>
                <w:tab w:val="left" w:pos="356"/>
              </w:tabs>
              <w:spacing w:line="260" w:lineRule="exact"/>
              <w:ind w:left="0"/>
              <w:rPr>
                <w:color w:val="233746"/>
                <w:sz w:val="20"/>
              </w:rPr>
            </w:pPr>
          </w:p>
          <w:p w14:paraId="4B83FC1E"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44A6484C" w14:textId="4B0AA2E4" w:rsidR="004F5ABA" w:rsidRDefault="004F5ABA">
            <w:pPr>
              <w:pStyle w:val="TableParagraph"/>
              <w:spacing w:before="1"/>
              <w:ind w:left="159" w:right="56"/>
              <w:rPr>
                <w:sz w:val="20"/>
              </w:rPr>
            </w:pPr>
          </w:p>
        </w:tc>
      </w:tr>
    </w:tbl>
    <w:p w14:paraId="6D1E250B" w14:textId="77777777" w:rsidR="00957A5F" w:rsidRDefault="00957A5F">
      <w:pPr>
        <w:rPr>
          <w:sz w:val="20"/>
        </w:rPr>
        <w:sectPr w:rsidR="00957A5F">
          <w:pgSz w:w="15840" w:h="12240" w:orient="landscape"/>
          <w:pgMar w:top="1380" w:right="320" w:bottom="960" w:left="380" w:header="0" w:footer="780" w:gutter="0"/>
          <w:cols w:space="720"/>
        </w:sectPr>
      </w:pPr>
    </w:p>
    <w:p w14:paraId="388002BE" w14:textId="77777777" w:rsidR="00957A5F" w:rsidRDefault="00957A5F">
      <w:pPr>
        <w:pStyle w:val="BodyText"/>
        <w:spacing w:before="2"/>
        <w:rPr>
          <w:b/>
          <w:sz w:val="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5294"/>
        <w:gridCol w:w="1783"/>
        <w:gridCol w:w="3789"/>
        <w:gridCol w:w="2973"/>
      </w:tblGrid>
      <w:tr w:rsidR="00957A5F" w14:paraId="329FC1C4" w14:textId="77777777">
        <w:trPr>
          <w:trHeight w:val="287"/>
        </w:trPr>
        <w:tc>
          <w:tcPr>
            <w:tcW w:w="1068" w:type="dxa"/>
            <w:shd w:val="clear" w:color="auto" w:fill="233746"/>
          </w:tcPr>
          <w:p w14:paraId="21F614A8" w14:textId="77777777" w:rsidR="00957A5F" w:rsidRDefault="00CB4CC1">
            <w:pPr>
              <w:pStyle w:val="TableParagraph"/>
              <w:spacing w:before="19"/>
              <w:ind w:left="31" w:right="26"/>
              <w:jc w:val="center"/>
              <w:rPr>
                <w:b/>
                <w:sz w:val="21"/>
              </w:rPr>
            </w:pPr>
            <w:r>
              <w:rPr>
                <w:b/>
                <w:color w:val="FFFFFF"/>
                <w:spacing w:val="-5"/>
                <w:sz w:val="21"/>
              </w:rPr>
              <w:t>ID</w:t>
            </w:r>
          </w:p>
        </w:tc>
        <w:tc>
          <w:tcPr>
            <w:tcW w:w="5294" w:type="dxa"/>
            <w:shd w:val="clear" w:color="auto" w:fill="233746"/>
          </w:tcPr>
          <w:p w14:paraId="78833E81" w14:textId="77777777" w:rsidR="00957A5F" w:rsidRDefault="00CB4CC1">
            <w:pPr>
              <w:pStyle w:val="TableParagraph"/>
              <w:spacing w:before="19"/>
              <w:ind w:left="0" w:right="79"/>
              <w:jc w:val="center"/>
              <w:rPr>
                <w:b/>
                <w:sz w:val="21"/>
              </w:rPr>
            </w:pPr>
            <w:r>
              <w:rPr>
                <w:b/>
                <w:color w:val="FFFFFF"/>
                <w:spacing w:val="-2"/>
                <w:sz w:val="21"/>
              </w:rPr>
              <w:t>Standard</w:t>
            </w:r>
          </w:p>
        </w:tc>
        <w:tc>
          <w:tcPr>
            <w:tcW w:w="1783" w:type="dxa"/>
            <w:shd w:val="clear" w:color="auto" w:fill="233746"/>
          </w:tcPr>
          <w:p w14:paraId="5E01D405" w14:textId="77777777" w:rsidR="00957A5F" w:rsidRDefault="00CB4CC1">
            <w:pPr>
              <w:pStyle w:val="TableParagraph"/>
              <w:spacing w:before="19"/>
              <w:ind w:left="458"/>
              <w:rPr>
                <w:b/>
                <w:sz w:val="21"/>
              </w:rPr>
            </w:pPr>
            <w:r>
              <w:rPr>
                <w:b/>
                <w:color w:val="FFFFFF"/>
                <w:sz w:val="21"/>
              </w:rPr>
              <w:t>CMS</w:t>
            </w:r>
            <w:r>
              <w:rPr>
                <w:b/>
                <w:color w:val="FFFFFF"/>
                <w:spacing w:val="-3"/>
                <w:sz w:val="21"/>
              </w:rPr>
              <w:t xml:space="preserve"> </w:t>
            </w:r>
            <w:r>
              <w:rPr>
                <w:b/>
                <w:color w:val="FFFFFF"/>
                <w:spacing w:val="-5"/>
                <w:sz w:val="21"/>
              </w:rPr>
              <w:t>Ref</w:t>
            </w:r>
          </w:p>
        </w:tc>
        <w:tc>
          <w:tcPr>
            <w:tcW w:w="3789" w:type="dxa"/>
            <w:shd w:val="clear" w:color="auto" w:fill="233746"/>
          </w:tcPr>
          <w:p w14:paraId="072FB915" w14:textId="77777777" w:rsidR="00957A5F" w:rsidRDefault="00CB4CC1">
            <w:pPr>
              <w:pStyle w:val="TableParagraph"/>
              <w:spacing w:before="19"/>
              <w:ind w:left="813"/>
              <w:rPr>
                <w:b/>
                <w:sz w:val="21"/>
              </w:rPr>
            </w:pPr>
            <w:r>
              <w:rPr>
                <w:b/>
                <w:color w:val="FFFFFF"/>
                <w:sz w:val="21"/>
              </w:rPr>
              <w:t>Interpretive</w:t>
            </w:r>
            <w:r>
              <w:rPr>
                <w:b/>
                <w:color w:val="FFFFFF"/>
                <w:spacing w:val="-9"/>
                <w:sz w:val="21"/>
              </w:rPr>
              <w:t xml:space="preserve"> </w:t>
            </w:r>
            <w:r>
              <w:rPr>
                <w:b/>
                <w:color w:val="FFFFFF"/>
                <w:spacing w:val="-2"/>
                <w:sz w:val="21"/>
              </w:rPr>
              <w:t>Guidance</w:t>
            </w:r>
          </w:p>
        </w:tc>
        <w:tc>
          <w:tcPr>
            <w:tcW w:w="2973" w:type="dxa"/>
            <w:shd w:val="clear" w:color="auto" w:fill="233746"/>
          </w:tcPr>
          <w:p w14:paraId="4CDC185F" w14:textId="77777777" w:rsidR="00957A5F" w:rsidRDefault="00CB4CC1">
            <w:pPr>
              <w:pStyle w:val="TableParagraph"/>
              <w:spacing w:before="19"/>
              <w:ind w:left="159"/>
              <w:rPr>
                <w:b/>
                <w:sz w:val="21"/>
              </w:rPr>
            </w:pPr>
            <w:r>
              <w:rPr>
                <w:b/>
                <w:color w:val="FFFFFF"/>
                <w:spacing w:val="-2"/>
                <w:sz w:val="21"/>
              </w:rPr>
              <w:t>Score/Findings/Comments</w:t>
            </w:r>
          </w:p>
        </w:tc>
      </w:tr>
      <w:tr w:rsidR="00957A5F" w14:paraId="21152A7E" w14:textId="77777777">
        <w:trPr>
          <w:trHeight w:val="2932"/>
        </w:trPr>
        <w:tc>
          <w:tcPr>
            <w:tcW w:w="1068" w:type="dxa"/>
          </w:tcPr>
          <w:p w14:paraId="35D93A18" w14:textId="77777777" w:rsidR="00957A5F" w:rsidRDefault="00CB4CC1">
            <w:pPr>
              <w:pStyle w:val="TableParagraph"/>
              <w:spacing w:before="2"/>
              <w:ind w:left="31" w:right="5"/>
              <w:jc w:val="center"/>
              <w:rPr>
                <w:b/>
              </w:rPr>
            </w:pPr>
            <w:r>
              <w:rPr>
                <w:b/>
                <w:spacing w:val="-4"/>
                <w:w w:val="90"/>
              </w:rPr>
              <w:t>14-H-</w:t>
            </w:r>
            <w:r>
              <w:rPr>
                <w:b/>
                <w:spacing w:val="-10"/>
                <w:w w:val="90"/>
              </w:rPr>
              <w:t>7</w:t>
            </w:r>
          </w:p>
        </w:tc>
        <w:tc>
          <w:tcPr>
            <w:tcW w:w="5294" w:type="dxa"/>
          </w:tcPr>
          <w:p w14:paraId="669CD2C8" w14:textId="77777777" w:rsidR="008C6577" w:rsidRPr="001F1F45" w:rsidRDefault="008C6577" w:rsidP="008C6577">
            <w:pPr>
              <w:rPr>
                <w:rFonts w:ascii="Arial Narrow" w:eastAsia="Times New Roman" w:hAnsi="Arial Narrow" w:cs="Calibri"/>
                <w:color w:val="000000"/>
              </w:rPr>
            </w:pPr>
            <w:r w:rsidRPr="001F1F45">
              <w:rPr>
                <w:rFonts w:ascii="Arial Narrow" w:hAnsi="Arial Narrow" w:cs="Calibri"/>
                <w:color w:val="000000"/>
              </w:rPr>
              <w:t>The clinic conducts an evaluation to determine whether the established policies were followed.</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the facility has a written plan specifying the party responsible for conducting the program evaluation, how the evaluation is to be conducted, a time frame for completing the evaluation, and the areas of operation to be covered by the evaluation.</w:t>
            </w:r>
          </w:p>
          <w:p w14:paraId="4E9BF14B" w14:textId="64E1BE71" w:rsidR="00957A5F" w:rsidRPr="001F1F45" w:rsidRDefault="00957A5F">
            <w:pPr>
              <w:pStyle w:val="TableParagraph"/>
              <w:spacing w:before="228"/>
              <w:ind w:right="330"/>
              <w:rPr>
                <w:rFonts w:ascii="Arial Narrow" w:hAnsi="Arial Narrow"/>
              </w:rPr>
            </w:pPr>
          </w:p>
        </w:tc>
        <w:tc>
          <w:tcPr>
            <w:tcW w:w="1783" w:type="dxa"/>
          </w:tcPr>
          <w:p w14:paraId="4F84A62F"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491.11(c)(2)</w:t>
            </w:r>
          </w:p>
          <w:p w14:paraId="2EE82E0B" w14:textId="77777777" w:rsidR="00957A5F" w:rsidRPr="001F1F45" w:rsidRDefault="00CB4CC1">
            <w:pPr>
              <w:pStyle w:val="TableParagraph"/>
              <w:spacing w:before="12"/>
              <w:rPr>
                <w:rFonts w:ascii="Arial Narrow" w:hAnsi="Arial Narrow"/>
              </w:rPr>
            </w:pPr>
            <w:r w:rsidRPr="001F1F45">
              <w:rPr>
                <w:rFonts w:ascii="Arial Narrow" w:hAnsi="Arial Narrow"/>
                <w:spacing w:val="-2"/>
              </w:rPr>
              <w:t>Standard</w:t>
            </w:r>
          </w:p>
        </w:tc>
        <w:tc>
          <w:tcPr>
            <w:tcW w:w="3789" w:type="dxa"/>
          </w:tcPr>
          <w:p w14:paraId="2A371826"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1EA63389" w14:textId="77777777" w:rsidR="00BE510D" w:rsidRPr="00AF546F" w:rsidRDefault="00BE510D" w:rsidP="00BE510D">
            <w:pPr>
              <w:rPr>
                <w:rFonts w:ascii="Arial Narrow" w:hAnsi="Arial Narrow"/>
                <w:b/>
                <w:bCs/>
                <w:color w:val="FF0000"/>
              </w:rPr>
            </w:pPr>
          </w:p>
          <w:p w14:paraId="6913DE6B" w14:textId="77777777" w:rsidR="00BE510D" w:rsidRPr="00AF546F" w:rsidRDefault="00BE510D" w:rsidP="00BE510D">
            <w:pPr>
              <w:rPr>
                <w:rFonts w:ascii="Arial Narrow" w:hAnsi="Arial Narrow"/>
                <w:color w:val="FF0000"/>
              </w:rPr>
            </w:pPr>
          </w:p>
          <w:p w14:paraId="3A488BEF"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6F14B389" w14:textId="77777777" w:rsidR="00957A5F" w:rsidRDefault="00957A5F">
            <w:pPr>
              <w:pStyle w:val="TableParagraph"/>
              <w:ind w:right="672"/>
              <w:jc w:val="both"/>
              <w:rPr>
                <w:sz w:val="20"/>
              </w:rPr>
            </w:pPr>
          </w:p>
          <w:p w14:paraId="0838896E" w14:textId="77777777" w:rsidR="0090062C" w:rsidRPr="004E70AB" w:rsidRDefault="0090062C" w:rsidP="0090062C">
            <w:pPr>
              <w:pStyle w:val="TableParagraph"/>
              <w:spacing w:before="110"/>
              <w:ind w:left="159" w:right="56"/>
              <w:rPr>
                <w:rFonts w:ascii="Arial Narrow" w:hAnsi="Arial Narrow"/>
                <w:color w:val="FF0000"/>
                <w:sz w:val="20"/>
              </w:rPr>
            </w:pPr>
          </w:p>
          <w:p w14:paraId="7BFD01C5" w14:textId="77777777" w:rsidR="0090062C" w:rsidRPr="004E70AB" w:rsidRDefault="0090062C" w:rsidP="0090062C">
            <w:pPr>
              <w:rPr>
                <w:rFonts w:ascii="Arial Narrow" w:hAnsi="Arial Narrow"/>
                <w:color w:val="FF0000"/>
              </w:rPr>
            </w:pPr>
            <w:hyperlink r:id="rId227" w:history="1">
              <w:r w:rsidRPr="004E70AB">
                <w:rPr>
                  <w:rStyle w:val="Hyperlink"/>
                  <w:rFonts w:ascii="Arial Narrow" w:hAnsi="Arial Narrow"/>
                  <w:color w:val="FF0000"/>
                </w:rPr>
                <w:t>SOM (cms.gov) Appendix G</w:t>
              </w:r>
            </w:hyperlink>
          </w:p>
          <w:p w14:paraId="1C3B3517" w14:textId="6081CFFB" w:rsidR="0090062C" w:rsidRDefault="0090062C">
            <w:pPr>
              <w:pStyle w:val="TableParagraph"/>
              <w:ind w:right="672"/>
              <w:jc w:val="both"/>
              <w:rPr>
                <w:sz w:val="20"/>
              </w:rPr>
            </w:pPr>
          </w:p>
        </w:tc>
        <w:tc>
          <w:tcPr>
            <w:tcW w:w="2973" w:type="dxa"/>
          </w:tcPr>
          <w:p w14:paraId="1B209FE6" w14:textId="77777777" w:rsidR="00E5158F" w:rsidRPr="003D1E20" w:rsidRDefault="00000000" w:rsidP="00E5158F">
            <w:pPr>
              <w:pStyle w:val="QATableBodyText"/>
            </w:pPr>
            <w:sdt>
              <w:sdtPr>
                <w:id w:val="-1637015960"/>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DA2FFA4" w14:textId="77777777" w:rsidR="00E5158F" w:rsidRDefault="00000000" w:rsidP="00E5158F">
            <w:pPr>
              <w:pStyle w:val="QATableBodyText"/>
            </w:pPr>
            <w:sdt>
              <w:sdtPr>
                <w:id w:val="-1219427552"/>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013607B1" w14:textId="77777777" w:rsidR="00E5158F" w:rsidRDefault="00E5158F" w:rsidP="00E5158F">
            <w:pPr>
              <w:pStyle w:val="TableParagraph"/>
              <w:tabs>
                <w:tab w:val="left" w:pos="356"/>
              </w:tabs>
              <w:spacing w:line="260" w:lineRule="exact"/>
              <w:ind w:left="0"/>
              <w:rPr>
                <w:color w:val="233746"/>
                <w:sz w:val="20"/>
              </w:rPr>
            </w:pPr>
          </w:p>
          <w:p w14:paraId="10D1C9A6"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34267150" w14:textId="2D113B6C" w:rsidR="004F5ABA" w:rsidRPr="004F5ABA" w:rsidRDefault="004F5ABA" w:rsidP="004F5ABA">
            <w:pPr>
              <w:rPr>
                <w:rFonts w:ascii="Arial Narrow" w:hAnsi="Arial Narrow"/>
                <w:color w:val="FF0000"/>
              </w:rPr>
            </w:pPr>
          </w:p>
          <w:p w14:paraId="3ABA888C" w14:textId="5C65403A" w:rsidR="004F5ABA" w:rsidRDefault="004F5ABA">
            <w:pPr>
              <w:pStyle w:val="TableParagraph"/>
              <w:ind w:left="159" w:right="56"/>
              <w:rPr>
                <w:sz w:val="20"/>
              </w:rPr>
            </w:pPr>
          </w:p>
        </w:tc>
      </w:tr>
      <w:tr w:rsidR="00957A5F" w14:paraId="0EA977EC" w14:textId="77777777">
        <w:trPr>
          <w:trHeight w:val="2759"/>
        </w:trPr>
        <w:tc>
          <w:tcPr>
            <w:tcW w:w="1068" w:type="dxa"/>
          </w:tcPr>
          <w:p w14:paraId="440BF020" w14:textId="77777777" w:rsidR="00957A5F" w:rsidRDefault="00CB4CC1">
            <w:pPr>
              <w:pStyle w:val="TableParagraph"/>
              <w:spacing w:before="2"/>
              <w:ind w:left="31" w:right="5"/>
              <w:jc w:val="center"/>
              <w:rPr>
                <w:b/>
              </w:rPr>
            </w:pPr>
            <w:r>
              <w:rPr>
                <w:b/>
                <w:spacing w:val="-4"/>
                <w:w w:val="90"/>
              </w:rPr>
              <w:t>14-H-</w:t>
            </w:r>
            <w:r>
              <w:rPr>
                <w:b/>
                <w:spacing w:val="-10"/>
                <w:w w:val="90"/>
              </w:rPr>
              <w:t>8</w:t>
            </w:r>
          </w:p>
        </w:tc>
        <w:tc>
          <w:tcPr>
            <w:tcW w:w="5294" w:type="dxa"/>
          </w:tcPr>
          <w:p w14:paraId="618C256C" w14:textId="77777777" w:rsidR="008C6577" w:rsidRPr="001F1F45" w:rsidRDefault="008C6577" w:rsidP="008C6577">
            <w:pPr>
              <w:rPr>
                <w:rFonts w:ascii="Arial Narrow" w:eastAsia="Times New Roman" w:hAnsi="Arial Narrow" w:cs="Calibri"/>
                <w:color w:val="000000"/>
              </w:rPr>
            </w:pPr>
            <w:r w:rsidRPr="001F1F45">
              <w:rPr>
                <w:rFonts w:ascii="Arial Narrow" w:hAnsi="Arial Narrow" w:cs="Calibri"/>
                <w:color w:val="000000"/>
              </w:rPr>
              <w:t>The clinic conducts an evaluation to determine whether any changes are needed.</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the facility has a written plan specifying the party responsible for conducting the program evaluation, how the evaluation is to be conducted, a time frame for completing the evaluation, and the areas of operation to be covered by the evaluation.</w:t>
            </w:r>
          </w:p>
          <w:p w14:paraId="5D1C21D3" w14:textId="4C252933" w:rsidR="00957A5F" w:rsidRPr="001F1F45" w:rsidRDefault="00957A5F">
            <w:pPr>
              <w:pStyle w:val="TableParagraph"/>
              <w:spacing w:before="228"/>
              <w:ind w:right="330"/>
              <w:rPr>
                <w:rFonts w:ascii="Arial Narrow" w:hAnsi="Arial Narrow"/>
              </w:rPr>
            </w:pPr>
          </w:p>
        </w:tc>
        <w:tc>
          <w:tcPr>
            <w:tcW w:w="1783" w:type="dxa"/>
          </w:tcPr>
          <w:p w14:paraId="1B4A732C"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491.11(c)(3)</w:t>
            </w:r>
          </w:p>
          <w:p w14:paraId="12311875" w14:textId="77777777" w:rsidR="00957A5F" w:rsidRPr="001F1F45" w:rsidRDefault="00CB4CC1">
            <w:pPr>
              <w:pStyle w:val="TableParagraph"/>
              <w:spacing w:before="12"/>
              <w:rPr>
                <w:rFonts w:ascii="Arial Narrow" w:hAnsi="Arial Narrow"/>
              </w:rPr>
            </w:pPr>
            <w:r w:rsidRPr="001F1F45">
              <w:rPr>
                <w:rFonts w:ascii="Arial Narrow" w:hAnsi="Arial Narrow"/>
                <w:spacing w:val="-2"/>
              </w:rPr>
              <w:t>Standard</w:t>
            </w:r>
          </w:p>
        </w:tc>
        <w:tc>
          <w:tcPr>
            <w:tcW w:w="3789" w:type="dxa"/>
          </w:tcPr>
          <w:p w14:paraId="61C96A79" w14:textId="77777777" w:rsidR="00BE510D" w:rsidRPr="004F5ABA" w:rsidRDefault="00BE510D" w:rsidP="00BE510D">
            <w:pPr>
              <w:rPr>
                <w:rFonts w:ascii="Arial Narrow" w:hAnsi="Arial Narrow"/>
                <w:b/>
                <w:bCs/>
                <w:color w:val="FF0000"/>
              </w:rPr>
            </w:pPr>
            <w:r w:rsidRPr="004F5ABA">
              <w:rPr>
                <w:rFonts w:ascii="Arial Narrow" w:hAnsi="Arial Narrow"/>
                <w:b/>
                <w:bCs/>
                <w:color w:val="FF0000"/>
              </w:rPr>
              <w:t>Interpretive Guidance:</w:t>
            </w:r>
          </w:p>
          <w:p w14:paraId="070688AB" w14:textId="77777777" w:rsidR="00BE510D" w:rsidRPr="004F5ABA" w:rsidRDefault="00BE510D" w:rsidP="00BE510D">
            <w:pPr>
              <w:rPr>
                <w:rFonts w:ascii="Arial Narrow" w:hAnsi="Arial Narrow"/>
                <w:b/>
                <w:bCs/>
                <w:color w:val="FF0000"/>
              </w:rPr>
            </w:pPr>
          </w:p>
          <w:p w14:paraId="20B5B109" w14:textId="77777777" w:rsidR="00BE510D" w:rsidRPr="004F5ABA" w:rsidRDefault="00BE510D" w:rsidP="00BE510D">
            <w:pPr>
              <w:rPr>
                <w:rFonts w:ascii="Arial Narrow" w:hAnsi="Arial Narrow"/>
                <w:color w:val="FF0000"/>
              </w:rPr>
            </w:pPr>
          </w:p>
          <w:p w14:paraId="7555607C" w14:textId="77777777" w:rsidR="00BE510D" w:rsidRPr="004F5ABA" w:rsidRDefault="00BE510D" w:rsidP="00BE510D">
            <w:pPr>
              <w:rPr>
                <w:rFonts w:ascii="Arial Narrow" w:hAnsi="Arial Narrow"/>
                <w:b/>
                <w:bCs/>
                <w:color w:val="FF0000"/>
              </w:rPr>
            </w:pPr>
            <w:r w:rsidRPr="004F5ABA">
              <w:rPr>
                <w:rFonts w:ascii="Arial Narrow" w:hAnsi="Arial Narrow"/>
                <w:b/>
                <w:bCs/>
                <w:color w:val="FF0000"/>
              </w:rPr>
              <w:t>Evaluating Compliance:</w:t>
            </w:r>
          </w:p>
          <w:p w14:paraId="0206ADD2" w14:textId="77777777" w:rsidR="00957A5F" w:rsidRDefault="00957A5F">
            <w:pPr>
              <w:pStyle w:val="TableParagraph"/>
              <w:ind w:right="672"/>
              <w:jc w:val="both"/>
              <w:rPr>
                <w:color w:val="FF0000"/>
                <w:sz w:val="20"/>
              </w:rPr>
            </w:pPr>
          </w:p>
          <w:p w14:paraId="5547060A" w14:textId="77777777" w:rsidR="0090062C" w:rsidRPr="004E70AB" w:rsidRDefault="0090062C" w:rsidP="0090062C">
            <w:pPr>
              <w:pStyle w:val="TableParagraph"/>
              <w:spacing w:before="110"/>
              <w:ind w:left="159" w:right="56"/>
              <w:rPr>
                <w:rFonts w:ascii="Arial Narrow" w:hAnsi="Arial Narrow"/>
                <w:color w:val="FF0000"/>
                <w:sz w:val="20"/>
              </w:rPr>
            </w:pPr>
          </w:p>
          <w:p w14:paraId="20BF82AE" w14:textId="77777777" w:rsidR="0090062C" w:rsidRPr="004E70AB" w:rsidRDefault="0090062C" w:rsidP="0090062C">
            <w:pPr>
              <w:rPr>
                <w:rFonts w:ascii="Arial Narrow" w:hAnsi="Arial Narrow"/>
                <w:color w:val="FF0000"/>
              </w:rPr>
            </w:pPr>
            <w:hyperlink r:id="rId228" w:history="1">
              <w:r w:rsidRPr="004E70AB">
                <w:rPr>
                  <w:rStyle w:val="Hyperlink"/>
                  <w:rFonts w:ascii="Arial Narrow" w:hAnsi="Arial Narrow"/>
                  <w:color w:val="FF0000"/>
                </w:rPr>
                <w:t>SOM (cms.gov) Appendix G</w:t>
              </w:r>
            </w:hyperlink>
          </w:p>
          <w:p w14:paraId="00840032" w14:textId="647545E1" w:rsidR="0090062C" w:rsidRPr="004F5ABA" w:rsidRDefault="0090062C">
            <w:pPr>
              <w:pStyle w:val="TableParagraph"/>
              <w:ind w:right="672"/>
              <w:jc w:val="both"/>
              <w:rPr>
                <w:color w:val="FF0000"/>
                <w:sz w:val="20"/>
              </w:rPr>
            </w:pPr>
          </w:p>
        </w:tc>
        <w:tc>
          <w:tcPr>
            <w:tcW w:w="2973" w:type="dxa"/>
          </w:tcPr>
          <w:p w14:paraId="335AF83A" w14:textId="77777777" w:rsidR="00E5158F" w:rsidRPr="003D1E20" w:rsidRDefault="00000000" w:rsidP="00E5158F">
            <w:pPr>
              <w:pStyle w:val="QATableBodyText"/>
            </w:pPr>
            <w:sdt>
              <w:sdtPr>
                <w:id w:val="-1884469263"/>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43F18F21" w14:textId="77777777" w:rsidR="00E5158F" w:rsidRDefault="00000000" w:rsidP="00E5158F">
            <w:pPr>
              <w:pStyle w:val="QATableBodyText"/>
            </w:pPr>
            <w:sdt>
              <w:sdtPr>
                <w:id w:val="880831800"/>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250CB876" w14:textId="77777777" w:rsidR="00E5158F" w:rsidRDefault="00E5158F" w:rsidP="00E5158F">
            <w:pPr>
              <w:pStyle w:val="TableParagraph"/>
              <w:tabs>
                <w:tab w:val="left" w:pos="356"/>
              </w:tabs>
              <w:spacing w:line="260" w:lineRule="exact"/>
              <w:ind w:left="0"/>
              <w:rPr>
                <w:color w:val="233746"/>
                <w:sz w:val="20"/>
              </w:rPr>
            </w:pPr>
          </w:p>
          <w:p w14:paraId="740D47A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6285485" w14:textId="3B61AC06" w:rsidR="004F5ABA" w:rsidRPr="004F5ABA" w:rsidRDefault="004F5ABA" w:rsidP="004F5ABA">
            <w:pPr>
              <w:rPr>
                <w:rFonts w:ascii="Arial Narrow" w:hAnsi="Arial Narrow"/>
                <w:color w:val="FF0000"/>
              </w:rPr>
            </w:pPr>
          </w:p>
          <w:p w14:paraId="0B2B13F6" w14:textId="55C34243" w:rsidR="004F5ABA" w:rsidRPr="004F5ABA" w:rsidRDefault="004F5ABA">
            <w:pPr>
              <w:pStyle w:val="TableParagraph"/>
              <w:ind w:left="159" w:right="56"/>
              <w:rPr>
                <w:color w:val="FF0000"/>
                <w:sz w:val="20"/>
              </w:rPr>
            </w:pPr>
          </w:p>
        </w:tc>
      </w:tr>
      <w:tr w:rsidR="00957A5F" w14:paraId="4CC41089" w14:textId="77777777">
        <w:trPr>
          <w:trHeight w:val="2759"/>
        </w:trPr>
        <w:tc>
          <w:tcPr>
            <w:tcW w:w="1068" w:type="dxa"/>
          </w:tcPr>
          <w:p w14:paraId="166A4B04" w14:textId="77777777" w:rsidR="00957A5F" w:rsidRDefault="00CB4CC1">
            <w:pPr>
              <w:pStyle w:val="TableParagraph"/>
              <w:spacing w:before="2"/>
              <w:ind w:left="31" w:right="5"/>
              <w:jc w:val="center"/>
              <w:rPr>
                <w:b/>
              </w:rPr>
            </w:pPr>
            <w:r>
              <w:rPr>
                <w:b/>
                <w:spacing w:val="-4"/>
                <w:w w:val="90"/>
              </w:rPr>
              <w:t>14-H-</w:t>
            </w:r>
            <w:r>
              <w:rPr>
                <w:b/>
                <w:spacing w:val="-10"/>
                <w:w w:val="90"/>
              </w:rPr>
              <w:t>9</w:t>
            </w:r>
          </w:p>
        </w:tc>
        <w:tc>
          <w:tcPr>
            <w:tcW w:w="5294" w:type="dxa"/>
          </w:tcPr>
          <w:p w14:paraId="0FC73392" w14:textId="77777777" w:rsidR="008C6577" w:rsidRPr="001F1F45" w:rsidRDefault="008C6577" w:rsidP="008C6577">
            <w:pPr>
              <w:rPr>
                <w:rFonts w:ascii="Arial Narrow" w:eastAsia="Times New Roman" w:hAnsi="Arial Narrow" w:cs="Calibri"/>
                <w:color w:val="000000"/>
              </w:rPr>
            </w:pPr>
            <w:r w:rsidRPr="001F1F45">
              <w:rPr>
                <w:rFonts w:ascii="Arial Narrow" w:hAnsi="Arial Narrow" w:cs="Calibri"/>
                <w:color w:val="000000"/>
              </w:rPr>
              <w:t>The clinic staff considers the findings of the evaluation and has taken correct action if necessary.</w:t>
            </w:r>
            <w:r w:rsidRPr="001F1F45">
              <w:rPr>
                <w:rFonts w:ascii="Arial Narrow" w:hAnsi="Arial Narrow" w:cs="Calibri"/>
                <w:color w:val="000000"/>
              </w:rPr>
              <w:br/>
              <w:t xml:space="preserve"> </w:t>
            </w:r>
            <w:r w:rsidRPr="001F1F45">
              <w:rPr>
                <w:rFonts w:ascii="Arial Narrow" w:hAnsi="Arial Narrow" w:cs="Calibri"/>
                <w:color w:val="000000"/>
              </w:rPr>
              <w:br/>
              <w:t>Compliance Note: A facility operating for less than one year or in the start-up phase may satisfy the standard without having conducted a program evaluation as long as</w:t>
            </w:r>
            <w:r w:rsidRPr="001F1F45">
              <w:rPr>
                <w:rFonts w:ascii="Arial Narrow" w:hAnsi="Arial Narrow" w:cs="Calibri"/>
                <w:color w:val="000000"/>
              </w:rPr>
              <w:br/>
              <w:t>the facility has a written plan specifying the party responsible for conducting the program evaluation, how the evaluation is to be conducted, a time frame for completing the evaluation, and the areas of operation to be covered by the evaluation.</w:t>
            </w:r>
          </w:p>
          <w:p w14:paraId="7587E568" w14:textId="2109060F" w:rsidR="00957A5F" w:rsidRPr="001F1F45" w:rsidRDefault="00957A5F">
            <w:pPr>
              <w:pStyle w:val="TableParagraph"/>
              <w:ind w:right="330"/>
              <w:rPr>
                <w:rFonts w:ascii="Arial Narrow" w:hAnsi="Arial Narrow"/>
              </w:rPr>
            </w:pPr>
          </w:p>
        </w:tc>
        <w:tc>
          <w:tcPr>
            <w:tcW w:w="1783" w:type="dxa"/>
          </w:tcPr>
          <w:p w14:paraId="7978CAE0" w14:textId="77777777" w:rsidR="00957A5F" w:rsidRPr="001F1F45" w:rsidRDefault="00CB4CC1">
            <w:pPr>
              <w:pStyle w:val="TableParagraph"/>
              <w:spacing w:before="9"/>
              <w:rPr>
                <w:rFonts w:ascii="Arial Narrow" w:hAnsi="Arial Narrow"/>
              </w:rPr>
            </w:pPr>
            <w:r w:rsidRPr="001F1F45">
              <w:rPr>
                <w:rFonts w:ascii="Arial Narrow" w:hAnsi="Arial Narrow"/>
                <w:spacing w:val="-2"/>
              </w:rPr>
              <w:t>491.11(d)</w:t>
            </w:r>
          </w:p>
          <w:p w14:paraId="2A0BFC92" w14:textId="77777777" w:rsidR="00957A5F" w:rsidRPr="001F1F45" w:rsidRDefault="00CB4CC1">
            <w:pPr>
              <w:pStyle w:val="TableParagraph"/>
              <w:spacing w:before="15"/>
              <w:rPr>
                <w:rFonts w:ascii="Arial Narrow" w:hAnsi="Arial Narrow"/>
              </w:rPr>
            </w:pPr>
            <w:r w:rsidRPr="001F1F45">
              <w:rPr>
                <w:rFonts w:ascii="Arial Narrow" w:hAnsi="Arial Narrow"/>
                <w:spacing w:val="-2"/>
              </w:rPr>
              <w:t>Standard</w:t>
            </w:r>
          </w:p>
        </w:tc>
        <w:tc>
          <w:tcPr>
            <w:tcW w:w="3789" w:type="dxa"/>
          </w:tcPr>
          <w:p w14:paraId="1E139427"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Interpretive Guidance:</w:t>
            </w:r>
          </w:p>
          <w:p w14:paraId="70275D94" w14:textId="77777777" w:rsidR="00BE510D" w:rsidRPr="00AF546F" w:rsidRDefault="00BE510D" w:rsidP="00BE510D">
            <w:pPr>
              <w:rPr>
                <w:rFonts w:ascii="Arial Narrow" w:hAnsi="Arial Narrow"/>
                <w:b/>
                <w:bCs/>
                <w:color w:val="FF0000"/>
              </w:rPr>
            </w:pPr>
          </w:p>
          <w:p w14:paraId="313DE68F" w14:textId="77777777" w:rsidR="00BE510D" w:rsidRPr="00AF546F" w:rsidRDefault="00BE510D" w:rsidP="00BE510D">
            <w:pPr>
              <w:rPr>
                <w:rFonts w:ascii="Arial Narrow" w:hAnsi="Arial Narrow"/>
                <w:color w:val="FF0000"/>
              </w:rPr>
            </w:pPr>
          </w:p>
          <w:p w14:paraId="2EC2D617" w14:textId="77777777" w:rsidR="00BE510D" w:rsidRPr="00AF546F" w:rsidRDefault="00BE510D" w:rsidP="00BE510D">
            <w:pPr>
              <w:rPr>
                <w:rFonts w:ascii="Arial Narrow" w:hAnsi="Arial Narrow"/>
                <w:b/>
                <w:bCs/>
                <w:color w:val="FF0000"/>
              </w:rPr>
            </w:pPr>
            <w:r w:rsidRPr="00AF546F">
              <w:rPr>
                <w:rFonts w:ascii="Arial Narrow" w:hAnsi="Arial Narrow"/>
                <w:b/>
                <w:bCs/>
                <w:color w:val="FF0000"/>
              </w:rPr>
              <w:t>Evaluating Compliance:</w:t>
            </w:r>
          </w:p>
          <w:p w14:paraId="3C21EE1E" w14:textId="77777777" w:rsidR="00957A5F" w:rsidRDefault="00957A5F">
            <w:pPr>
              <w:pStyle w:val="TableParagraph"/>
              <w:ind w:right="672"/>
              <w:jc w:val="both"/>
              <w:rPr>
                <w:sz w:val="20"/>
              </w:rPr>
            </w:pPr>
          </w:p>
          <w:p w14:paraId="7CB8C84A" w14:textId="77777777" w:rsidR="0090062C" w:rsidRPr="004E70AB" w:rsidRDefault="0090062C" w:rsidP="0090062C">
            <w:pPr>
              <w:pStyle w:val="TableParagraph"/>
              <w:spacing w:before="110"/>
              <w:ind w:left="159" w:right="56"/>
              <w:rPr>
                <w:rFonts w:ascii="Arial Narrow" w:hAnsi="Arial Narrow"/>
                <w:color w:val="FF0000"/>
                <w:sz w:val="20"/>
              </w:rPr>
            </w:pPr>
          </w:p>
          <w:p w14:paraId="57E8C574" w14:textId="77777777" w:rsidR="0090062C" w:rsidRPr="004E70AB" w:rsidRDefault="0090062C" w:rsidP="0090062C">
            <w:pPr>
              <w:rPr>
                <w:rFonts w:ascii="Arial Narrow" w:hAnsi="Arial Narrow"/>
                <w:color w:val="FF0000"/>
              </w:rPr>
            </w:pPr>
            <w:hyperlink r:id="rId229" w:history="1">
              <w:r w:rsidRPr="004E70AB">
                <w:rPr>
                  <w:rStyle w:val="Hyperlink"/>
                  <w:rFonts w:ascii="Arial Narrow" w:hAnsi="Arial Narrow"/>
                  <w:color w:val="FF0000"/>
                </w:rPr>
                <w:t>SOM (cms.gov) Appendix G</w:t>
              </w:r>
            </w:hyperlink>
          </w:p>
          <w:p w14:paraId="28E536FF" w14:textId="5BD9586B" w:rsidR="0090062C" w:rsidRDefault="0090062C">
            <w:pPr>
              <w:pStyle w:val="TableParagraph"/>
              <w:ind w:right="672"/>
              <w:jc w:val="both"/>
              <w:rPr>
                <w:sz w:val="20"/>
              </w:rPr>
            </w:pPr>
          </w:p>
        </w:tc>
        <w:tc>
          <w:tcPr>
            <w:tcW w:w="2973" w:type="dxa"/>
          </w:tcPr>
          <w:p w14:paraId="1AA10B47" w14:textId="77777777" w:rsidR="00E5158F" w:rsidRPr="003D1E20" w:rsidRDefault="00000000" w:rsidP="00E5158F">
            <w:pPr>
              <w:pStyle w:val="QATableBodyText"/>
            </w:pPr>
            <w:sdt>
              <w:sdtPr>
                <w:id w:val="-1258756589"/>
                <w14:checkbox>
                  <w14:checked w14:val="0"/>
                  <w14:checkedState w14:val="2612" w14:font="MS Gothic"/>
                  <w14:uncheckedState w14:val="2610" w14:font="MS Gothic"/>
                </w14:checkbox>
              </w:sdtPr>
              <w:sdtContent>
                <w:r w:rsidR="00E5158F">
                  <w:rPr>
                    <w:rFonts w:ascii="MS Gothic" w:eastAsia="MS Gothic" w:hAnsi="MS Gothic" w:hint="eastAsia"/>
                  </w:rPr>
                  <w:t>☐</w:t>
                </w:r>
              </w:sdtContent>
            </w:sdt>
            <w:r w:rsidR="00E5158F" w:rsidRPr="003D1E20">
              <w:t>Compliant</w:t>
            </w:r>
          </w:p>
          <w:p w14:paraId="2F3A7511" w14:textId="77777777" w:rsidR="00E5158F" w:rsidRDefault="00000000" w:rsidP="00E5158F">
            <w:pPr>
              <w:pStyle w:val="QATableBodyText"/>
            </w:pPr>
            <w:sdt>
              <w:sdtPr>
                <w:id w:val="-453719936"/>
                <w14:checkbox>
                  <w14:checked w14:val="0"/>
                  <w14:checkedState w14:val="2612" w14:font="MS Gothic"/>
                  <w14:uncheckedState w14:val="2610" w14:font="MS Gothic"/>
                </w14:checkbox>
              </w:sdtPr>
              <w:sdtContent>
                <w:r w:rsidR="00E5158F" w:rsidRPr="54A8E4B2">
                  <w:rPr>
                    <w:rFonts w:ascii="MS Gothic" w:eastAsia="MS Gothic" w:hAnsi="MS Gothic" w:cs="MS Gothic"/>
                  </w:rPr>
                  <w:t>☐</w:t>
                </w:r>
              </w:sdtContent>
            </w:sdt>
            <w:r w:rsidR="00E5158F">
              <w:t>Deficient</w:t>
            </w:r>
          </w:p>
          <w:p w14:paraId="70A9D195" w14:textId="77777777" w:rsidR="00E5158F" w:rsidRDefault="00E5158F" w:rsidP="00E5158F">
            <w:pPr>
              <w:pStyle w:val="TableParagraph"/>
              <w:tabs>
                <w:tab w:val="left" w:pos="356"/>
              </w:tabs>
              <w:spacing w:line="260" w:lineRule="exact"/>
              <w:ind w:left="0"/>
              <w:rPr>
                <w:color w:val="233746"/>
                <w:sz w:val="20"/>
              </w:rPr>
            </w:pPr>
          </w:p>
          <w:p w14:paraId="3DDA3B1D" w14:textId="77777777" w:rsidR="00E5158F" w:rsidRDefault="00E5158F" w:rsidP="00E5158F">
            <w:pPr>
              <w:pStyle w:val="TableParagraph"/>
              <w:tabs>
                <w:tab w:val="left" w:pos="356"/>
              </w:tabs>
              <w:spacing w:line="260" w:lineRule="exact"/>
              <w:ind w:left="157"/>
              <w:rPr>
                <w:color w:val="233746"/>
                <w:sz w:val="20"/>
              </w:rPr>
            </w:pPr>
            <w:r>
              <w:rPr>
                <w:color w:val="233746"/>
                <w:sz w:val="20"/>
              </w:rPr>
              <w:t>Enter</w:t>
            </w:r>
            <w:r>
              <w:rPr>
                <w:color w:val="233746"/>
                <w:spacing w:val="-12"/>
                <w:sz w:val="20"/>
              </w:rPr>
              <w:t xml:space="preserve"> </w:t>
            </w:r>
            <w:r>
              <w:rPr>
                <w:color w:val="233746"/>
                <w:sz w:val="20"/>
              </w:rPr>
              <w:t>observations</w:t>
            </w:r>
            <w:r>
              <w:rPr>
                <w:color w:val="233746"/>
                <w:spacing w:val="-14"/>
                <w:sz w:val="20"/>
              </w:rPr>
              <w:t xml:space="preserve"> </w:t>
            </w:r>
            <w:r>
              <w:rPr>
                <w:color w:val="233746"/>
                <w:sz w:val="20"/>
              </w:rPr>
              <w:t>of</w:t>
            </w:r>
            <w:r>
              <w:rPr>
                <w:color w:val="233746"/>
                <w:spacing w:val="-14"/>
                <w:sz w:val="20"/>
              </w:rPr>
              <w:t xml:space="preserve"> </w:t>
            </w:r>
            <w:r>
              <w:rPr>
                <w:color w:val="233746"/>
                <w:sz w:val="20"/>
              </w:rPr>
              <w:t>non-compliance, comments, or notes here.</w:t>
            </w:r>
          </w:p>
          <w:p w14:paraId="1A0CC35C" w14:textId="027AC845" w:rsidR="004F5ABA" w:rsidRPr="004F5ABA" w:rsidRDefault="004F5ABA" w:rsidP="004F5ABA">
            <w:pPr>
              <w:rPr>
                <w:rFonts w:ascii="Arial Narrow" w:hAnsi="Arial Narrow"/>
                <w:color w:val="FF0000"/>
              </w:rPr>
            </w:pPr>
          </w:p>
          <w:p w14:paraId="28CFF3AE" w14:textId="33E432D3" w:rsidR="004F5ABA" w:rsidRDefault="004F5ABA">
            <w:pPr>
              <w:pStyle w:val="TableParagraph"/>
              <w:ind w:left="159" w:right="56"/>
              <w:rPr>
                <w:sz w:val="20"/>
              </w:rPr>
            </w:pPr>
          </w:p>
        </w:tc>
      </w:tr>
    </w:tbl>
    <w:p w14:paraId="0616E7BF" w14:textId="77777777" w:rsidR="00957A5F" w:rsidRDefault="00957A5F">
      <w:pPr>
        <w:rPr>
          <w:sz w:val="17"/>
        </w:rPr>
        <w:sectPr w:rsidR="00957A5F">
          <w:footerReference w:type="default" r:id="rId230"/>
          <w:pgSz w:w="15840" w:h="12240" w:orient="landscape"/>
          <w:pgMar w:top="1380" w:right="320" w:bottom="1020" w:left="380" w:header="0" w:footer="837" w:gutter="0"/>
          <w:cols w:space="720"/>
        </w:sectPr>
      </w:pPr>
    </w:p>
    <w:p w14:paraId="37C54368" w14:textId="77777777" w:rsidR="00957A5F" w:rsidRDefault="00CB4CC1">
      <w:pPr>
        <w:spacing w:before="60"/>
        <w:ind w:left="2328" w:right="2331"/>
        <w:jc w:val="center"/>
        <w:rPr>
          <w:b/>
          <w:sz w:val="32"/>
        </w:rPr>
      </w:pPr>
      <w:bookmarkStart w:id="25" w:name="GLOSSARY"/>
      <w:r>
        <w:rPr>
          <w:b/>
          <w:color w:val="016199"/>
          <w:spacing w:val="-2"/>
          <w:sz w:val="32"/>
        </w:rPr>
        <w:lastRenderedPageBreak/>
        <w:t>GLOSSARY</w:t>
      </w:r>
    </w:p>
    <w:bookmarkEnd w:id="25"/>
    <w:p w14:paraId="25B7CF64" w14:textId="77777777" w:rsidR="00957A5F" w:rsidRDefault="00957A5F">
      <w:pPr>
        <w:pStyle w:val="BodyText"/>
        <w:spacing w:before="248"/>
        <w:rPr>
          <w:b/>
          <w:sz w:val="32"/>
        </w:rPr>
      </w:pPr>
    </w:p>
    <w:p w14:paraId="179BE44E" w14:textId="77777777" w:rsidR="00957A5F" w:rsidRDefault="00CB4CC1">
      <w:pPr>
        <w:pStyle w:val="BodyText"/>
        <w:ind w:left="480" w:right="600"/>
      </w:pPr>
      <w:r>
        <w:rPr>
          <w:b/>
        </w:rPr>
        <w:t>Adequate</w:t>
      </w:r>
      <w:r>
        <w:rPr>
          <w:b/>
          <w:spacing w:val="-5"/>
        </w:rPr>
        <w:t xml:space="preserve"> </w:t>
      </w:r>
      <w:r>
        <w:t>is</w:t>
      </w:r>
      <w:r>
        <w:rPr>
          <w:spacing w:val="-5"/>
        </w:rPr>
        <w:t xml:space="preserve"> </w:t>
      </w:r>
      <w:r>
        <w:t>meant</w:t>
      </w:r>
      <w:r>
        <w:rPr>
          <w:spacing w:val="-3"/>
        </w:rPr>
        <w:t xml:space="preserve"> </w:t>
      </w:r>
      <w:r>
        <w:t>to</w:t>
      </w:r>
      <w:r>
        <w:rPr>
          <w:spacing w:val="-5"/>
        </w:rPr>
        <w:t xml:space="preserve"> </w:t>
      </w:r>
      <w:r>
        <w:t>encompass</w:t>
      </w:r>
      <w:r>
        <w:rPr>
          <w:spacing w:val="-5"/>
        </w:rPr>
        <w:t xml:space="preserve"> </w:t>
      </w:r>
      <w:r>
        <w:t>size,</w:t>
      </w:r>
      <w:r>
        <w:rPr>
          <w:spacing w:val="-3"/>
        </w:rPr>
        <w:t xml:space="preserve"> </w:t>
      </w:r>
      <w:r>
        <w:t>space,</w:t>
      </w:r>
      <w:r>
        <w:rPr>
          <w:spacing w:val="-4"/>
        </w:rPr>
        <w:t xml:space="preserve"> </w:t>
      </w:r>
      <w:r>
        <w:t>maintenance,</w:t>
      </w:r>
      <w:r>
        <w:rPr>
          <w:spacing w:val="-4"/>
        </w:rPr>
        <w:t xml:space="preserve"> </w:t>
      </w:r>
      <w:r>
        <w:t>cleanliness,</w:t>
      </w:r>
      <w:r>
        <w:rPr>
          <w:spacing w:val="-4"/>
        </w:rPr>
        <w:t xml:space="preserve"> </w:t>
      </w:r>
      <w:r>
        <w:t>free</w:t>
      </w:r>
      <w:r>
        <w:rPr>
          <w:spacing w:val="-5"/>
        </w:rPr>
        <w:t xml:space="preserve"> </w:t>
      </w:r>
      <w:r>
        <w:t>of</w:t>
      </w:r>
      <w:r>
        <w:rPr>
          <w:spacing w:val="-3"/>
        </w:rPr>
        <w:t xml:space="preserve"> </w:t>
      </w:r>
      <w:r>
        <w:t>clutter, lighting, appropriately equipped, etc.</w:t>
      </w:r>
    </w:p>
    <w:p w14:paraId="529247EC" w14:textId="77777777" w:rsidR="00957A5F" w:rsidRDefault="00CB4CC1">
      <w:pPr>
        <w:spacing w:before="252"/>
        <w:ind w:left="480"/>
        <w:rPr>
          <w:b/>
        </w:rPr>
      </w:pPr>
      <w:r>
        <w:rPr>
          <w:b/>
        </w:rPr>
        <w:t>Direct</w:t>
      </w:r>
      <w:r>
        <w:rPr>
          <w:b/>
          <w:spacing w:val="-7"/>
        </w:rPr>
        <w:t xml:space="preserve"> </w:t>
      </w:r>
      <w:r>
        <w:rPr>
          <w:b/>
        </w:rPr>
        <w:t>Services</w:t>
      </w:r>
      <w:r>
        <w:rPr>
          <w:b/>
          <w:spacing w:val="-7"/>
        </w:rPr>
        <w:t xml:space="preserve"> </w:t>
      </w:r>
      <w:r>
        <w:t>means</w:t>
      </w:r>
      <w:r>
        <w:rPr>
          <w:spacing w:val="-5"/>
        </w:rPr>
        <w:t xml:space="preserve"> </w:t>
      </w:r>
      <w:r>
        <w:t>services</w:t>
      </w:r>
      <w:r>
        <w:rPr>
          <w:spacing w:val="-3"/>
        </w:rPr>
        <w:t xml:space="preserve"> </w:t>
      </w:r>
      <w:r>
        <w:t>provided</w:t>
      </w:r>
      <w:r>
        <w:rPr>
          <w:spacing w:val="-3"/>
        </w:rPr>
        <w:t xml:space="preserve"> </w:t>
      </w:r>
      <w:r>
        <w:t>by</w:t>
      </w:r>
      <w:r>
        <w:rPr>
          <w:spacing w:val="-6"/>
        </w:rPr>
        <w:t xml:space="preserve"> </w:t>
      </w:r>
      <w:r>
        <w:t>the</w:t>
      </w:r>
      <w:r>
        <w:rPr>
          <w:spacing w:val="-7"/>
        </w:rPr>
        <w:t xml:space="preserve"> </w:t>
      </w:r>
      <w:r>
        <w:t>clinic’s</w:t>
      </w:r>
      <w:r>
        <w:rPr>
          <w:spacing w:val="-2"/>
        </w:rPr>
        <w:t xml:space="preserve"> </w:t>
      </w:r>
      <w:r>
        <w:t>staff.</w:t>
      </w:r>
      <w:r>
        <w:rPr>
          <w:spacing w:val="-4"/>
        </w:rPr>
        <w:t xml:space="preserve"> </w:t>
      </w:r>
      <w:r>
        <w:rPr>
          <w:b/>
        </w:rPr>
        <w:t>[42</w:t>
      </w:r>
      <w:r>
        <w:rPr>
          <w:b/>
          <w:spacing w:val="-3"/>
        </w:rPr>
        <w:t xml:space="preserve"> </w:t>
      </w:r>
      <w:r>
        <w:rPr>
          <w:b/>
        </w:rPr>
        <w:t>CFR</w:t>
      </w:r>
      <w:r>
        <w:rPr>
          <w:b/>
          <w:spacing w:val="-6"/>
        </w:rPr>
        <w:t xml:space="preserve"> </w:t>
      </w:r>
      <w:r>
        <w:rPr>
          <w:b/>
          <w:spacing w:val="-2"/>
        </w:rPr>
        <w:t>491.2]</w:t>
      </w:r>
    </w:p>
    <w:p w14:paraId="50DDFC6E" w14:textId="77777777" w:rsidR="00957A5F" w:rsidRDefault="00957A5F">
      <w:pPr>
        <w:pStyle w:val="BodyText"/>
        <w:rPr>
          <w:b/>
        </w:rPr>
      </w:pPr>
    </w:p>
    <w:p w14:paraId="6F29DDAD" w14:textId="77777777" w:rsidR="00957A5F" w:rsidRDefault="00CB4CC1">
      <w:pPr>
        <w:ind w:left="480" w:right="600"/>
        <w:rPr>
          <w:b/>
        </w:rPr>
      </w:pPr>
      <w:r>
        <w:rPr>
          <w:b/>
        </w:rPr>
        <w:t xml:space="preserve">Rural </w:t>
      </w:r>
      <w:proofErr w:type="gramStart"/>
      <w:r>
        <w:rPr>
          <w:b/>
        </w:rPr>
        <w:t>area</w:t>
      </w:r>
      <w:proofErr w:type="gramEnd"/>
      <w:r>
        <w:rPr>
          <w:b/>
          <w:spacing w:val="-4"/>
        </w:rPr>
        <w:t xml:space="preserve"> </w:t>
      </w:r>
      <w:r>
        <w:t>means</w:t>
      </w:r>
      <w:r>
        <w:rPr>
          <w:spacing w:val="-1"/>
        </w:rPr>
        <w:t xml:space="preserve"> </w:t>
      </w:r>
      <w:r>
        <w:t>an</w:t>
      </w:r>
      <w:r>
        <w:rPr>
          <w:spacing w:val="-2"/>
        </w:rPr>
        <w:t xml:space="preserve"> </w:t>
      </w:r>
      <w:r>
        <w:t>area</w:t>
      </w:r>
      <w:r>
        <w:rPr>
          <w:spacing w:val="-2"/>
        </w:rPr>
        <w:t xml:space="preserve"> </w:t>
      </w:r>
      <w:r>
        <w:t>that is</w:t>
      </w:r>
      <w:r>
        <w:rPr>
          <w:spacing w:val="-4"/>
        </w:rPr>
        <w:t xml:space="preserve"> </w:t>
      </w:r>
      <w:r>
        <w:t>not</w:t>
      </w:r>
      <w:r>
        <w:rPr>
          <w:spacing w:val="-2"/>
        </w:rPr>
        <w:t xml:space="preserve"> </w:t>
      </w:r>
      <w:r>
        <w:t>delineated</w:t>
      </w:r>
      <w:r>
        <w:rPr>
          <w:spacing w:val="-4"/>
        </w:rPr>
        <w:t xml:space="preserve"> </w:t>
      </w:r>
      <w:r>
        <w:t>as</w:t>
      </w:r>
      <w:r>
        <w:rPr>
          <w:spacing w:val="-1"/>
        </w:rPr>
        <w:t xml:space="preserve"> </w:t>
      </w:r>
      <w:r>
        <w:t>an</w:t>
      </w:r>
      <w:r>
        <w:rPr>
          <w:spacing w:val="-2"/>
        </w:rPr>
        <w:t xml:space="preserve"> </w:t>
      </w:r>
      <w:r>
        <w:t>urbanized</w:t>
      </w:r>
      <w:r>
        <w:rPr>
          <w:spacing w:val="-2"/>
        </w:rPr>
        <w:t xml:space="preserve"> </w:t>
      </w:r>
      <w:r>
        <w:t>area</w:t>
      </w:r>
      <w:r>
        <w:rPr>
          <w:spacing w:val="-2"/>
        </w:rPr>
        <w:t xml:space="preserve"> </w:t>
      </w:r>
      <w:r>
        <w:t>by</w:t>
      </w:r>
      <w:r>
        <w:rPr>
          <w:spacing w:val="-6"/>
        </w:rPr>
        <w:t xml:space="preserve"> </w:t>
      </w:r>
      <w:r>
        <w:t>the</w:t>
      </w:r>
      <w:r>
        <w:rPr>
          <w:spacing w:val="-2"/>
        </w:rPr>
        <w:t xml:space="preserve"> </w:t>
      </w:r>
      <w:r>
        <w:t>Bureau</w:t>
      </w:r>
      <w:r>
        <w:rPr>
          <w:spacing w:val="-4"/>
        </w:rPr>
        <w:t xml:space="preserve"> </w:t>
      </w:r>
      <w:r>
        <w:t>of</w:t>
      </w:r>
      <w:r>
        <w:rPr>
          <w:spacing w:val="-3"/>
        </w:rPr>
        <w:t xml:space="preserve"> </w:t>
      </w:r>
      <w:r>
        <w:t xml:space="preserve">the Census. </w:t>
      </w:r>
      <w:r>
        <w:rPr>
          <w:b/>
        </w:rPr>
        <w:t>[42 CFR 491.2]</w:t>
      </w:r>
    </w:p>
    <w:p w14:paraId="342A2E42" w14:textId="77777777" w:rsidR="00957A5F" w:rsidRDefault="00957A5F">
      <w:pPr>
        <w:pStyle w:val="BodyText"/>
        <w:rPr>
          <w:b/>
        </w:rPr>
      </w:pPr>
    </w:p>
    <w:p w14:paraId="513D6FEB" w14:textId="77777777" w:rsidR="00957A5F" w:rsidRDefault="00CB4CC1">
      <w:pPr>
        <w:pStyle w:val="BodyText"/>
        <w:ind w:left="480" w:right="600" w:hanging="1"/>
        <w:rPr>
          <w:b/>
        </w:rPr>
      </w:pPr>
      <w:r>
        <w:rPr>
          <w:b/>
        </w:rPr>
        <w:t xml:space="preserve">Rural health clinic or clinic </w:t>
      </w:r>
      <w:r>
        <w:t>means a clinic that is located in a rural area designated as a shortage</w:t>
      </w:r>
      <w:r>
        <w:rPr>
          <w:spacing w:val="-4"/>
        </w:rPr>
        <w:t xml:space="preserve"> </w:t>
      </w:r>
      <w:r>
        <w:t>area, is</w:t>
      </w:r>
      <w:r>
        <w:rPr>
          <w:spacing w:val="-4"/>
        </w:rPr>
        <w:t xml:space="preserve"> </w:t>
      </w:r>
      <w:r>
        <w:t>not</w:t>
      </w:r>
      <w:r>
        <w:rPr>
          <w:spacing w:val="-2"/>
        </w:rPr>
        <w:t xml:space="preserve"> </w:t>
      </w:r>
      <w:r>
        <w:t>a</w:t>
      </w:r>
      <w:r>
        <w:rPr>
          <w:spacing w:val="-4"/>
        </w:rPr>
        <w:t xml:space="preserve"> </w:t>
      </w:r>
      <w:r>
        <w:t>rehabilitation</w:t>
      </w:r>
      <w:r>
        <w:rPr>
          <w:spacing w:val="-2"/>
        </w:rPr>
        <w:t xml:space="preserve"> </w:t>
      </w:r>
      <w:r>
        <w:t>agency</w:t>
      </w:r>
      <w:r>
        <w:rPr>
          <w:spacing w:val="-1"/>
        </w:rPr>
        <w:t xml:space="preserve"> </w:t>
      </w:r>
      <w:r>
        <w:t>or a</w:t>
      </w:r>
      <w:r>
        <w:rPr>
          <w:spacing w:val="-4"/>
        </w:rPr>
        <w:t xml:space="preserve"> </w:t>
      </w:r>
      <w:r>
        <w:t>facility</w:t>
      </w:r>
      <w:r>
        <w:rPr>
          <w:spacing w:val="-1"/>
        </w:rPr>
        <w:t xml:space="preserve"> </w:t>
      </w:r>
      <w:r>
        <w:t>primarily</w:t>
      </w:r>
      <w:r>
        <w:rPr>
          <w:spacing w:val="-1"/>
        </w:rPr>
        <w:t xml:space="preserve"> </w:t>
      </w:r>
      <w:r>
        <w:t>for</w:t>
      </w:r>
      <w:r>
        <w:rPr>
          <w:spacing w:val="-3"/>
        </w:rPr>
        <w:t xml:space="preserve"> </w:t>
      </w:r>
      <w:r>
        <w:t>the</w:t>
      </w:r>
      <w:r>
        <w:rPr>
          <w:spacing w:val="-2"/>
        </w:rPr>
        <w:t xml:space="preserve"> </w:t>
      </w:r>
      <w:r>
        <w:t>care</w:t>
      </w:r>
      <w:r>
        <w:rPr>
          <w:spacing w:val="-2"/>
        </w:rPr>
        <w:t xml:space="preserve"> </w:t>
      </w:r>
      <w:r>
        <w:t>and</w:t>
      </w:r>
      <w:r>
        <w:rPr>
          <w:spacing w:val="-4"/>
        </w:rPr>
        <w:t xml:space="preserve"> </w:t>
      </w:r>
      <w:r>
        <w:t>treatment</w:t>
      </w:r>
      <w:r>
        <w:rPr>
          <w:spacing w:val="-2"/>
        </w:rPr>
        <w:t xml:space="preserve"> </w:t>
      </w:r>
      <w:r>
        <w:t xml:space="preserve">of mental </w:t>
      </w:r>
      <w:proofErr w:type="gramStart"/>
      <w:r>
        <w:t>diseases, and</w:t>
      </w:r>
      <w:proofErr w:type="gramEnd"/>
      <w:r>
        <w:t xml:space="preserve"> meets all other requirements of this subpart. </w:t>
      </w:r>
      <w:r>
        <w:rPr>
          <w:b/>
        </w:rPr>
        <w:t>[42 CFR 491.2]</w:t>
      </w:r>
    </w:p>
    <w:p w14:paraId="3CFB7153" w14:textId="77777777" w:rsidR="00957A5F" w:rsidRDefault="00957A5F">
      <w:pPr>
        <w:pStyle w:val="BodyText"/>
        <w:spacing w:before="10"/>
        <w:rPr>
          <w:b/>
        </w:rPr>
      </w:pPr>
    </w:p>
    <w:p w14:paraId="153746A9" w14:textId="77777777" w:rsidR="00957A5F" w:rsidRDefault="00CB4CC1">
      <w:pPr>
        <w:pStyle w:val="BodyText"/>
        <w:spacing w:line="244" w:lineRule="auto"/>
        <w:ind w:left="480" w:right="600"/>
      </w:pPr>
      <w:r>
        <w:rPr>
          <w:b/>
          <w:color w:val="FF0000"/>
        </w:rPr>
        <w:t>Secretary</w:t>
      </w:r>
      <w:r>
        <w:rPr>
          <w:b/>
          <w:color w:val="FF0000"/>
          <w:spacing w:val="-4"/>
        </w:rPr>
        <w:t xml:space="preserve"> </w:t>
      </w:r>
      <w:r>
        <w:rPr>
          <w:color w:val="FF0000"/>
        </w:rPr>
        <w:t>means</w:t>
      </w:r>
      <w:r>
        <w:rPr>
          <w:color w:val="FF0000"/>
          <w:spacing w:val="-4"/>
        </w:rPr>
        <w:t xml:space="preserve"> </w:t>
      </w:r>
      <w:r>
        <w:rPr>
          <w:color w:val="FF0000"/>
        </w:rPr>
        <w:t>the</w:t>
      </w:r>
      <w:r>
        <w:rPr>
          <w:color w:val="FF0000"/>
          <w:spacing w:val="-2"/>
        </w:rPr>
        <w:t xml:space="preserve"> </w:t>
      </w:r>
      <w:r>
        <w:rPr>
          <w:color w:val="FF0000"/>
        </w:rPr>
        <w:t>Secretary</w:t>
      </w:r>
      <w:r>
        <w:rPr>
          <w:color w:val="FF0000"/>
          <w:spacing w:val="-1"/>
        </w:rPr>
        <w:t xml:space="preserve"> </w:t>
      </w:r>
      <w:r>
        <w:rPr>
          <w:color w:val="FF0000"/>
        </w:rPr>
        <w:t>of Health</w:t>
      </w:r>
      <w:r>
        <w:rPr>
          <w:color w:val="FF0000"/>
          <w:spacing w:val="-4"/>
        </w:rPr>
        <w:t xml:space="preserve"> </w:t>
      </w:r>
      <w:r>
        <w:rPr>
          <w:color w:val="FF0000"/>
        </w:rPr>
        <w:t>and</w:t>
      </w:r>
      <w:r>
        <w:rPr>
          <w:color w:val="FF0000"/>
          <w:spacing w:val="-4"/>
        </w:rPr>
        <w:t xml:space="preserve"> </w:t>
      </w:r>
      <w:r>
        <w:rPr>
          <w:color w:val="FF0000"/>
        </w:rPr>
        <w:t>Human</w:t>
      </w:r>
      <w:r>
        <w:rPr>
          <w:color w:val="FF0000"/>
          <w:spacing w:val="-2"/>
        </w:rPr>
        <w:t xml:space="preserve"> </w:t>
      </w:r>
      <w:r>
        <w:rPr>
          <w:color w:val="FF0000"/>
        </w:rPr>
        <w:t>Services,</w:t>
      </w:r>
      <w:r>
        <w:rPr>
          <w:color w:val="FF0000"/>
          <w:spacing w:val="-2"/>
        </w:rPr>
        <w:t xml:space="preserve"> </w:t>
      </w:r>
      <w:r>
        <w:rPr>
          <w:color w:val="FF0000"/>
        </w:rPr>
        <w:t>or</w:t>
      </w:r>
      <w:r>
        <w:rPr>
          <w:color w:val="FF0000"/>
          <w:spacing w:val="-3"/>
        </w:rPr>
        <w:t xml:space="preserve"> </w:t>
      </w:r>
      <w:r>
        <w:rPr>
          <w:color w:val="FF0000"/>
        </w:rPr>
        <w:t>any</w:t>
      </w:r>
      <w:r>
        <w:rPr>
          <w:color w:val="FF0000"/>
          <w:spacing w:val="-1"/>
        </w:rPr>
        <w:t xml:space="preserve"> </w:t>
      </w:r>
      <w:r>
        <w:rPr>
          <w:color w:val="FF0000"/>
        </w:rPr>
        <w:t>official</w:t>
      </w:r>
      <w:r>
        <w:rPr>
          <w:color w:val="FF0000"/>
          <w:spacing w:val="-2"/>
        </w:rPr>
        <w:t xml:space="preserve"> </w:t>
      </w:r>
      <w:r>
        <w:rPr>
          <w:color w:val="FF0000"/>
        </w:rPr>
        <w:t>to</w:t>
      </w:r>
      <w:r>
        <w:rPr>
          <w:color w:val="FF0000"/>
          <w:spacing w:val="-2"/>
        </w:rPr>
        <w:t xml:space="preserve"> </w:t>
      </w:r>
      <w:r>
        <w:rPr>
          <w:color w:val="FF0000"/>
        </w:rPr>
        <w:t>whom he</w:t>
      </w:r>
      <w:r>
        <w:rPr>
          <w:color w:val="FF0000"/>
          <w:spacing w:val="-4"/>
        </w:rPr>
        <w:t xml:space="preserve"> </w:t>
      </w:r>
      <w:r>
        <w:rPr>
          <w:color w:val="FF0000"/>
        </w:rPr>
        <w:t xml:space="preserve">has delegated </w:t>
      </w:r>
      <w:proofErr w:type="gramStart"/>
      <w:r>
        <w:rPr>
          <w:color w:val="FF0000"/>
        </w:rPr>
        <w:t>the pertinent</w:t>
      </w:r>
      <w:proofErr w:type="gramEnd"/>
      <w:r>
        <w:rPr>
          <w:color w:val="FF0000"/>
        </w:rPr>
        <w:t xml:space="preserve"> authority.</w:t>
      </w:r>
    </w:p>
    <w:p w14:paraId="049E7C24" w14:textId="77777777" w:rsidR="00957A5F" w:rsidRDefault="00957A5F">
      <w:pPr>
        <w:pStyle w:val="BodyText"/>
        <w:spacing w:before="1"/>
      </w:pPr>
    </w:p>
    <w:p w14:paraId="4F0D3423" w14:textId="77777777" w:rsidR="00957A5F" w:rsidRDefault="00CB4CC1">
      <w:pPr>
        <w:pStyle w:val="BodyText"/>
        <w:ind w:left="480" w:right="600"/>
        <w:rPr>
          <w:b/>
        </w:rPr>
      </w:pPr>
      <w:r>
        <w:rPr>
          <w:b/>
        </w:rPr>
        <w:t xml:space="preserve">Shortage area </w:t>
      </w:r>
      <w:r>
        <w:t>means a defined geographic area designated by the Department as having either a shortage of personal health services (under section 1302(7) of the Public Health Service</w:t>
      </w:r>
      <w:r>
        <w:rPr>
          <w:spacing w:val="-3"/>
        </w:rPr>
        <w:t xml:space="preserve"> </w:t>
      </w:r>
      <w:r>
        <w:t>Act)</w:t>
      </w:r>
      <w:r>
        <w:rPr>
          <w:spacing w:val="-1"/>
        </w:rPr>
        <w:t xml:space="preserve"> </w:t>
      </w:r>
      <w:r>
        <w:t>or</w:t>
      </w:r>
      <w:r>
        <w:rPr>
          <w:spacing w:val="-1"/>
        </w:rPr>
        <w:t xml:space="preserve"> </w:t>
      </w:r>
      <w:r>
        <w:t>a</w:t>
      </w:r>
      <w:r>
        <w:rPr>
          <w:spacing w:val="-5"/>
        </w:rPr>
        <w:t xml:space="preserve"> </w:t>
      </w:r>
      <w:r>
        <w:t>shortage</w:t>
      </w:r>
      <w:r>
        <w:rPr>
          <w:spacing w:val="-3"/>
        </w:rPr>
        <w:t xml:space="preserve"> </w:t>
      </w:r>
      <w:r>
        <w:t>of</w:t>
      </w:r>
      <w:r>
        <w:rPr>
          <w:spacing w:val="-3"/>
        </w:rPr>
        <w:t xml:space="preserve"> </w:t>
      </w:r>
      <w:r>
        <w:t>primary</w:t>
      </w:r>
      <w:r>
        <w:rPr>
          <w:spacing w:val="-5"/>
        </w:rPr>
        <w:t xml:space="preserve"> </w:t>
      </w:r>
      <w:r>
        <w:t>medical</w:t>
      </w:r>
      <w:r>
        <w:rPr>
          <w:spacing w:val="-3"/>
        </w:rPr>
        <w:t xml:space="preserve"> </w:t>
      </w:r>
      <w:r>
        <w:t>care</w:t>
      </w:r>
      <w:r>
        <w:rPr>
          <w:spacing w:val="-3"/>
        </w:rPr>
        <w:t xml:space="preserve"> </w:t>
      </w:r>
      <w:r>
        <w:t>manpower</w:t>
      </w:r>
      <w:r>
        <w:rPr>
          <w:spacing w:val="-4"/>
        </w:rPr>
        <w:t xml:space="preserve"> </w:t>
      </w:r>
      <w:r>
        <w:t>(under</w:t>
      </w:r>
      <w:r>
        <w:rPr>
          <w:spacing w:val="-4"/>
        </w:rPr>
        <w:t xml:space="preserve"> </w:t>
      </w:r>
      <w:r>
        <w:t>section</w:t>
      </w:r>
      <w:r>
        <w:rPr>
          <w:spacing w:val="-3"/>
        </w:rPr>
        <w:t xml:space="preserve"> </w:t>
      </w:r>
      <w:r>
        <w:t>332</w:t>
      </w:r>
      <w:r>
        <w:rPr>
          <w:spacing w:val="-3"/>
        </w:rPr>
        <w:t xml:space="preserve"> </w:t>
      </w:r>
      <w:r>
        <w:t>of</w:t>
      </w:r>
      <w:r>
        <w:rPr>
          <w:spacing w:val="-4"/>
        </w:rPr>
        <w:t xml:space="preserve"> </w:t>
      </w:r>
      <w:r>
        <w:t>that</w:t>
      </w:r>
      <w:r>
        <w:rPr>
          <w:spacing w:val="-3"/>
        </w:rPr>
        <w:t xml:space="preserve"> </w:t>
      </w:r>
      <w:r>
        <w:t xml:space="preserve">Act). </w:t>
      </w:r>
      <w:r>
        <w:rPr>
          <w:b/>
        </w:rPr>
        <w:t>[42 CFR 491.2]</w:t>
      </w:r>
    </w:p>
    <w:p w14:paraId="7E41272A" w14:textId="77777777" w:rsidR="00957A5F" w:rsidRDefault="00957A5F"/>
    <w:p w14:paraId="20B15000" w14:textId="4BF6DA41" w:rsidR="006B19F6" w:rsidRDefault="006B19F6">
      <w:r>
        <w:br w:type="page"/>
      </w:r>
    </w:p>
    <w:p w14:paraId="581FC22F" w14:textId="77777777" w:rsidR="006B19F6" w:rsidRDefault="006B19F6"/>
    <w:bookmarkStart w:id="26" w:name="GeneralGlossary"/>
    <w:p w14:paraId="015F9C57" w14:textId="1E17BA85" w:rsidR="006B19F6" w:rsidRPr="002D2C77" w:rsidRDefault="002D2C77" w:rsidP="006B19F6">
      <w:pPr>
        <w:pStyle w:val="QAPageHeaders"/>
        <w:spacing w:after="240"/>
        <w:rPr>
          <w:color w:val="FF0000"/>
        </w:rPr>
      </w:pPr>
      <w:r w:rsidRPr="002D2C77">
        <w:rPr>
          <w:color w:val="FF0000"/>
        </w:rPr>
        <w:fldChar w:fldCharType="begin"/>
      </w:r>
      <w:r w:rsidRPr="002D2C77">
        <w:rPr>
          <w:color w:val="FF0000"/>
        </w:rPr>
        <w:instrText>HYPERLINK "https://6276684.fs1.hubspotusercontent-na1.net/hubfs/6276684/QUAD%20A%202025%20Standards%20Accompanying%20Documents/QUAD%20A%20Standards%20Glossary_Effective%2004-07-2025.pdf"</w:instrText>
      </w:r>
      <w:r w:rsidRPr="002D2C77">
        <w:rPr>
          <w:color w:val="FF0000"/>
        </w:rPr>
      </w:r>
      <w:r w:rsidRPr="002D2C77">
        <w:rPr>
          <w:color w:val="FF0000"/>
        </w:rPr>
        <w:fldChar w:fldCharType="separate"/>
      </w:r>
      <w:r w:rsidR="006B19F6" w:rsidRPr="002D2C77">
        <w:rPr>
          <w:rStyle w:val="Hyperlink"/>
          <w:color w:val="FF0000"/>
        </w:rPr>
        <w:t>GENERAL GLOSSARY</w:t>
      </w:r>
      <w:r w:rsidRPr="002D2C77">
        <w:rPr>
          <w:color w:val="FF0000"/>
        </w:rPr>
        <w:fldChar w:fldCharType="end"/>
      </w:r>
    </w:p>
    <w:bookmarkEnd w:id="26"/>
    <w:p w14:paraId="4BFD66AF" w14:textId="77777777" w:rsidR="006B19F6" w:rsidRPr="00A2090B" w:rsidRDefault="006B19F6" w:rsidP="006B19F6">
      <w:pPr>
        <w:rPr>
          <w:color w:val="FF0000"/>
          <w:sz w:val="21"/>
          <w:szCs w:val="21"/>
        </w:rPr>
      </w:pPr>
      <w:r w:rsidRPr="00A2090B">
        <w:rPr>
          <w:b/>
          <w:bCs/>
          <w:color w:val="FF0000"/>
          <w:sz w:val="21"/>
          <w:szCs w:val="21"/>
        </w:rPr>
        <w:t xml:space="preserve">Adequate: </w:t>
      </w:r>
      <w:r w:rsidRPr="00A2090B">
        <w:rPr>
          <w:color w:val="FF0000"/>
          <w:sz w:val="21"/>
          <w:szCs w:val="21"/>
        </w:rPr>
        <w:t xml:space="preserve">Satisfactory or acceptable in quality or quantity, encompassing size, space, maintenance, cleanliness, freedom from clutter, lighting, equipment, and supplies, </w:t>
      </w:r>
      <w:proofErr w:type="spellStart"/>
      <w:r w:rsidRPr="00A2090B">
        <w:rPr>
          <w:color w:val="FF0000"/>
          <w:sz w:val="21"/>
          <w:szCs w:val="21"/>
        </w:rPr>
        <w:t>rtc</w:t>
      </w:r>
      <w:proofErr w:type="spellEnd"/>
      <w:r w:rsidRPr="00A2090B">
        <w:rPr>
          <w:color w:val="FF0000"/>
          <w:sz w:val="21"/>
          <w:szCs w:val="21"/>
        </w:rPr>
        <w:t>.; it is meant to satisfy a requirement.</w:t>
      </w:r>
    </w:p>
    <w:p w14:paraId="028E07DF" w14:textId="77777777" w:rsidR="006B19F6" w:rsidRPr="00A2090B" w:rsidRDefault="006B19F6" w:rsidP="006B19F6">
      <w:pPr>
        <w:rPr>
          <w:color w:val="FF0000"/>
          <w:sz w:val="21"/>
          <w:szCs w:val="21"/>
        </w:rPr>
      </w:pPr>
    </w:p>
    <w:p w14:paraId="53592071" w14:textId="77777777" w:rsidR="006B19F6" w:rsidRPr="00A2090B" w:rsidRDefault="006B19F6" w:rsidP="006B19F6">
      <w:pPr>
        <w:rPr>
          <w:color w:val="FF0000"/>
          <w:sz w:val="21"/>
          <w:szCs w:val="21"/>
        </w:rPr>
      </w:pPr>
      <w:r w:rsidRPr="00A2090B">
        <w:rPr>
          <w:b/>
          <w:bCs/>
          <w:color w:val="FF0000"/>
          <w:sz w:val="21"/>
          <w:szCs w:val="21"/>
        </w:rPr>
        <w:t>Advanced Cardiac Life Support (ACLS)</w:t>
      </w:r>
      <w:r w:rsidRPr="00A2090B">
        <w:rPr>
          <w:color w:val="FF0000"/>
          <w:sz w:val="21"/>
          <w:szCs w:val="21"/>
        </w:rPr>
        <w:t>: A course that trains and certifies participants in a set of clinical guidelines for the urgent and emergent treatment of life-threatening cardiovascular conditions in adults that will cause or have caused cardiac arrest using advanced medical procedures, medications, and techniques through didactic and hands-on skills return demonstration sessions. It builds on the foundation of lifesaving basic life support (BLS) skills. It reflects science and education from the </w:t>
      </w:r>
      <w:r w:rsidRPr="00A2090B">
        <w:rPr>
          <w:i/>
          <w:iCs/>
          <w:color w:val="FF0000"/>
          <w:sz w:val="21"/>
          <w:szCs w:val="21"/>
        </w:rPr>
        <w:t xml:space="preserve">American Heart Association Guidelines Update for CPR and Emergency Cardiovascular Care (ECC). </w:t>
      </w:r>
      <w:r w:rsidRPr="00A2090B">
        <w:rPr>
          <w:color w:val="FF0000"/>
          <w:sz w:val="21"/>
          <w:szCs w:val="21"/>
        </w:rPr>
        <w:t>The course is approved by the American Heart Association (AHA) or an identical content course that conforms to the current AHA Guidelines.</w:t>
      </w:r>
    </w:p>
    <w:p w14:paraId="5DB2A3EB" w14:textId="77777777" w:rsidR="006B19F6" w:rsidRPr="00A2090B" w:rsidRDefault="006B19F6" w:rsidP="006B19F6">
      <w:pPr>
        <w:rPr>
          <w:b/>
          <w:bCs/>
          <w:color w:val="FF0000"/>
          <w:sz w:val="21"/>
          <w:szCs w:val="21"/>
        </w:rPr>
      </w:pPr>
    </w:p>
    <w:p w14:paraId="1D3E5E54" w14:textId="77777777" w:rsidR="006B19F6" w:rsidRPr="00A2090B" w:rsidRDefault="006B19F6" w:rsidP="006B19F6">
      <w:pPr>
        <w:rPr>
          <w:color w:val="FF0000"/>
          <w:sz w:val="21"/>
          <w:szCs w:val="21"/>
        </w:rPr>
      </w:pPr>
      <w:r w:rsidRPr="00A2090B">
        <w:rPr>
          <w:b/>
          <w:bCs/>
          <w:color w:val="FF0000"/>
          <w:sz w:val="21"/>
          <w:szCs w:val="21"/>
        </w:rPr>
        <w:t>*** Advanced practice registered nurses (APRNs</w:t>
      </w:r>
      <w:r w:rsidRPr="00A2090B">
        <w:rPr>
          <w:color w:val="FF0000"/>
          <w:sz w:val="21"/>
          <w:szCs w:val="21"/>
        </w:rPr>
        <w:t>): Licensed registered nurses educated at a master’s or doctoral level and in a specific role and patient population. APRNs are prepared with specialized education and certification to assess, diagnose, and manage medical issues. They can also order tests and prescribe medications. APRNs include:</w:t>
      </w:r>
    </w:p>
    <w:p w14:paraId="7CB576BB" w14:textId="77777777" w:rsidR="006B19F6" w:rsidRPr="00A2090B" w:rsidRDefault="006B19F6" w:rsidP="001F0E41">
      <w:pPr>
        <w:pStyle w:val="ListParagraph"/>
        <w:widowControl/>
        <w:numPr>
          <w:ilvl w:val="0"/>
          <w:numId w:val="49"/>
        </w:numPr>
        <w:autoSpaceDE/>
        <w:autoSpaceDN/>
        <w:spacing w:before="0" w:after="160"/>
        <w:contextualSpacing/>
        <w:rPr>
          <w:color w:val="FF0000"/>
          <w:sz w:val="21"/>
          <w:szCs w:val="21"/>
        </w:rPr>
      </w:pPr>
      <w:r w:rsidRPr="00A2090B">
        <w:rPr>
          <w:color w:val="FF0000"/>
          <w:sz w:val="21"/>
          <w:szCs w:val="21"/>
        </w:rPr>
        <w:t>Certified registered nurse anesthetist (CRNA).</w:t>
      </w:r>
    </w:p>
    <w:p w14:paraId="5898E94E" w14:textId="77777777" w:rsidR="006B19F6" w:rsidRPr="00A2090B" w:rsidRDefault="006B19F6" w:rsidP="001F0E41">
      <w:pPr>
        <w:pStyle w:val="ListParagraph"/>
        <w:widowControl/>
        <w:numPr>
          <w:ilvl w:val="0"/>
          <w:numId w:val="49"/>
        </w:numPr>
        <w:autoSpaceDE/>
        <w:autoSpaceDN/>
        <w:spacing w:before="0" w:after="160"/>
        <w:contextualSpacing/>
        <w:rPr>
          <w:color w:val="FF0000"/>
          <w:sz w:val="21"/>
          <w:szCs w:val="21"/>
        </w:rPr>
      </w:pPr>
      <w:r w:rsidRPr="00A2090B">
        <w:rPr>
          <w:color w:val="FF0000"/>
          <w:sz w:val="21"/>
          <w:szCs w:val="21"/>
        </w:rPr>
        <w:t>Certified nurse practitioner (CNP).</w:t>
      </w:r>
    </w:p>
    <w:p w14:paraId="7D3B3B76" w14:textId="77777777" w:rsidR="006B19F6" w:rsidRPr="00A2090B" w:rsidRDefault="006B19F6" w:rsidP="001F0E41">
      <w:pPr>
        <w:pStyle w:val="ListParagraph"/>
        <w:widowControl/>
        <w:numPr>
          <w:ilvl w:val="0"/>
          <w:numId w:val="49"/>
        </w:numPr>
        <w:autoSpaceDE/>
        <w:autoSpaceDN/>
        <w:spacing w:before="0" w:after="160"/>
        <w:contextualSpacing/>
        <w:rPr>
          <w:color w:val="FF0000"/>
          <w:sz w:val="21"/>
          <w:szCs w:val="21"/>
        </w:rPr>
      </w:pPr>
      <w:r w:rsidRPr="00A2090B">
        <w:rPr>
          <w:color w:val="FF0000"/>
          <w:sz w:val="21"/>
          <w:szCs w:val="21"/>
        </w:rPr>
        <w:t xml:space="preserve">Clinical </w:t>
      </w:r>
      <w:proofErr w:type="gramStart"/>
      <w:r w:rsidRPr="00A2090B">
        <w:rPr>
          <w:color w:val="FF0000"/>
          <w:sz w:val="21"/>
          <w:szCs w:val="21"/>
        </w:rPr>
        <w:t>nurse</w:t>
      </w:r>
      <w:proofErr w:type="gramEnd"/>
      <w:r w:rsidRPr="00A2090B">
        <w:rPr>
          <w:color w:val="FF0000"/>
          <w:sz w:val="21"/>
          <w:szCs w:val="21"/>
        </w:rPr>
        <w:t xml:space="preserve"> specialist (CNS).</w:t>
      </w:r>
    </w:p>
    <w:p w14:paraId="64650DCF" w14:textId="77777777" w:rsidR="006B19F6" w:rsidRPr="00A2090B" w:rsidRDefault="006B19F6" w:rsidP="001F0E41">
      <w:pPr>
        <w:pStyle w:val="ListParagraph"/>
        <w:widowControl/>
        <w:numPr>
          <w:ilvl w:val="0"/>
          <w:numId w:val="49"/>
        </w:numPr>
        <w:autoSpaceDE/>
        <w:autoSpaceDN/>
        <w:spacing w:before="0" w:after="160"/>
        <w:contextualSpacing/>
        <w:rPr>
          <w:color w:val="FF0000"/>
          <w:sz w:val="21"/>
          <w:szCs w:val="21"/>
        </w:rPr>
      </w:pPr>
      <w:r w:rsidRPr="00A2090B">
        <w:rPr>
          <w:color w:val="FF0000"/>
          <w:sz w:val="21"/>
          <w:szCs w:val="21"/>
        </w:rPr>
        <w:t>Certified nurse midwife (CNM).</w:t>
      </w:r>
    </w:p>
    <w:p w14:paraId="13CFA647" w14:textId="77777777" w:rsidR="006B19F6" w:rsidRPr="00A2090B" w:rsidRDefault="006B19F6" w:rsidP="006B19F6">
      <w:pPr>
        <w:rPr>
          <w:color w:val="FF0000"/>
          <w:sz w:val="21"/>
          <w:szCs w:val="21"/>
        </w:rPr>
      </w:pPr>
      <w:r w:rsidRPr="00A2090B">
        <w:rPr>
          <w:b/>
          <w:bCs/>
          <w:color w:val="FF0000"/>
          <w:sz w:val="21"/>
          <w:szCs w:val="21"/>
        </w:rPr>
        <w:t xml:space="preserve">Adverse event: </w:t>
      </w:r>
      <w:r w:rsidRPr="00A2090B">
        <w:rPr>
          <w:color w:val="FF0000"/>
          <w:sz w:val="21"/>
          <w:szCs w:val="21"/>
        </w:rPr>
        <w:t xml:space="preserve">An incident in health care that causes unintended harm to patients or providers and is often preventable. Common adverse events include but are not limited </w:t>
      </w:r>
      <w:proofErr w:type="gramStart"/>
      <w:r w:rsidRPr="00A2090B">
        <w:rPr>
          <w:color w:val="FF0000"/>
          <w:sz w:val="21"/>
          <w:szCs w:val="21"/>
        </w:rPr>
        <w:t>to,</w:t>
      </w:r>
      <w:proofErr w:type="gramEnd"/>
      <w:r w:rsidRPr="00A2090B">
        <w:rPr>
          <w:color w:val="FF0000"/>
          <w:sz w:val="21"/>
          <w:szCs w:val="21"/>
        </w:rPr>
        <w:t xml:space="preserve"> medication errors, surgical mistakes, infections acquired in healthcare settings, falls, pressure ulcers, and communication failures. All adverse events that occur within 30 (thirty) days of the procedure must be reported to QUAD A contemporaneously when the facility learns of the event.</w:t>
      </w:r>
    </w:p>
    <w:p w14:paraId="31E5EC0B" w14:textId="77777777" w:rsidR="006B19F6" w:rsidRPr="00A2090B" w:rsidRDefault="006B19F6" w:rsidP="006B19F6">
      <w:pPr>
        <w:rPr>
          <w:color w:val="FF0000"/>
          <w:sz w:val="21"/>
          <w:szCs w:val="21"/>
        </w:rPr>
      </w:pPr>
    </w:p>
    <w:p w14:paraId="202AB0BC" w14:textId="77777777" w:rsidR="006B19F6" w:rsidRPr="00A2090B" w:rsidRDefault="006B19F6" w:rsidP="006B19F6">
      <w:pPr>
        <w:rPr>
          <w:color w:val="FF0000"/>
          <w:sz w:val="21"/>
          <w:szCs w:val="21"/>
        </w:rPr>
      </w:pPr>
      <w:r w:rsidRPr="00A2090B">
        <w:rPr>
          <w:b/>
          <w:bCs/>
          <w:color w:val="FF0000"/>
          <w:sz w:val="21"/>
          <w:szCs w:val="21"/>
        </w:rPr>
        <w:t xml:space="preserve">Air Exchanges Per Hour (ACH): </w:t>
      </w:r>
      <w:r w:rsidRPr="00A2090B">
        <w:rPr>
          <w:color w:val="FF0000"/>
          <w:sz w:val="21"/>
          <w:szCs w:val="21"/>
        </w:rPr>
        <w:t>The number of times that the total air volume in a room or space is completely removed and replaced in an hour.</w:t>
      </w:r>
    </w:p>
    <w:p w14:paraId="17580F0E" w14:textId="77777777" w:rsidR="006B19F6" w:rsidRPr="00A2090B" w:rsidRDefault="006B19F6" w:rsidP="006B19F6">
      <w:pPr>
        <w:rPr>
          <w:color w:val="FF0000"/>
          <w:sz w:val="21"/>
          <w:szCs w:val="21"/>
        </w:rPr>
      </w:pPr>
    </w:p>
    <w:p w14:paraId="20CAE5F4" w14:textId="77777777" w:rsidR="006B19F6" w:rsidRPr="00A2090B" w:rsidRDefault="006B19F6" w:rsidP="006B19F6">
      <w:pPr>
        <w:rPr>
          <w:color w:val="FF0000"/>
          <w:sz w:val="21"/>
          <w:szCs w:val="21"/>
        </w:rPr>
      </w:pPr>
      <w:r w:rsidRPr="00A2090B">
        <w:rPr>
          <w:b/>
          <w:bCs/>
          <w:color w:val="FF0000"/>
          <w:sz w:val="21"/>
          <w:szCs w:val="21"/>
        </w:rPr>
        <w:t xml:space="preserve">Ambulatory Health Care vs Business Occupancy  </w:t>
      </w:r>
      <w:hyperlink r:id="rId231" w:history="1">
        <w:r w:rsidRPr="00A2090B">
          <w:rPr>
            <w:rStyle w:val="Hyperlink"/>
            <w:color w:val="FF0000"/>
            <w:sz w:val="21"/>
            <w:szCs w:val="21"/>
          </w:rPr>
          <w:t>https://cdn.ymaws.com/nehes.site-ym.com/resource/resmgr/presentations/2018/doc_presentation_cable081718.pdf</w:t>
        </w:r>
      </w:hyperlink>
    </w:p>
    <w:p w14:paraId="2B20BC0E" w14:textId="77777777" w:rsidR="006B19F6" w:rsidRPr="00A2090B" w:rsidRDefault="006B19F6" w:rsidP="006B19F6">
      <w:pPr>
        <w:rPr>
          <w:color w:val="FF0000"/>
          <w:sz w:val="21"/>
          <w:szCs w:val="21"/>
        </w:rPr>
      </w:pPr>
    </w:p>
    <w:p w14:paraId="22E48A53" w14:textId="77777777" w:rsidR="006B19F6" w:rsidRPr="00A2090B" w:rsidRDefault="006B19F6" w:rsidP="006B19F6">
      <w:pPr>
        <w:pStyle w:val="QABody"/>
        <w:rPr>
          <w:i/>
          <w:color w:val="FF0000"/>
          <w:sz w:val="21"/>
          <w:szCs w:val="21"/>
        </w:rPr>
      </w:pPr>
      <w:r w:rsidRPr="00A2090B">
        <w:rPr>
          <w:b/>
          <w:color w:val="FF0000"/>
          <w:sz w:val="21"/>
          <w:szCs w:val="21"/>
        </w:rPr>
        <w:t>*** Ambulatory surgical center (ASC):</w:t>
      </w:r>
      <w:r w:rsidRPr="00A2090B">
        <w:rPr>
          <w:color w:val="FF0000"/>
          <w:sz w:val="21"/>
          <w:szCs w:val="21"/>
        </w:rPr>
        <w:t xml:space="preserve"> </w:t>
      </w:r>
      <w:r w:rsidRPr="00A2090B">
        <w:rPr>
          <w:color w:val="FF0000"/>
          <w:spacing w:val="-4"/>
          <w:sz w:val="21"/>
          <w:szCs w:val="21"/>
        </w:rPr>
        <w:t>Ambulatory</w:t>
      </w:r>
      <w:r w:rsidRPr="00A2090B">
        <w:rPr>
          <w:color w:val="FF0000"/>
          <w:spacing w:val="-13"/>
          <w:sz w:val="21"/>
          <w:szCs w:val="21"/>
        </w:rPr>
        <w:t xml:space="preserve"> </w:t>
      </w:r>
      <w:r w:rsidRPr="00A2090B">
        <w:rPr>
          <w:color w:val="FF0000"/>
          <w:spacing w:val="-4"/>
          <w:sz w:val="21"/>
          <w:szCs w:val="21"/>
        </w:rPr>
        <w:t>surgical</w:t>
      </w:r>
      <w:r w:rsidRPr="00A2090B">
        <w:rPr>
          <w:color w:val="FF0000"/>
          <w:spacing w:val="-13"/>
          <w:sz w:val="21"/>
          <w:szCs w:val="21"/>
        </w:rPr>
        <w:t xml:space="preserve"> </w:t>
      </w:r>
      <w:r w:rsidRPr="00A2090B">
        <w:rPr>
          <w:color w:val="FF0000"/>
          <w:spacing w:val="-4"/>
          <w:sz w:val="21"/>
          <w:szCs w:val="21"/>
        </w:rPr>
        <w:t>center</w:t>
      </w:r>
      <w:r w:rsidRPr="00A2090B">
        <w:rPr>
          <w:color w:val="FF0000"/>
          <w:spacing w:val="-12"/>
          <w:sz w:val="21"/>
          <w:szCs w:val="21"/>
        </w:rPr>
        <w:t xml:space="preserve"> </w:t>
      </w:r>
      <w:r w:rsidRPr="00A2090B">
        <w:rPr>
          <w:color w:val="FF0000"/>
          <w:spacing w:val="-4"/>
          <w:sz w:val="21"/>
          <w:szCs w:val="21"/>
        </w:rPr>
        <w:t>or</w:t>
      </w:r>
      <w:r w:rsidRPr="00A2090B">
        <w:rPr>
          <w:color w:val="FF0000"/>
          <w:spacing w:val="-13"/>
          <w:sz w:val="21"/>
          <w:szCs w:val="21"/>
        </w:rPr>
        <w:t xml:space="preserve"> </w:t>
      </w:r>
      <w:r w:rsidRPr="00A2090B">
        <w:rPr>
          <w:color w:val="FF0000"/>
          <w:spacing w:val="-4"/>
          <w:sz w:val="21"/>
          <w:szCs w:val="21"/>
        </w:rPr>
        <w:t>ASC</w:t>
      </w:r>
      <w:r w:rsidRPr="00A2090B">
        <w:rPr>
          <w:color w:val="FF0000"/>
          <w:spacing w:val="-13"/>
          <w:sz w:val="21"/>
          <w:szCs w:val="21"/>
        </w:rPr>
        <w:t xml:space="preserve"> </w:t>
      </w:r>
      <w:r w:rsidRPr="00A2090B">
        <w:rPr>
          <w:color w:val="FF0000"/>
          <w:spacing w:val="-4"/>
          <w:sz w:val="21"/>
          <w:szCs w:val="21"/>
        </w:rPr>
        <w:t>means</w:t>
      </w:r>
      <w:r w:rsidRPr="00A2090B">
        <w:rPr>
          <w:color w:val="FF0000"/>
          <w:spacing w:val="-9"/>
          <w:sz w:val="21"/>
          <w:szCs w:val="21"/>
        </w:rPr>
        <w:t xml:space="preserve"> </w:t>
      </w:r>
      <w:r w:rsidRPr="00A2090B">
        <w:rPr>
          <w:color w:val="FF0000"/>
          <w:spacing w:val="-4"/>
          <w:sz w:val="21"/>
          <w:szCs w:val="21"/>
        </w:rPr>
        <w:t>any</w:t>
      </w:r>
      <w:r w:rsidRPr="00A2090B">
        <w:rPr>
          <w:color w:val="FF0000"/>
          <w:spacing w:val="-10"/>
          <w:sz w:val="21"/>
          <w:szCs w:val="21"/>
        </w:rPr>
        <w:t xml:space="preserve"> </w:t>
      </w:r>
      <w:r w:rsidRPr="00A2090B">
        <w:rPr>
          <w:color w:val="FF0000"/>
          <w:spacing w:val="-4"/>
          <w:sz w:val="21"/>
          <w:szCs w:val="21"/>
        </w:rPr>
        <w:t>distinct</w:t>
      </w:r>
      <w:r w:rsidRPr="00A2090B">
        <w:rPr>
          <w:color w:val="FF0000"/>
          <w:spacing w:val="-10"/>
          <w:sz w:val="21"/>
          <w:szCs w:val="21"/>
        </w:rPr>
        <w:t xml:space="preserve"> </w:t>
      </w:r>
      <w:r w:rsidRPr="00A2090B">
        <w:rPr>
          <w:color w:val="FF0000"/>
          <w:spacing w:val="-4"/>
          <w:sz w:val="21"/>
          <w:szCs w:val="21"/>
        </w:rPr>
        <w:t>entity</w:t>
      </w:r>
      <w:r w:rsidRPr="00A2090B">
        <w:rPr>
          <w:color w:val="FF0000"/>
          <w:spacing w:val="-9"/>
          <w:sz w:val="21"/>
          <w:szCs w:val="21"/>
        </w:rPr>
        <w:t xml:space="preserve"> </w:t>
      </w:r>
      <w:r w:rsidRPr="00A2090B">
        <w:rPr>
          <w:color w:val="FF0000"/>
          <w:spacing w:val="-4"/>
          <w:sz w:val="21"/>
          <w:szCs w:val="21"/>
        </w:rPr>
        <w:t>that</w:t>
      </w:r>
      <w:r w:rsidRPr="00A2090B">
        <w:rPr>
          <w:color w:val="FF0000"/>
          <w:spacing w:val="-10"/>
          <w:sz w:val="21"/>
          <w:szCs w:val="21"/>
        </w:rPr>
        <w:t xml:space="preserve"> </w:t>
      </w:r>
      <w:r w:rsidRPr="00A2090B">
        <w:rPr>
          <w:color w:val="FF0000"/>
          <w:spacing w:val="-4"/>
          <w:sz w:val="21"/>
          <w:szCs w:val="21"/>
        </w:rPr>
        <w:t>operates</w:t>
      </w:r>
      <w:r w:rsidRPr="00A2090B">
        <w:rPr>
          <w:color w:val="FF0000"/>
          <w:spacing w:val="-9"/>
          <w:sz w:val="21"/>
          <w:szCs w:val="21"/>
        </w:rPr>
        <w:t xml:space="preserve"> </w:t>
      </w:r>
      <w:r w:rsidRPr="00A2090B">
        <w:rPr>
          <w:color w:val="FF0000"/>
          <w:spacing w:val="-4"/>
          <w:sz w:val="21"/>
          <w:szCs w:val="21"/>
        </w:rPr>
        <w:t>exclusively</w:t>
      </w:r>
      <w:r w:rsidRPr="00A2090B">
        <w:rPr>
          <w:color w:val="FF0000"/>
          <w:spacing w:val="-10"/>
          <w:sz w:val="21"/>
          <w:szCs w:val="21"/>
        </w:rPr>
        <w:t xml:space="preserve"> </w:t>
      </w:r>
      <w:r w:rsidRPr="00A2090B">
        <w:rPr>
          <w:color w:val="FF0000"/>
          <w:spacing w:val="-4"/>
          <w:sz w:val="21"/>
          <w:szCs w:val="21"/>
        </w:rPr>
        <w:t>for</w:t>
      </w:r>
      <w:r w:rsidRPr="00A2090B">
        <w:rPr>
          <w:color w:val="FF0000"/>
          <w:spacing w:val="-9"/>
          <w:sz w:val="21"/>
          <w:szCs w:val="21"/>
        </w:rPr>
        <w:t xml:space="preserve"> </w:t>
      </w:r>
      <w:r w:rsidRPr="00A2090B">
        <w:rPr>
          <w:color w:val="FF0000"/>
          <w:spacing w:val="-4"/>
          <w:sz w:val="21"/>
          <w:szCs w:val="21"/>
        </w:rPr>
        <w:t>the</w:t>
      </w:r>
      <w:r w:rsidRPr="00A2090B">
        <w:rPr>
          <w:color w:val="FF0000"/>
          <w:spacing w:val="-10"/>
          <w:sz w:val="21"/>
          <w:szCs w:val="21"/>
        </w:rPr>
        <w:t xml:space="preserve"> </w:t>
      </w:r>
      <w:r w:rsidRPr="00A2090B">
        <w:rPr>
          <w:color w:val="FF0000"/>
          <w:spacing w:val="-4"/>
          <w:sz w:val="21"/>
          <w:szCs w:val="21"/>
        </w:rPr>
        <w:t xml:space="preserve">purpose </w:t>
      </w:r>
      <w:r w:rsidRPr="00A2090B">
        <w:rPr>
          <w:color w:val="FF0000"/>
          <w:sz w:val="21"/>
          <w:szCs w:val="21"/>
        </w:rPr>
        <w:t>of providing surgical services to patients not requiring hospitalization and in which the expected duration of services would not exceed 24 hours following an admission. The entity must have an agreement with CMS to participate in Medicare as an ASC and must meet the conditions set forth in subparts</w:t>
      </w:r>
      <w:r w:rsidRPr="00A2090B">
        <w:rPr>
          <w:color w:val="FF0000"/>
          <w:spacing w:val="-14"/>
          <w:sz w:val="21"/>
          <w:szCs w:val="21"/>
        </w:rPr>
        <w:t xml:space="preserve"> </w:t>
      </w:r>
      <w:r w:rsidRPr="00A2090B">
        <w:rPr>
          <w:color w:val="FF0000"/>
          <w:sz w:val="21"/>
          <w:szCs w:val="21"/>
        </w:rPr>
        <w:t>B</w:t>
      </w:r>
      <w:r w:rsidRPr="00A2090B">
        <w:rPr>
          <w:color w:val="FF0000"/>
          <w:spacing w:val="-9"/>
          <w:sz w:val="21"/>
          <w:szCs w:val="21"/>
        </w:rPr>
        <w:t xml:space="preserve"> </w:t>
      </w:r>
      <w:r w:rsidRPr="00A2090B">
        <w:rPr>
          <w:color w:val="FF0000"/>
          <w:sz w:val="21"/>
          <w:szCs w:val="21"/>
        </w:rPr>
        <w:t>and</w:t>
      </w:r>
      <w:r w:rsidRPr="00A2090B">
        <w:rPr>
          <w:color w:val="FF0000"/>
          <w:spacing w:val="-9"/>
          <w:sz w:val="21"/>
          <w:szCs w:val="21"/>
        </w:rPr>
        <w:t xml:space="preserve"> </w:t>
      </w:r>
      <w:r w:rsidRPr="00A2090B">
        <w:rPr>
          <w:color w:val="FF0000"/>
          <w:sz w:val="21"/>
          <w:szCs w:val="21"/>
        </w:rPr>
        <w:t>C</w:t>
      </w:r>
      <w:r w:rsidRPr="00A2090B">
        <w:rPr>
          <w:color w:val="FF0000"/>
          <w:spacing w:val="-9"/>
          <w:sz w:val="21"/>
          <w:szCs w:val="21"/>
        </w:rPr>
        <w:t xml:space="preserve"> </w:t>
      </w:r>
      <w:r w:rsidRPr="00A2090B">
        <w:rPr>
          <w:color w:val="FF0000"/>
          <w:sz w:val="21"/>
          <w:szCs w:val="21"/>
        </w:rPr>
        <w:t>of</w:t>
      </w:r>
      <w:r w:rsidRPr="00A2090B">
        <w:rPr>
          <w:color w:val="FF0000"/>
          <w:spacing w:val="-9"/>
          <w:sz w:val="21"/>
          <w:szCs w:val="21"/>
        </w:rPr>
        <w:t xml:space="preserve"> </w:t>
      </w:r>
      <w:r w:rsidRPr="00A2090B">
        <w:rPr>
          <w:color w:val="FF0000"/>
          <w:sz w:val="21"/>
          <w:szCs w:val="21"/>
        </w:rPr>
        <w:t>416.2.</w:t>
      </w:r>
      <w:r w:rsidRPr="00A2090B">
        <w:rPr>
          <w:color w:val="FF0000"/>
          <w:spacing w:val="-4"/>
          <w:sz w:val="21"/>
          <w:szCs w:val="21"/>
        </w:rPr>
        <w:t xml:space="preserve"> </w:t>
      </w:r>
      <w:r w:rsidRPr="00A2090B">
        <w:rPr>
          <w:i/>
          <w:color w:val="FF0000"/>
          <w:sz w:val="21"/>
          <w:szCs w:val="21"/>
        </w:rPr>
        <w:t>[42</w:t>
      </w:r>
      <w:r w:rsidRPr="00A2090B">
        <w:rPr>
          <w:i/>
          <w:color w:val="FF0000"/>
          <w:spacing w:val="-17"/>
          <w:sz w:val="21"/>
          <w:szCs w:val="21"/>
        </w:rPr>
        <w:t xml:space="preserve"> </w:t>
      </w:r>
      <w:r w:rsidRPr="00A2090B">
        <w:rPr>
          <w:i/>
          <w:color w:val="FF0000"/>
          <w:sz w:val="21"/>
          <w:szCs w:val="21"/>
        </w:rPr>
        <w:t>CFR</w:t>
      </w:r>
      <w:r w:rsidRPr="00A2090B">
        <w:rPr>
          <w:i/>
          <w:color w:val="FF0000"/>
          <w:spacing w:val="-17"/>
          <w:sz w:val="21"/>
          <w:szCs w:val="21"/>
        </w:rPr>
        <w:t xml:space="preserve"> </w:t>
      </w:r>
      <w:r w:rsidRPr="00A2090B">
        <w:rPr>
          <w:i/>
          <w:color w:val="FF0000"/>
          <w:sz w:val="21"/>
          <w:szCs w:val="21"/>
        </w:rPr>
        <w:t>416.2]</w:t>
      </w:r>
    </w:p>
    <w:p w14:paraId="349B4CF9" w14:textId="77777777" w:rsidR="006B19F6" w:rsidRPr="00A2090B" w:rsidRDefault="006B19F6" w:rsidP="006B19F6">
      <w:pPr>
        <w:pStyle w:val="QABody"/>
        <w:rPr>
          <w:i/>
          <w:color w:val="FF0000"/>
          <w:sz w:val="21"/>
          <w:szCs w:val="21"/>
        </w:rPr>
      </w:pPr>
    </w:p>
    <w:p w14:paraId="44E4B67C" w14:textId="77777777" w:rsidR="006B19F6" w:rsidRPr="00A2090B" w:rsidRDefault="006B19F6" w:rsidP="006B19F6">
      <w:pPr>
        <w:pStyle w:val="QABody"/>
        <w:rPr>
          <w:b/>
          <w:i/>
          <w:color w:val="FF0000"/>
          <w:sz w:val="21"/>
          <w:szCs w:val="21"/>
        </w:rPr>
      </w:pPr>
      <w:r w:rsidRPr="00A2090B">
        <w:rPr>
          <w:b/>
          <w:color w:val="FF0000"/>
          <w:sz w:val="21"/>
          <w:szCs w:val="21"/>
        </w:rPr>
        <w:t xml:space="preserve">Ambulatory Services: </w:t>
      </w:r>
      <w:r w:rsidRPr="00A2090B">
        <w:rPr>
          <w:color w:val="FF0000"/>
          <w:sz w:val="21"/>
          <w:szCs w:val="21"/>
        </w:rPr>
        <w:t>for the period before January 1, 2008, facility services that are furnished in an ASC, and beginning January 1, 2008, means the combined facility services and covered ancillary</w:t>
      </w:r>
      <w:r w:rsidRPr="00A2090B">
        <w:rPr>
          <w:color w:val="FF0000"/>
          <w:spacing w:val="40"/>
          <w:sz w:val="21"/>
          <w:szCs w:val="21"/>
        </w:rPr>
        <w:t xml:space="preserve"> </w:t>
      </w:r>
      <w:r w:rsidRPr="00A2090B">
        <w:rPr>
          <w:color w:val="FF0000"/>
          <w:sz w:val="21"/>
          <w:szCs w:val="21"/>
        </w:rPr>
        <w:t>services</w:t>
      </w:r>
      <w:r w:rsidRPr="00A2090B">
        <w:rPr>
          <w:color w:val="FF0000"/>
          <w:spacing w:val="-10"/>
          <w:sz w:val="21"/>
          <w:szCs w:val="21"/>
        </w:rPr>
        <w:t xml:space="preserve"> </w:t>
      </w:r>
      <w:r w:rsidRPr="00A2090B">
        <w:rPr>
          <w:color w:val="FF0000"/>
          <w:sz w:val="21"/>
          <w:szCs w:val="21"/>
        </w:rPr>
        <w:t>that</w:t>
      </w:r>
      <w:r w:rsidRPr="00A2090B">
        <w:rPr>
          <w:color w:val="FF0000"/>
          <w:spacing w:val="-6"/>
          <w:sz w:val="21"/>
          <w:szCs w:val="21"/>
        </w:rPr>
        <w:t xml:space="preserve"> </w:t>
      </w:r>
      <w:r w:rsidRPr="00A2090B">
        <w:rPr>
          <w:color w:val="FF0000"/>
          <w:sz w:val="21"/>
          <w:szCs w:val="21"/>
        </w:rPr>
        <w:t>are</w:t>
      </w:r>
      <w:r w:rsidRPr="00A2090B">
        <w:rPr>
          <w:color w:val="FF0000"/>
          <w:spacing w:val="-8"/>
          <w:sz w:val="21"/>
          <w:szCs w:val="21"/>
        </w:rPr>
        <w:t xml:space="preserve"> </w:t>
      </w:r>
      <w:r w:rsidRPr="00A2090B">
        <w:rPr>
          <w:color w:val="FF0000"/>
          <w:sz w:val="21"/>
          <w:szCs w:val="21"/>
        </w:rPr>
        <w:t>furnished</w:t>
      </w:r>
      <w:r w:rsidRPr="00A2090B">
        <w:rPr>
          <w:color w:val="FF0000"/>
          <w:spacing w:val="-5"/>
          <w:sz w:val="21"/>
          <w:szCs w:val="21"/>
        </w:rPr>
        <w:t xml:space="preserve"> </w:t>
      </w:r>
      <w:r w:rsidRPr="00A2090B">
        <w:rPr>
          <w:color w:val="FF0000"/>
          <w:sz w:val="21"/>
          <w:szCs w:val="21"/>
        </w:rPr>
        <w:t>in</w:t>
      </w:r>
      <w:r w:rsidRPr="00A2090B">
        <w:rPr>
          <w:color w:val="FF0000"/>
          <w:spacing w:val="-6"/>
          <w:sz w:val="21"/>
          <w:szCs w:val="21"/>
        </w:rPr>
        <w:t xml:space="preserve"> </w:t>
      </w:r>
      <w:r w:rsidRPr="00A2090B">
        <w:rPr>
          <w:color w:val="FF0000"/>
          <w:sz w:val="21"/>
          <w:szCs w:val="21"/>
        </w:rPr>
        <w:t>an</w:t>
      </w:r>
      <w:r w:rsidRPr="00A2090B">
        <w:rPr>
          <w:color w:val="FF0000"/>
          <w:spacing w:val="-6"/>
          <w:sz w:val="21"/>
          <w:szCs w:val="21"/>
        </w:rPr>
        <w:t xml:space="preserve"> </w:t>
      </w:r>
      <w:r w:rsidRPr="00A2090B">
        <w:rPr>
          <w:color w:val="FF0000"/>
          <w:sz w:val="21"/>
          <w:szCs w:val="21"/>
        </w:rPr>
        <w:t>ASC</w:t>
      </w:r>
      <w:r w:rsidRPr="00A2090B">
        <w:rPr>
          <w:color w:val="FF0000"/>
          <w:spacing w:val="-7"/>
          <w:sz w:val="21"/>
          <w:szCs w:val="21"/>
        </w:rPr>
        <w:t xml:space="preserve"> </w:t>
      </w:r>
      <w:r w:rsidRPr="00A2090B">
        <w:rPr>
          <w:color w:val="FF0000"/>
          <w:sz w:val="21"/>
          <w:szCs w:val="21"/>
        </w:rPr>
        <w:t>in</w:t>
      </w:r>
      <w:r w:rsidRPr="00A2090B">
        <w:rPr>
          <w:color w:val="FF0000"/>
          <w:spacing w:val="-6"/>
          <w:sz w:val="21"/>
          <w:szCs w:val="21"/>
        </w:rPr>
        <w:t xml:space="preserve"> </w:t>
      </w:r>
      <w:r w:rsidRPr="00A2090B">
        <w:rPr>
          <w:color w:val="FF0000"/>
          <w:sz w:val="21"/>
          <w:szCs w:val="21"/>
        </w:rPr>
        <w:t>connection</w:t>
      </w:r>
      <w:r w:rsidRPr="00A2090B">
        <w:rPr>
          <w:color w:val="FF0000"/>
          <w:spacing w:val="-5"/>
          <w:sz w:val="21"/>
          <w:szCs w:val="21"/>
        </w:rPr>
        <w:t xml:space="preserve"> </w:t>
      </w:r>
      <w:r w:rsidRPr="00A2090B">
        <w:rPr>
          <w:color w:val="FF0000"/>
          <w:sz w:val="21"/>
          <w:szCs w:val="21"/>
        </w:rPr>
        <w:t>with</w:t>
      </w:r>
      <w:r w:rsidRPr="00A2090B">
        <w:rPr>
          <w:color w:val="FF0000"/>
          <w:spacing w:val="-6"/>
          <w:sz w:val="21"/>
          <w:szCs w:val="21"/>
        </w:rPr>
        <w:t xml:space="preserve"> </w:t>
      </w:r>
      <w:r w:rsidRPr="00A2090B">
        <w:rPr>
          <w:color w:val="FF0000"/>
          <w:sz w:val="21"/>
          <w:szCs w:val="21"/>
        </w:rPr>
        <w:t>covered</w:t>
      </w:r>
      <w:r w:rsidRPr="00A2090B">
        <w:rPr>
          <w:color w:val="FF0000"/>
          <w:spacing w:val="-6"/>
          <w:sz w:val="21"/>
          <w:szCs w:val="21"/>
        </w:rPr>
        <w:t xml:space="preserve"> </w:t>
      </w:r>
      <w:r w:rsidRPr="00A2090B">
        <w:rPr>
          <w:color w:val="FF0000"/>
          <w:sz w:val="21"/>
          <w:szCs w:val="21"/>
        </w:rPr>
        <w:t>surgical</w:t>
      </w:r>
      <w:r w:rsidRPr="00A2090B">
        <w:rPr>
          <w:color w:val="FF0000"/>
          <w:spacing w:val="-9"/>
          <w:sz w:val="21"/>
          <w:szCs w:val="21"/>
        </w:rPr>
        <w:t xml:space="preserve"> </w:t>
      </w:r>
      <w:r w:rsidRPr="00A2090B">
        <w:rPr>
          <w:color w:val="FF0000"/>
          <w:sz w:val="21"/>
          <w:szCs w:val="21"/>
        </w:rPr>
        <w:t xml:space="preserve">procedures. </w:t>
      </w:r>
      <w:r w:rsidRPr="00A2090B">
        <w:rPr>
          <w:b/>
          <w:i/>
          <w:color w:val="FF0000"/>
          <w:sz w:val="21"/>
          <w:szCs w:val="21"/>
        </w:rPr>
        <w:t>[42</w:t>
      </w:r>
      <w:r w:rsidRPr="00A2090B">
        <w:rPr>
          <w:b/>
          <w:i/>
          <w:color w:val="FF0000"/>
          <w:spacing w:val="-17"/>
          <w:sz w:val="21"/>
          <w:szCs w:val="21"/>
        </w:rPr>
        <w:t xml:space="preserve"> </w:t>
      </w:r>
      <w:r w:rsidRPr="00A2090B">
        <w:rPr>
          <w:b/>
          <w:i/>
          <w:color w:val="FF0000"/>
          <w:sz w:val="21"/>
          <w:szCs w:val="21"/>
        </w:rPr>
        <w:t>CFR</w:t>
      </w:r>
      <w:r w:rsidRPr="00A2090B">
        <w:rPr>
          <w:b/>
          <w:i/>
          <w:color w:val="FF0000"/>
          <w:spacing w:val="-17"/>
          <w:sz w:val="21"/>
          <w:szCs w:val="21"/>
        </w:rPr>
        <w:t xml:space="preserve"> </w:t>
      </w:r>
      <w:r w:rsidRPr="00A2090B">
        <w:rPr>
          <w:b/>
          <w:i/>
          <w:color w:val="FF0000"/>
          <w:sz w:val="21"/>
          <w:szCs w:val="21"/>
        </w:rPr>
        <w:t>416.2]</w:t>
      </w:r>
    </w:p>
    <w:p w14:paraId="15399E92" w14:textId="77777777" w:rsidR="006B19F6" w:rsidRPr="00A2090B" w:rsidRDefault="006B19F6" w:rsidP="006B19F6">
      <w:pPr>
        <w:pStyle w:val="QABody"/>
        <w:rPr>
          <w:color w:val="FF0000"/>
          <w:sz w:val="21"/>
          <w:szCs w:val="21"/>
        </w:rPr>
      </w:pPr>
    </w:p>
    <w:p w14:paraId="5E85139D" w14:textId="77777777" w:rsidR="006B19F6" w:rsidRPr="00A2090B" w:rsidRDefault="006B19F6" w:rsidP="006B19F6">
      <w:pPr>
        <w:rPr>
          <w:color w:val="FF0000"/>
          <w:sz w:val="21"/>
          <w:szCs w:val="21"/>
        </w:rPr>
      </w:pPr>
      <w:r w:rsidRPr="00A2090B">
        <w:rPr>
          <w:b/>
          <w:bCs/>
          <w:color w:val="FF0000"/>
          <w:sz w:val="21"/>
          <w:szCs w:val="21"/>
        </w:rPr>
        <w:t>Anesthesia professional:</w:t>
      </w:r>
      <w:r w:rsidRPr="00A2090B">
        <w:rPr>
          <w:color w:val="FF0000"/>
          <w:sz w:val="21"/>
          <w:szCs w:val="21"/>
        </w:rPr>
        <w:t xml:space="preserve"> A physician anesthesiologist, Certified Registered Nurse anesthetist (CRNA), Certified Anesthesiologist Assistant (CAA), and an appropriately credentialed Oral and Maxillofacial Surgeon.</w:t>
      </w:r>
    </w:p>
    <w:p w14:paraId="6EB44DB0" w14:textId="77777777" w:rsidR="006B19F6" w:rsidRPr="00A2090B" w:rsidRDefault="006B19F6" w:rsidP="006B19F6">
      <w:pPr>
        <w:rPr>
          <w:color w:val="FF0000"/>
          <w:sz w:val="21"/>
          <w:szCs w:val="21"/>
        </w:rPr>
      </w:pPr>
    </w:p>
    <w:p w14:paraId="324E604D" w14:textId="0A660846" w:rsidR="006B19F6" w:rsidRPr="00A2090B" w:rsidRDefault="006B19F6" w:rsidP="006B19F6">
      <w:pPr>
        <w:rPr>
          <w:color w:val="FF0000"/>
          <w:sz w:val="21"/>
          <w:szCs w:val="21"/>
        </w:rPr>
      </w:pPr>
      <w:r w:rsidRPr="00A2090B">
        <w:rPr>
          <w:b/>
          <w:bCs/>
          <w:color w:val="FF0000"/>
          <w:sz w:val="21"/>
          <w:szCs w:val="21"/>
        </w:rPr>
        <w:t>** Antisepsis: </w:t>
      </w:r>
      <w:r w:rsidRPr="00A2090B">
        <w:rPr>
          <w:color w:val="FF0000"/>
          <w:sz w:val="21"/>
          <w:szCs w:val="21"/>
        </w:rPr>
        <w:t xml:space="preserve">The application of an antimicrobial chemical to the skin or mucous membrane to </w:t>
      </w:r>
      <w:r w:rsidRPr="00A2090B">
        <w:rPr>
          <w:color w:val="FF0000"/>
          <w:sz w:val="21"/>
          <w:szCs w:val="21"/>
        </w:rPr>
        <w:lastRenderedPageBreak/>
        <w:t>reduce the microbial population.  </w:t>
      </w:r>
    </w:p>
    <w:p w14:paraId="03D143E4" w14:textId="77777777" w:rsidR="006B19F6" w:rsidRPr="00A2090B" w:rsidRDefault="006B19F6" w:rsidP="006B19F6">
      <w:pPr>
        <w:rPr>
          <w:color w:val="FF0000"/>
          <w:sz w:val="21"/>
          <w:szCs w:val="21"/>
        </w:rPr>
      </w:pPr>
      <w:r w:rsidRPr="00A2090B">
        <w:rPr>
          <w:b/>
          <w:bCs/>
          <w:color w:val="FF0000"/>
          <w:sz w:val="21"/>
          <w:szCs w:val="21"/>
        </w:rPr>
        <w:t xml:space="preserve">** Antiseptic:  </w:t>
      </w:r>
      <w:r w:rsidRPr="00A2090B">
        <w:rPr>
          <w:color w:val="FF0000"/>
          <w:sz w:val="21"/>
          <w:szCs w:val="21"/>
        </w:rPr>
        <w:t>An agent used for antisepsis (to kill microorganisms or substantially inhibit their growth). </w:t>
      </w:r>
    </w:p>
    <w:p w14:paraId="48E4B009" w14:textId="77777777" w:rsidR="006B19F6" w:rsidRPr="00A2090B" w:rsidRDefault="006B19F6" w:rsidP="006B19F6">
      <w:pPr>
        <w:rPr>
          <w:color w:val="FF0000"/>
          <w:sz w:val="21"/>
          <w:szCs w:val="21"/>
        </w:rPr>
      </w:pPr>
    </w:p>
    <w:p w14:paraId="0E26341C" w14:textId="77777777" w:rsidR="006B19F6" w:rsidRPr="00A2090B" w:rsidRDefault="006B19F6" w:rsidP="006B19F6">
      <w:pPr>
        <w:rPr>
          <w:color w:val="FF0000"/>
          <w:sz w:val="21"/>
          <w:szCs w:val="21"/>
        </w:rPr>
      </w:pPr>
      <w:r w:rsidRPr="00A2090B">
        <w:rPr>
          <w:b/>
          <w:bCs/>
          <w:color w:val="FF0000"/>
          <w:sz w:val="21"/>
          <w:szCs w:val="21"/>
        </w:rPr>
        <w:t xml:space="preserve">** Autoclave:  </w:t>
      </w:r>
      <w:r w:rsidRPr="00A2090B">
        <w:rPr>
          <w:color w:val="FF0000"/>
          <w:sz w:val="21"/>
          <w:szCs w:val="21"/>
        </w:rPr>
        <w:t>A common term applied to the performance of steam sterilization under pressure, where bacteria are killed (including spores).  </w:t>
      </w:r>
    </w:p>
    <w:p w14:paraId="6DB6CA6B" w14:textId="77777777" w:rsidR="006B19F6" w:rsidRPr="00A2090B" w:rsidRDefault="006B19F6" w:rsidP="006B19F6">
      <w:pPr>
        <w:rPr>
          <w:color w:val="FF0000"/>
          <w:sz w:val="21"/>
          <w:szCs w:val="21"/>
        </w:rPr>
      </w:pPr>
    </w:p>
    <w:p w14:paraId="0DFA5EDE" w14:textId="188051FA" w:rsidR="006B19F6" w:rsidRPr="00A2090B" w:rsidRDefault="006B19F6" w:rsidP="006B19F6">
      <w:pPr>
        <w:pStyle w:val="QABodyCorrected"/>
        <w:ind w:left="0"/>
        <w:rPr>
          <w:color w:val="FF0000"/>
          <w:sz w:val="21"/>
          <w:szCs w:val="21"/>
        </w:rPr>
      </w:pPr>
      <w:r w:rsidRPr="00A2090B">
        <w:rPr>
          <w:b/>
          <w:bCs/>
          <w:color w:val="FF0000"/>
          <w:sz w:val="21"/>
          <w:szCs w:val="21"/>
        </w:rPr>
        <w:t>*** Appropriate/appropriately</w:t>
      </w:r>
      <w:r w:rsidRPr="00A2090B">
        <w:rPr>
          <w:color w:val="FF0000"/>
          <w:sz w:val="21"/>
          <w:szCs w:val="21"/>
        </w:rPr>
        <w:t xml:space="preserve"> means especially suitable or compatible; or fitting.</w:t>
      </w:r>
    </w:p>
    <w:p w14:paraId="43AABF79" w14:textId="0EF22CDB" w:rsidR="006B19F6" w:rsidRPr="00A2090B" w:rsidRDefault="006B19F6" w:rsidP="006B19F6">
      <w:pPr>
        <w:pStyle w:val="QABodyCorrected"/>
        <w:ind w:left="288"/>
        <w:rPr>
          <w:i/>
          <w:iCs/>
          <w:color w:val="FF0000"/>
          <w:sz w:val="21"/>
          <w:szCs w:val="21"/>
        </w:rPr>
      </w:pPr>
      <w:r w:rsidRPr="00A2090B">
        <w:rPr>
          <w:i/>
          <w:iCs/>
          <w:color w:val="FF0000"/>
          <w:sz w:val="21"/>
          <w:szCs w:val="21"/>
        </w:rPr>
        <w:t>Examples:</w:t>
      </w:r>
    </w:p>
    <w:p w14:paraId="088067B7" w14:textId="77777777" w:rsidR="006B19F6" w:rsidRPr="00A2090B" w:rsidRDefault="006B19F6" w:rsidP="001F0E41">
      <w:pPr>
        <w:pStyle w:val="QABodyCorrected"/>
        <w:widowControl w:val="0"/>
        <w:numPr>
          <w:ilvl w:val="0"/>
          <w:numId w:val="54"/>
        </w:numPr>
        <w:autoSpaceDE w:val="0"/>
        <w:autoSpaceDN w:val="0"/>
        <w:spacing w:after="240"/>
        <w:ind w:left="1008"/>
        <w:rPr>
          <w:color w:val="FF0000"/>
          <w:sz w:val="21"/>
          <w:szCs w:val="21"/>
        </w:rPr>
      </w:pPr>
      <w:r w:rsidRPr="00A2090B">
        <w:rPr>
          <w:color w:val="FF0000"/>
          <w:sz w:val="21"/>
          <w:szCs w:val="21"/>
        </w:rPr>
        <w:t xml:space="preserve">Administrative and patient care areas must have lighting to see all tasks fully.  </w:t>
      </w:r>
    </w:p>
    <w:p w14:paraId="41179A64" w14:textId="77777777" w:rsidR="006B19F6" w:rsidRPr="00A2090B" w:rsidRDefault="006B19F6" w:rsidP="001F0E41">
      <w:pPr>
        <w:pStyle w:val="QABodyCorrected"/>
        <w:widowControl w:val="0"/>
        <w:numPr>
          <w:ilvl w:val="0"/>
          <w:numId w:val="54"/>
        </w:numPr>
        <w:autoSpaceDE w:val="0"/>
        <w:autoSpaceDN w:val="0"/>
        <w:spacing w:after="240"/>
        <w:ind w:left="1008"/>
        <w:rPr>
          <w:color w:val="FF0000"/>
          <w:sz w:val="21"/>
          <w:szCs w:val="21"/>
        </w:rPr>
      </w:pPr>
      <w:r w:rsidRPr="00A2090B">
        <w:rPr>
          <w:color w:val="FF0000"/>
          <w:sz w:val="21"/>
          <w:szCs w:val="21"/>
        </w:rPr>
        <w:t xml:space="preserve">Laryngoscopes are cleaned according to the manufacturer's recommendations, though sterilization is preferred.  </w:t>
      </w:r>
    </w:p>
    <w:p w14:paraId="418AD009" w14:textId="77777777" w:rsidR="006B19F6" w:rsidRPr="00A2090B" w:rsidRDefault="006B19F6" w:rsidP="001F0E41">
      <w:pPr>
        <w:pStyle w:val="QABodyCorrected"/>
        <w:widowControl w:val="0"/>
        <w:numPr>
          <w:ilvl w:val="0"/>
          <w:numId w:val="54"/>
        </w:numPr>
        <w:autoSpaceDE w:val="0"/>
        <w:autoSpaceDN w:val="0"/>
        <w:spacing w:after="240"/>
        <w:ind w:left="1008"/>
        <w:rPr>
          <w:color w:val="FF0000"/>
          <w:sz w:val="21"/>
          <w:szCs w:val="21"/>
        </w:rPr>
      </w:pPr>
      <w:r w:rsidRPr="00A2090B">
        <w:rPr>
          <w:color w:val="FF0000"/>
          <w:sz w:val="21"/>
          <w:szCs w:val="21"/>
        </w:rPr>
        <w:t xml:space="preserve">Oxygen delivery should be tailored to the appropriate delivery method based on patient need and type/location of the procedure. </w:t>
      </w:r>
    </w:p>
    <w:p w14:paraId="055BBDB8" w14:textId="77777777" w:rsidR="006B19F6" w:rsidRPr="00A2090B" w:rsidRDefault="006B19F6" w:rsidP="006B19F6">
      <w:pPr>
        <w:rPr>
          <w:color w:val="FF0000"/>
          <w:sz w:val="21"/>
          <w:szCs w:val="21"/>
        </w:rPr>
      </w:pPr>
      <w:r w:rsidRPr="00A2090B">
        <w:rPr>
          <w:b/>
          <w:bCs/>
          <w:color w:val="FF0000"/>
          <w:sz w:val="21"/>
          <w:szCs w:val="21"/>
        </w:rPr>
        <w:t xml:space="preserve">Auxiliary Staff: </w:t>
      </w:r>
      <w:r w:rsidRPr="00A2090B">
        <w:rPr>
          <w:color w:val="FF0000"/>
          <w:sz w:val="21"/>
          <w:szCs w:val="21"/>
        </w:rPr>
        <w:t xml:space="preserve">Unlicensed staff who are not state-certified/licensed to independently evaluate patient physical status and cannot legally provide emergency duties beyond Basic Life Support for Healthcare Providers. Auxiliary staff </w:t>
      </w:r>
      <w:proofErr w:type="gramStart"/>
      <w:r w:rsidRPr="00A2090B">
        <w:rPr>
          <w:color w:val="FF0000"/>
          <w:sz w:val="21"/>
          <w:szCs w:val="21"/>
        </w:rPr>
        <w:t>includes</w:t>
      </w:r>
      <w:proofErr w:type="gramEnd"/>
      <w:r w:rsidRPr="00A2090B">
        <w:rPr>
          <w:color w:val="FF0000"/>
          <w:sz w:val="21"/>
          <w:szCs w:val="21"/>
        </w:rPr>
        <w:t xml:space="preserve"> dental assistants, registered/certified dental assistants, dental anesthesia/sedation assistants, medical assistants, surgical technicians, and other non-independently Licensed Providers. </w:t>
      </w:r>
    </w:p>
    <w:p w14:paraId="73B3587D" w14:textId="77777777" w:rsidR="006B19F6" w:rsidRPr="00A2090B" w:rsidRDefault="006B19F6" w:rsidP="006B19F6">
      <w:pPr>
        <w:rPr>
          <w:color w:val="FF0000"/>
          <w:sz w:val="21"/>
          <w:szCs w:val="21"/>
        </w:rPr>
      </w:pPr>
    </w:p>
    <w:p w14:paraId="2B89E428" w14:textId="77777777" w:rsidR="006B19F6" w:rsidRPr="00A2090B" w:rsidRDefault="006B19F6" w:rsidP="006B19F6">
      <w:pPr>
        <w:rPr>
          <w:color w:val="FF0000"/>
          <w:sz w:val="21"/>
          <w:szCs w:val="21"/>
        </w:rPr>
      </w:pPr>
      <w:r w:rsidRPr="00A2090B">
        <w:rPr>
          <w:b/>
          <w:bCs/>
          <w:color w:val="FF0000"/>
          <w:sz w:val="21"/>
          <w:szCs w:val="21"/>
        </w:rPr>
        <w:t>Basic Life Support (BLS)</w:t>
      </w:r>
      <w:proofErr w:type="gramStart"/>
      <w:r w:rsidRPr="00A2090B">
        <w:rPr>
          <w:b/>
          <w:bCs/>
          <w:color w:val="FF0000"/>
          <w:sz w:val="21"/>
          <w:szCs w:val="21"/>
        </w:rPr>
        <w:t>:  </w:t>
      </w:r>
      <w:r w:rsidRPr="00A2090B">
        <w:rPr>
          <w:color w:val="FF0000"/>
          <w:sz w:val="21"/>
          <w:szCs w:val="21"/>
        </w:rPr>
        <w:t>A</w:t>
      </w:r>
      <w:proofErr w:type="gramEnd"/>
      <w:r w:rsidRPr="00A2090B">
        <w:rPr>
          <w:b/>
          <w:bCs/>
          <w:color w:val="FF0000"/>
          <w:sz w:val="21"/>
          <w:szCs w:val="21"/>
        </w:rPr>
        <w:t xml:space="preserve"> </w:t>
      </w:r>
      <w:r w:rsidRPr="00A2090B">
        <w:rPr>
          <w:color w:val="FF0000"/>
          <w:sz w:val="21"/>
          <w:szCs w:val="21"/>
        </w:rPr>
        <w:t>course that trains and certifies participants to promptly recognize several life-threatening emergencies, give high-quality chest compressions, deliver appropriate ventilations, and provide early use of an automatic external defibrillator (AED) through both didactic and hands-on skills return demonstration sessions. It reflects science and education from the </w:t>
      </w:r>
      <w:r w:rsidRPr="00A2090B">
        <w:rPr>
          <w:i/>
          <w:iCs/>
          <w:color w:val="FF0000"/>
          <w:sz w:val="21"/>
          <w:szCs w:val="21"/>
        </w:rPr>
        <w:t xml:space="preserve">American Heart Association Guidelines Update for CPR and Emergency Cardiovascular Care (ECC) </w:t>
      </w:r>
      <w:r w:rsidRPr="00A2090B">
        <w:rPr>
          <w:color w:val="FF0000"/>
          <w:sz w:val="21"/>
          <w:szCs w:val="21"/>
        </w:rPr>
        <w:t>and is approved by the American Heart Association (AHA) or an identical content course that conforms to the current AHA Guidelines.</w:t>
      </w:r>
    </w:p>
    <w:p w14:paraId="1451F2E8" w14:textId="77777777" w:rsidR="006B19F6" w:rsidRPr="00A2090B" w:rsidRDefault="006B19F6" w:rsidP="006B19F6">
      <w:pPr>
        <w:rPr>
          <w:b/>
          <w:bCs/>
          <w:color w:val="FF0000"/>
          <w:sz w:val="21"/>
          <w:szCs w:val="21"/>
        </w:rPr>
      </w:pPr>
    </w:p>
    <w:p w14:paraId="6402A1BB" w14:textId="77777777" w:rsidR="006B19F6" w:rsidRPr="00A2090B" w:rsidRDefault="006B19F6" w:rsidP="006B19F6">
      <w:pPr>
        <w:rPr>
          <w:color w:val="FF0000"/>
          <w:sz w:val="21"/>
          <w:szCs w:val="21"/>
        </w:rPr>
      </w:pPr>
      <w:r w:rsidRPr="00A2090B">
        <w:rPr>
          <w:b/>
          <w:bCs/>
          <w:color w:val="FF0000"/>
          <w:sz w:val="21"/>
          <w:szCs w:val="21"/>
        </w:rPr>
        <w:t xml:space="preserve">** Biological Indicator (BI): </w:t>
      </w:r>
      <w:r w:rsidRPr="00A2090B">
        <w:rPr>
          <w:color w:val="FF0000"/>
          <w:sz w:val="21"/>
          <w:szCs w:val="21"/>
        </w:rPr>
        <w:t>A sterilization process monitoring device commercially prepared with a known population of highly resistant spores that tests the effectiveness of the sterilization method being used. The indicator is used to demonstrate that the conditions necessary to achieve sterilization were met during the sterilizer cycle being monitored.  </w:t>
      </w:r>
    </w:p>
    <w:p w14:paraId="0B1B69BE" w14:textId="77777777" w:rsidR="006B19F6" w:rsidRPr="00A2090B" w:rsidRDefault="006B19F6" w:rsidP="006B19F6">
      <w:pPr>
        <w:rPr>
          <w:color w:val="FF0000"/>
          <w:sz w:val="21"/>
          <w:szCs w:val="21"/>
        </w:rPr>
      </w:pPr>
    </w:p>
    <w:p w14:paraId="54035C8C" w14:textId="77777777" w:rsidR="006B19F6" w:rsidRPr="00A2090B" w:rsidRDefault="006B19F6" w:rsidP="006B19F6">
      <w:pPr>
        <w:rPr>
          <w:color w:val="FF0000"/>
          <w:sz w:val="21"/>
          <w:szCs w:val="21"/>
        </w:rPr>
      </w:pPr>
      <w:r w:rsidRPr="00A2090B">
        <w:rPr>
          <w:b/>
          <w:bCs/>
          <w:color w:val="FF0000"/>
          <w:sz w:val="21"/>
          <w:szCs w:val="21"/>
        </w:rPr>
        <w:t xml:space="preserve">Business Associate Agreement (BAA): </w:t>
      </w:r>
      <w:r w:rsidRPr="00A2090B">
        <w:rPr>
          <w:color w:val="FF0000"/>
          <w:sz w:val="21"/>
          <w:szCs w:val="21"/>
        </w:rPr>
        <w:t xml:space="preserve">A contract between the facility and an external business or individual that performs certain functions or activities on behalf of, or provides a service to, the facility when the function, activity, or service involves the creation, receipt, maintenance, or transmission of Protected Health Information (PHI) by the business or individual. The agreement establishes the permissible uses and disclosures of PHI by the business associate, how the business associate will support patients’ Privacy Rule rights, and the responsibilities of both parties to maintain the privacy and security of PHI. The Health Insurance Portability and Accountability Act (HIPAA) Rules generally require that covered entities and business associates </w:t>
      </w:r>
      <w:proofErr w:type="gramStart"/>
      <w:r w:rsidRPr="00A2090B">
        <w:rPr>
          <w:color w:val="FF0000"/>
          <w:sz w:val="21"/>
          <w:szCs w:val="21"/>
        </w:rPr>
        <w:t>enter into</w:t>
      </w:r>
      <w:proofErr w:type="gramEnd"/>
      <w:r w:rsidRPr="00A2090B">
        <w:rPr>
          <w:color w:val="FF0000"/>
          <w:sz w:val="21"/>
          <w:szCs w:val="21"/>
        </w:rPr>
        <w:t xml:space="preserve"> contracts with their business associates to ensure that the business associates will appropriately safeguard protected health information.  </w:t>
      </w:r>
    </w:p>
    <w:p w14:paraId="64C96917" w14:textId="77777777" w:rsidR="006B19F6" w:rsidRPr="00A2090B" w:rsidRDefault="006B19F6" w:rsidP="006B19F6">
      <w:pPr>
        <w:rPr>
          <w:rStyle w:val="Hyperlink"/>
          <w:color w:val="FF0000"/>
          <w:sz w:val="21"/>
          <w:szCs w:val="21"/>
        </w:rPr>
      </w:pPr>
    </w:p>
    <w:p w14:paraId="200249FE" w14:textId="77777777" w:rsidR="006B19F6" w:rsidRPr="00A2090B" w:rsidRDefault="006B19F6" w:rsidP="006B19F6">
      <w:pPr>
        <w:rPr>
          <w:color w:val="FF0000"/>
          <w:sz w:val="21"/>
          <w:szCs w:val="21"/>
        </w:rPr>
      </w:pPr>
      <w:r w:rsidRPr="00A2090B">
        <w:rPr>
          <w:b/>
          <w:bCs/>
          <w:color w:val="FF0000"/>
          <w:sz w:val="21"/>
          <w:szCs w:val="21"/>
        </w:rPr>
        <w:t xml:space="preserve">*** Certified Anesthesiologist Assistant (CAA): </w:t>
      </w:r>
      <w:r w:rsidRPr="00A2090B">
        <w:rPr>
          <w:color w:val="FF0000"/>
          <w:sz w:val="21"/>
          <w:szCs w:val="21"/>
        </w:rPr>
        <w:t>A master's degree level non-physician anesthesia care provider that:</w:t>
      </w:r>
    </w:p>
    <w:p w14:paraId="12DD54AA" w14:textId="77777777" w:rsidR="006B19F6" w:rsidRPr="00A2090B" w:rsidRDefault="006B19F6" w:rsidP="001F0E41">
      <w:pPr>
        <w:pStyle w:val="ListParagraph"/>
        <w:widowControl/>
        <w:numPr>
          <w:ilvl w:val="0"/>
          <w:numId w:val="48"/>
        </w:numPr>
        <w:autoSpaceDE/>
        <w:autoSpaceDN/>
        <w:spacing w:before="0" w:after="160" w:line="259" w:lineRule="auto"/>
        <w:contextualSpacing/>
        <w:rPr>
          <w:color w:val="FF0000"/>
          <w:sz w:val="21"/>
          <w:szCs w:val="21"/>
        </w:rPr>
      </w:pPr>
      <w:r w:rsidRPr="00A2090B">
        <w:rPr>
          <w:color w:val="FF0000"/>
          <w:sz w:val="21"/>
          <w:szCs w:val="21"/>
        </w:rPr>
        <w:t>Is certified by the National Commission for Certification of Anesthesiologist Assistants (NCAA) Note: not a CMS requirement</w:t>
      </w:r>
    </w:p>
    <w:p w14:paraId="5005CADC" w14:textId="77777777" w:rsidR="006B19F6" w:rsidRPr="00A2090B" w:rsidRDefault="006B19F6" w:rsidP="001F0E41">
      <w:pPr>
        <w:pStyle w:val="ListParagraph"/>
        <w:widowControl/>
        <w:numPr>
          <w:ilvl w:val="0"/>
          <w:numId w:val="48"/>
        </w:numPr>
        <w:autoSpaceDE/>
        <w:autoSpaceDN/>
        <w:spacing w:before="0" w:after="160" w:line="259" w:lineRule="auto"/>
        <w:contextualSpacing/>
        <w:rPr>
          <w:color w:val="FF0000"/>
          <w:sz w:val="21"/>
          <w:szCs w:val="21"/>
        </w:rPr>
      </w:pPr>
      <w:r w:rsidRPr="00A2090B">
        <w:rPr>
          <w:color w:val="FF0000"/>
          <w:sz w:val="21"/>
          <w:szCs w:val="21"/>
        </w:rPr>
        <w:t>Works under the direction of an anesthesiologist.</w:t>
      </w:r>
    </w:p>
    <w:p w14:paraId="0944303E" w14:textId="77777777" w:rsidR="006B19F6" w:rsidRPr="00A2090B" w:rsidRDefault="006B19F6" w:rsidP="001F0E41">
      <w:pPr>
        <w:pStyle w:val="ListParagraph"/>
        <w:widowControl/>
        <w:numPr>
          <w:ilvl w:val="0"/>
          <w:numId w:val="48"/>
        </w:numPr>
        <w:autoSpaceDE/>
        <w:autoSpaceDN/>
        <w:spacing w:before="0" w:after="160" w:line="259" w:lineRule="auto"/>
        <w:contextualSpacing/>
        <w:rPr>
          <w:color w:val="FF0000"/>
          <w:sz w:val="21"/>
          <w:szCs w:val="21"/>
        </w:rPr>
      </w:pPr>
      <w:r w:rsidRPr="00A2090B">
        <w:rPr>
          <w:color w:val="FF0000"/>
          <w:sz w:val="21"/>
          <w:szCs w:val="21"/>
        </w:rPr>
        <w:lastRenderedPageBreak/>
        <w:t>Is in compliance with all applicable </w:t>
      </w:r>
      <w:hyperlink r:id="rId232" w:history="1">
        <w:r w:rsidRPr="00A2090B">
          <w:rPr>
            <w:rStyle w:val="Hyperlink"/>
            <w:color w:val="FF0000"/>
            <w:sz w:val="21"/>
            <w:szCs w:val="21"/>
          </w:rPr>
          <w:t>requirements</w:t>
        </w:r>
      </w:hyperlink>
      <w:r w:rsidRPr="00A2090B">
        <w:rPr>
          <w:color w:val="FF0000"/>
          <w:sz w:val="21"/>
          <w:szCs w:val="21"/>
        </w:rPr>
        <w:t> of State law, including any licensure </w:t>
      </w:r>
      <w:hyperlink r:id="rId233" w:history="1">
        <w:r w:rsidRPr="00A2090B">
          <w:rPr>
            <w:rStyle w:val="Hyperlink"/>
            <w:color w:val="FF0000"/>
            <w:sz w:val="21"/>
            <w:szCs w:val="21"/>
          </w:rPr>
          <w:t>requirements</w:t>
        </w:r>
      </w:hyperlink>
      <w:r w:rsidRPr="00A2090B">
        <w:rPr>
          <w:color w:val="FF0000"/>
          <w:sz w:val="21"/>
          <w:szCs w:val="21"/>
        </w:rPr>
        <w:t> the State imposes on nonphysician anesthetists; and</w:t>
      </w:r>
    </w:p>
    <w:p w14:paraId="17FB7798" w14:textId="77777777" w:rsidR="006B19F6" w:rsidRPr="00A2090B" w:rsidRDefault="006B19F6" w:rsidP="001F0E41">
      <w:pPr>
        <w:pStyle w:val="ListParagraph"/>
        <w:widowControl/>
        <w:numPr>
          <w:ilvl w:val="0"/>
          <w:numId w:val="48"/>
        </w:numPr>
        <w:autoSpaceDE/>
        <w:autoSpaceDN/>
        <w:spacing w:before="0" w:after="160" w:line="259" w:lineRule="auto"/>
        <w:contextualSpacing/>
        <w:rPr>
          <w:color w:val="FF0000"/>
          <w:sz w:val="21"/>
          <w:szCs w:val="21"/>
        </w:rPr>
      </w:pPr>
      <w:r w:rsidRPr="00A2090B">
        <w:rPr>
          <w:color w:val="FF0000"/>
          <w:sz w:val="21"/>
          <w:szCs w:val="21"/>
        </w:rPr>
        <w:t>Is a graduate of a medical school-based </w:t>
      </w:r>
      <w:hyperlink r:id="rId234" w:history="1">
        <w:r w:rsidRPr="00A2090B">
          <w:rPr>
            <w:rStyle w:val="Hyperlink"/>
            <w:color w:val="FF0000"/>
            <w:sz w:val="21"/>
            <w:szCs w:val="21"/>
          </w:rPr>
          <w:t>anesthesiologist's assistant</w:t>
        </w:r>
      </w:hyperlink>
      <w:r w:rsidRPr="00A2090B">
        <w:rPr>
          <w:color w:val="FF0000"/>
          <w:sz w:val="21"/>
          <w:szCs w:val="21"/>
        </w:rPr>
        <w:t> educational program that—</w:t>
      </w:r>
    </w:p>
    <w:p w14:paraId="2527B71F" w14:textId="77777777" w:rsidR="006B19F6" w:rsidRPr="00A2090B" w:rsidRDefault="006B19F6" w:rsidP="001F0E41">
      <w:pPr>
        <w:pStyle w:val="ListParagraph"/>
        <w:widowControl/>
        <w:numPr>
          <w:ilvl w:val="1"/>
          <w:numId w:val="48"/>
        </w:numPr>
        <w:autoSpaceDE/>
        <w:autoSpaceDN/>
        <w:spacing w:before="0" w:after="160" w:line="259" w:lineRule="auto"/>
        <w:contextualSpacing/>
        <w:rPr>
          <w:color w:val="FF0000"/>
          <w:sz w:val="21"/>
          <w:szCs w:val="21"/>
        </w:rPr>
      </w:pPr>
      <w:r w:rsidRPr="00A2090B">
        <w:rPr>
          <w:color w:val="FF0000"/>
          <w:sz w:val="21"/>
          <w:szCs w:val="21"/>
        </w:rPr>
        <w:t>Is accredited by the Committee on Allied Health Education and Accreditation; and</w:t>
      </w:r>
    </w:p>
    <w:p w14:paraId="7FA8DCE0" w14:textId="77777777" w:rsidR="006B19F6" w:rsidRPr="00A2090B" w:rsidRDefault="006B19F6" w:rsidP="001F0E41">
      <w:pPr>
        <w:pStyle w:val="ListParagraph"/>
        <w:widowControl/>
        <w:numPr>
          <w:ilvl w:val="1"/>
          <w:numId w:val="48"/>
        </w:numPr>
        <w:autoSpaceDE/>
        <w:autoSpaceDN/>
        <w:spacing w:before="0" w:after="160" w:line="259" w:lineRule="auto"/>
        <w:contextualSpacing/>
        <w:rPr>
          <w:color w:val="FF0000"/>
          <w:sz w:val="21"/>
          <w:szCs w:val="21"/>
        </w:rPr>
      </w:pPr>
      <w:r w:rsidRPr="00A2090B">
        <w:rPr>
          <w:color w:val="FF0000"/>
          <w:sz w:val="21"/>
          <w:szCs w:val="21"/>
        </w:rPr>
        <w:t>Includes approximately two (2) years of specialized basic science and clinical education in anesthesia at a level that builds on a premedical undergraduate science background.</w:t>
      </w:r>
    </w:p>
    <w:p w14:paraId="0C2E7B8F" w14:textId="77777777" w:rsidR="006B19F6" w:rsidRPr="00A2090B" w:rsidRDefault="006B19F6" w:rsidP="006B19F6">
      <w:pPr>
        <w:rPr>
          <w:color w:val="FF0000"/>
          <w:sz w:val="21"/>
          <w:szCs w:val="21"/>
        </w:rPr>
      </w:pPr>
      <w:r w:rsidRPr="00A2090B">
        <w:rPr>
          <w:b/>
          <w:bCs/>
          <w:color w:val="FF0000"/>
          <w:sz w:val="21"/>
          <w:szCs w:val="21"/>
        </w:rPr>
        <w:t>*** Certified Registered Nurse Anesthetist (CRNA):</w:t>
      </w:r>
      <w:r w:rsidRPr="00A2090B">
        <w:rPr>
          <w:color w:val="FF0000"/>
          <w:sz w:val="21"/>
          <w:szCs w:val="21"/>
        </w:rPr>
        <w:t xml:space="preserve"> An advanced practice registered nurse (APRN) who administers anesthesia and other medications. Physician Supervision (either the operating practitioner or of an anesthesiologist who is immediately available if needed) is required if required by state or federal law.</w:t>
      </w:r>
    </w:p>
    <w:p w14:paraId="070A3BAD" w14:textId="77777777" w:rsidR="006B19F6" w:rsidRPr="00A2090B" w:rsidRDefault="006B19F6" w:rsidP="006B19F6">
      <w:pPr>
        <w:rPr>
          <w:color w:val="FF0000"/>
          <w:sz w:val="21"/>
          <w:szCs w:val="21"/>
        </w:rPr>
      </w:pPr>
    </w:p>
    <w:p w14:paraId="6E46CBED" w14:textId="77777777" w:rsidR="006B19F6" w:rsidRPr="00A2090B" w:rsidRDefault="006B19F6" w:rsidP="006B19F6">
      <w:pPr>
        <w:ind w:left="630" w:hanging="360"/>
        <w:rPr>
          <w:color w:val="FF0000"/>
          <w:sz w:val="21"/>
          <w:szCs w:val="21"/>
        </w:rPr>
      </w:pPr>
      <w:r w:rsidRPr="00A2090B">
        <w:rPr>
          <w:color w:val="FF0000"/>
          <w:sz w:val="21"/>
          <w:szCs w:val="21"/>
        </w:rPr>
        <w:t>1</w:t>
      </w:r>
      <w:proofErr w:type="gramStart"/>
      <w:r w:rsidRPr="00A2090B">
        <w:rPr>
          <w:color w:val="FF0000"/>
          <w:sz w:val="21"/>
          <w:szCs w:val="21"/>
        </w:rPr>
        <w:t>)  Is</w:t>
      </w:r>
      <w:proofErr w:type="gramEnd"/>
      <w:r w:rsidRPr="00A2090B">
        <w:rPr>
          <w:color w:val="FF0000"/>
          <w:sz w:val="21"/>
          <w:szCs w:val="21"/>
        </w:rPr>
        <w:t xml:space="preserve"> licensed as a registered professional nurse by the State in which the nurse practices.</w:t>
      </w:r>
    </w:p>
    <w:p w14:paraId="2D0A3F08" w14:textId="77777777" w:rsidR="006B19F6" w:rsidRPr="00A2090B" w:rsidRDefault="006B19F6" w:rsidP="006B19F6">
      <w:pPr>
        <w:tabs>
          <w:tab w:val="left" w:pos="630"/>
        </w:tabs>
        <w:ind w:left="630" w:hanging="360"/>
        <w:rPr>
          <w:color w:val="FF0000"/>
          <w:sz w:val="21"/>
          <w:szCs w:val="21"/>
        </w:rPr>
      </w:pPr>
      <w:r w:rsidRPr="00A2090B">
        <w:rPr>
          <w:color w:val="FF0000"/>
          <w:sz w:val="21"/>
          <w:szCs w:val="21"/>
        </w:rPr>
        <w:t>2</w:t>
      </w:r>
      <w:proofErr w:type="gramStart"/>
      <w:r w:rsidRPr="00A2090B">
        <w:rPr>
          <w:color w:val="FF0000"/>
          <w:sz w:val="21"/>
          <w:szCs w:val="21"/>
        </w:rPr>
        <w:t>)  Meets</w:t>
      </w:r>
      <w:proofErr w:type="gramEnd"/>
      <w:r w:rsidRPr="00A2090B">
        <w:rPr>
          <w:color w:val="FF0000"/>
          <w:sz w:val="21"/>
          <w:szCs w:val="21"/>
        </w:rPr>
        <w:t xml:space="preserve"> any licensure requirements the State imposes with respect to nonphysician anesthetists.</w:t>
      </w:r>
    </w:p>
    <w:p w14:paraId="7D20DA03" w14:textId="77777777" w:rsidR="006B19F6" w:rsidRPr="00A2090B" w:rsidRDefault="006B19F6" w:rsidP="006B19F6">
      <w:pPr>
        <w:ind w:left="630" w:hanging="360"/>
        <w:rPr>
          <w:color w:val="FF0000"/>
          <w:sz w:val="21"/>
          <w:szCs w:val="21"/>
        </w:rPr>
      </w:pPr>
      <w:r w:rsidRPr="00A2090B">
        <w:rPr>
          <w:color w:val="FF0000"/>
          <w:sz w:val="21"/>
          <w:szCs w:val="21"/>
        </w:rPr>
        <w:t>3</w:t>
      </w:r>
      <w:proofErr w:type="gramStart"/>
      <w:r w:rsidRPr="00A2090B">
        <w:rPr>
          <w:color w:val="FF0000"/>
          <w:sz w:val="21"/>
          <w:szCs w:val="21"/>
        </w:rPr>
        <w:t>)  Has</w:t>
      </w:r>
      <w:proofErr w:type="gramEnd"/>
      <w:r w:rsidRPr="00A2090B">
        <w:rPr>
          <w:color w:val="FF0000"/>
          <w:sz w:val="21"/>
          <w:szCs w:val="21"/>
        </w:rPr>
        <w:t xml:space="preserve"> graduated from a nurse anesthesia educational program that meets the standards of the Council on Accreditation of Nurse Anesthesia Programs, or such other accreditation organization as may be designated by the Secretary; and</w:t>
      </w:r>
    </w:p>
    <w:p w14:paraId="7058A98F" w14:textId="77777777" w:rsidR="006B19F6" w:rsidRPr="00A2090B" w:rsidRDefault="006B19F6" w:rsidP="006B19F6">
      <w:pPr>
        <w:ind w:left="720" w:hanging="450"/>
        <w:rPr>
          <w:color w:val="FF0000"/>
          <w:sz w:val="21"/>
          <w:szCs w:val="21"/>
        </w:rPr>
      </w:pPr>
      <w:r w:rsidRPr="00A2090B">
        <w:rPr>
          <w:color w:val="FF0000"/>
          <w:sz w:val="21"/>
          <w:szCs w:val="21"/>
        </w:rPr>
        <w:t>4</w:t>
      </w:r>
      <w:proofErr w:type="gramStart"/>
      <w:r w:rsidRPr="00A2090B">
        <w:rPr>
          <w:color w:val="FF0000"/>
          <w:sz w:val="21"/>
          <w:szCs w:val="21"/>
        </w:rPr>
        <w:t>)  Meets</w:t>
      </w:r>
      <w:proofErr w:type="gramEnd"/>
      <w:r w:rsidRPr="00A2090B">
        <w:rPr>
          <w:color w:val="FF0000"/>
          <w:sz w:val="21"/>
          <w:szCs w:val="21"/>
        </w:rPr>
        <w:t xml:space="preserve"> the following criteria:</w:t>
      </w:r>
    </w:p>
    <w:p w14:paraId="146DD88D" w14:textId="77777777" w:rsidR="006B19F6" w:rsidRPr="00A2090B" w:rsidRDefault="006B19F6" w:rsidP="006B19F6">
      <w:pPr>
        <w:ind w:left="1080" w:hanging="360"/>
        <w:rPr>
          <w:color w:val="FF0000"/>
          <w:sz w:val="21"/>
          <w:szCs w:val="21"/>
        </w:rPr>
      </w:pPr>
      <w:r w:rsidRPr="00A2090B">
        <w:rPr>
          <w:color w:val="FF0000"/>
          <w:sz w:val="21"/>
          <w:szCs w:val="21"/>
        </w:rPr>
        <w:t>(I) Has passed a certification examination of the Council on Certification of Nurse Anesthetists, the Council on Recertification of Nurse Anesthetists, or any other certification organization that may be designated by the Secretary; or</w:t>
      </w:r>
    </w:p>
    <w:p w14:paraId="5519479A" w14:textId="77777777" w:rsidR="006B19F6" w:rsidRPr="00A2090B" w:rsidRDefault="006B19F6" w:rsidP="006B19F6">
      <w:pPr>
        <w:ind w:left="1080" w:hanging="360"/>
        <w:rPr>
          <w:color w:val="FF0000"/>
          <w:sz w:val="21"/>
          <w:szCs w:val="21"/>
        </w:rPr>
      </w:pPr>
      <w:r w:rsidRPr="00A2090B">
        <w:rPr>
          <w:color w:val="FF0000"/>
          <w:sz w:val="21"/>
          <w:szCs w:val="21"/>
        </w:rPr>
        <w:t>(ii) Is a graduate of a program described in paragraph (3) of this definition and within 24 months after that graduation meets the requirements of paragraph (4)(I) of this definition.</w:t>
      </w:r>
    </w:p>
    <w:p w14:paraId="45DCC97E" w14:textId="50FF510B" w:rsidR="006B19F6" w:rsidRPr="00A2090B" w:rsidRDefault="006B19F6" w:rsidP="001F0E41">
      <w:pPr>
        <w:pStyle w:val="ListParagraph"/>
        <w:numPr>
          <w:ilvl w:val="0"/>
          <w:numId w:val="48"/>
        </w:numPr>
        <w:rPr>
          <w:color w:val="FF0000"/>
          <w:sz w:val="21"/>
          <w:szCs w:val="21"/>
        </w:rPr>
      </w:pPr>
      <w:r w:rsidRPr="00A2090B">
        <w:rPr>
          <w:color w:val="FF0000"/>
          <w:sz w:val="21"/>
          <w:szCs w:val="21"/>
        </w:rPr>
        <w:t>For certified registered nurse anesthetist services, the certified registered nurse anesthetist may review and verify (sign and date), rather than re-document, notes in a patient's medical record made by physicians; residents; nurses; medical, physician assistant, and advanced practice registered nurse students; or other members of the medical team, including, as applicable, notes documenting the certified registered nurse anesthetist's presence and participation in the service.</w:t>
      </w:r>
    </w:p>
    <w:p w14:paraId="0A1133DD" w14:textId="77777777" w:rsidR="006B19F6" w:rsidRPr="00A2090B" w:rsidRDefault="006B19F6" w:rsidP="006B19F6">
      <w:pPr>
        <w:pStyle w:val="ListParagraph"/>
        <w:ind w:left="720" w:firstLine="0"/>
        <w:rPr>
          <w:color w:val="FF0000"/>
          <w:sz w:val="21"/>
          <w:szCs w:val="21"/>
        </w:rPr>
      </w:pPr>
    </w:p>
    <w:p w14:paraId="422ACBDA" w14:textId="77777777" w:rsidR="006B19F6" w:rsidRPr="00A2090B" w:rsidRDefault="006B19F6" w:rsidP="006B19F6">
      <w:pPr>
        <w:ind w:right="-720"/>
        <w:rPr>
          <w:color w:val="FF0000"/>
          <w:sz w:val="21"/>
          <w:szCs w:val="21"/>
        </w:rPr>
      </w:pPr>
      <w:r w:rsidRPr="00A2090B">
        <w:rPr>
          <w:b/>
          <w:bCs/>
          <w:color w:val="FF0000"/>
          <w:sz w:val="21"/>
          <w:szCs w:val="21"/>
        </w:rPr>
        <w:t>** Chemical Indicator (CI):</w:t>
      </w:r>
      <w:r w:rsidRPr="00A2090B">
        <w:rPr>
          <w:color w:val="FF0000"/>
          <w:sz w:val="21"/>
          <w:szCs w:val="21"/>
        </w:rPr>
        <w:t xml:space="preserve"> A sterilization monitoring device used to monitor the attainment of one (1) or more critical parameters required for sterilization. A characteristic color or other visual change indicates a defined level of exposure based on the classification of the chemical indicator used. </w:t>
      </w:r>
    </w:p>
    <w:p w14:paraId="23F2CFE0" w14:textId="77777777" w:rsidR="006B19F6" w:rsidRPr="00A2090B" w:rsidRDefault="006B19F6" w:rsidP="006B19F6">
      <w:pPr>
        <w:ind w:right="-720"/>
        <w:rPr>
          <w:color w:val="FF0000"/>
          <w:sz w:val="21"/>
          <w:szCs w:val="21"/>
        </w:rPr>
      </w:pPr>
    </w:p>
    <w:p w14:paraId="7EDB454E" w14:textId="77777777" w:rsidR="006B19F6" w:rsidRPr="00A2090B" w:rsidRDefault="006B19F6" w:rsidP="006B19F6">
      <w:pPr>
        <w:pStyle w:val="QABody"/>
        <w:rPr>
          <w:b/>
          <w:color w:val="FF0000"/>
          <w:sz w:val="21"/>
          <w:szCs w:val="21"/>
        </w:rPr>
      </w:pPr>
      <w:r w:rsidRPr="00A2090B">
        <w:rPr>
          <w:b/>
          <w:color w:val="FF0000"/>
          <w:sz w:val="21"/>
          <w:szCs w:val="21"/>
        </w:rPr>
        <w:t>***Clinic</w:t>
      </w:r>
      <w:r w:rsidRPr="00A2090B">
        <w:rPr>
          <w:color w:val="FF0000"/>
          <w:sz w:val="21"/>
          <w:szCs w:val="21"/>
        </w:rPr>
        <w:t>: A facility (Rural Health Clinic (RHC)) that is established primarily to furnish outpatient physician services and that meets the following tests of physician involvement:</w:t>
      </w:r>
    </w:p>
    <w:p w14:paraId="3CFEBCBE" w14:textId="77777777" w:rsidR="006B19F6" w:rsidRPr="00A2090B" w:rsidRDefault="006B19F6" w:rsidP="001F0E41">
      <w:pPr>
        <w:pStyle w:val="QABody"/>
        <w:numPr>
          <w:ilvl w:val="0"/>
          <w:numId w:val="52"/>
        </w:numPr>
        <w:rPr>
          <w:color w:val="FF0000"/>
          <w:sz w:val="21"/>
          <w:szCs w:val="21"/>
        </w:rPr>
      </w:pPr>
      <w:r w:rsidRPr="00A2090B">
        <w:rPr>
          <w:color w:val="FF0000"/>
          <w:sz w:val="21"/>
          <w:szCs w:val="21"/>
        </w:rPr>
        <w:t>The medical services are furnished by a group of three or more physicians practicing medicine together.</w:t>
      </w:r>
    </w:p>
    <w:p w14:paraId="139BA529" w14:textId="77777777" w:rsidR="006B19F6" w:rsidRPr="00A2090B" w:rsidRDefault="006B19F6" w:rsidP="001F0E41">
      <w:pPr>
        <w:pStyle w:val="QABody"/>
        <w:numPr>
          <w:ilvl w:val="0"/>
          <w:numId w:val="52"/>
        </w:numPr>
        <w:rPr>
          <w:i/>
          <w:iCs/>
          <w:color w:val="FF0000"/>
          <w:sz w:val="21"/>
          <w:szCs w:val="21"/>
        </w:rPr>
      </w:pPr>
      <w:r w:rsidRPr="00A2090B">
        <w:rPr>
          <w:color w:val="FF0000"/>
          <w:sz w:val="21"/>
          <w:szCs w:val="21"/>
        </w:rPr>
        <w:t xml:space="preserve">A physician is present during all hours of </w:t>
      </w:r>
      <w:proofErr w:type="gramStart"/>
      <w:r w:rsidRPr="00A2090B">
        <w:rPr>
          <w:color w:val="FF0000"/>
          <w:sz w:val="21"/>
          <w:szCs w:val="21"/>
        </w:rPr>
        <w:t>operation</w:t>
      </w:r>
      <w:proofErr w:type="gramEnd"/>
      <w:r w:rsidRPr="00A2090B">
        <w:rPr>
          <w:color w:val="FF0000"/>
          <w:sz w:val="21"/>
          <w:szCs w:val="21"/>
        </w:rPr>
        <w:t xml:space="preserve"> of the clinic to furnish medical services, as distinguished from purely administrative services.</w:t>
      </w:r>
      <w:r w:rsidRPr="00A2090B">
        <w:rPr>
          <w:b/>
          <w:bCs w:val="0"/>
          <w:color w:val="FF0000"/>
          <w:sz w:val="21"/>
          <w:szCs w:val="21"/>
        </w:rPr>
        <w:t xml:space="preserve"> </w:t>
      </w:r>
      <w:r w:rsidRPr="00A2090B">
        <w:rPr>
          <w:b/>
          <w:bCs w:val="0"/>
          <w:i/>
          <w:iCs/>
          <w:color w:val="FF0000"/>
          <w:sz w:val="21"/>
          <w:szCs w:val="21"/>
        </w:rPr>
        <w:t>[485.703 Condition]</w:t>
      </w:r>
    </w:p>
    <w:p w14:paraId="551BCB18" w14:textId="77777777" w:rsidR="006B19F6" w:rsidRPr="00A2090B" w:rsidRDefault="006B19F6" w:rsidP="006B19F6">
      <w:pPr>
        <w:pStyle w:val="QABody"/>
        <w:rPr>
          <w:color w:val="FF0000"/>
          <w:sz w:val="21"/>
          <w:szCs w:val="21"/>
        </w:rPr>
      </w:pPr>
    </w:p>
    <w:p w14:paraId="264B3036" w14:textId="77777777" w:rsidR="006B19F6" w:rsidRPr="00A2090B" w:rsidRDefault="006B19F6" w:rsidP="006B19F6">
      <w:pPr>
        <w:pStyle w:val="QABody"/>
        <w:rPr>
          <w:b/>
          <w:color w:val="FF0000"/>
          <w:sz w:val="21"/>
          <w:szCs w:val="21"/>
        </w:rPr>
      </w:pPr>
      <w:r w:rsidRPr="00A2090B">
        <w:rPr>
          <w:color w:val="FF0000"/>
          <w:sz w:val="21"/>
          <w:szCs w:val="21"/>
        </w:rPr>
        <w:t>***</w:t>
      </w:r>
      <w:r w:rsidRPr="00A2090B">
        <w:rPr>
          <w:b/>
          <w:color w:val="FF0000"/>
          <w:sz w:val="21"/>
          <w:szCs w:val="21"/>
        </w:rPr>
        <w:t>Clinic Administrator</w:t>
      </w:r>
      <w:r w:rsidRPr="00A2090B">
        <w:rPr>
          <w:color w:val="FF0000"/>
          <w:sz w:val="21"/>
          <w:szCs w:val="21"/>
        </w:rPr>
        <w:t xml:space="preserve">: The individual responsible for the internal operation of the RHC in accordance with written policies. A qualified Clinic Administrator is designated by the facility's governing body. </w:t>
      </w:r>
      <w:r w:rsidRPr="00A2090B">
        <w:rPr>
          <w:b/>
          <w:i/>
          <w:color w:val="FF0000"/>
          <w:sz w:val="21"/>
          <w:szCs w:val="21"/>
        </w:rPr>
        <w:t>[CMS §485.705(c)(1) and §485.709(b)]</w:t>
      </w:r>
    </w:p>
    <w:p w14:paraId="2D854EF3" w14:textId="77777777" w:rsidR="006B19F6" w:rsidRPr="00A2090B" w:rsidRDefault="006B19F6" w:rsidP="006B19F6">
      <w:pPr>
        <w:pStyle w:val="QABody"/>
        <w:rPr>
          <w:color w:val="FF0000"/>
          <w:sz w:val="21"/>
          <w:szCs w:val="21"/>
        </w:rPr>
      </w:pPr>
    </w:p>
    <w:p w14:paraId="6E32971E" w14:textId="77777777" w:rsidR="006B19F6" w:rsidRPr="00A2090B" w:rsidRDefault="006B19F6" w:rsidP="006B19F6">
      <w:pPr>
        <w:pStyle w:val="QABody"/>
        <w:rPr>
          <w:b/>
          <w:color w:val="FF0000"/>
          <w:sz w:val="21"/>
          <w:szCs w:val="21"/>
        </w:rPr>
      </w:pPr>
      <w:r w:rsidRPr="00A2090B">
        <w:rPr>
          <w:b/>
          <w:color w:val="FF0000"/>
          <w:sz w:val="21"/>
          <w:szCs w:val="21"/>
        </w:rPr>
        <w:t>*** Clinical Personnel:</w:t>
      </w:r>
      <w:r w:rsidRPr="00A2090B">
        <w:rPr>
          <w:color w:val="FF0000"/>
          <w:sz w:val="21"/>
          <w:szCs w:val="21"/>
        </w:rPr>
        <w:t xml:space="preserve"> The entire clinical team providing services in the facility, including, but not limited to, all physicians/surgeons/proceduralists, anesthesia providers, nurses, scrub techs, physician assistants, physical/occupational/speech therapists and assistants, social workers, clinical psychologists, marriage and family therapists, mental health counselors, medical assistants, </w:t>
      </w:r>
      <w:r w:rsidRPr="00A2090B">
        <w:rPr>
          <w:color w:val="FF0000"/>
          <w:sz w:val="21"/>
          <w:szCs w:val="21"/>
        </w:rPr>
        <w:lastRenderedPageBreak/>
        <w:t>etc. Employment status (owner, employee, contractor, contracted, indirect employee, prn staff, etc.) is not a factor in defining who is included as Clinical Personnel.</w:t>
      </w:r>
    </w:p>
    <w:p w14:paraId="25DC47BF" w14:textId="77777777" w:rsidR="006B19F6" w:rsidRPr="00A2090B" w:rsidRDefault="006B19F6" w:rsidP="006B19F6">
      <w:pPr>
        <w:pStyle w:val="QABody"/>
        <w:rPr>
          <w:color w:val="FF0000"/>
          <w:sz w:val="21"/>
          <w:szCs w:val="21"/>
        </w:rPr>
      </w:pPr>
    </w:p>
    <w:p w14:paraId="0EB928CE" w14:textId="77777777" w:rsidR="006B19F6" w:rsidRPr="00A2090B" w:rsidRDefault="006B19F6" w:rsidP="006B19F6">
      <w:pPr>
        <w:pStyle w:val="QABody"/>
        <w:rPr>
          <w:rFonts w:ascii="Arial-BoldItalicMT" w:hAnsi="Arial-BoldItalicMT"/>
          <w:b/>
          <w:i/>
          <w:color w:val="FF0000"/>
          <w:sz w:val="21"/>
          <w:szCs w:val="21"/>
        </w:rPr>
      </w:pPr>
      <w:r w:rsidRPr="00A2090B">
        <w:rPr>
          <w:b/>
          <w:color w:val="FF0000"/>
          <w:sz w:val="21"/>
          <w:szCs w:val="21"/>
        </w:rPr>
        <w:t>*** Covered</w:t>
      </w:r>
      <w:r w:rsidRPr="00A2090B">
        <w:rPr>
          <w:b/>
          <w:color w:val="FF0000"/>
          <w:spacing w:val="-15"/>
          <w:sz w:val="21"/>
          <w:szCs w:val="21"/>
        </w:rPr>
        <w:t xml:space="preserve"> </w:t>
      </w:r>
      <w:r w:rsidRPr="00A2090B">
        <w:rPr>
          <w:b/>
          <w:color w:val="FF0000"/>
          <w:sz w:val="21"/>
          <w:szCs w:val="21"/>
        </w:rPr>
        <w:t>ancillary</w:t>
      </w:r>
      <w:r w:rsidRPr="00A2090B">
        <w:rPr>
          <w:b/>
          <w:color w:val="FF0000"/>
          <w:spacing w:val="-15"/>
          <w:sz w:val="21"/>
          <w:szCs w:val="21"/>
        </w:rPr>
        <w:t xml:space="preserve"> </w:t>
      </w:r>
      <w:r w:rsidRPr="00A2090B">
        <w:rPr>
          <w:b/>
          <w:color w:val="FF0000"/>
          <w:sz w:val="21"/>
          <w:szCs w:val="21"/>
        </w:rPr>
        <w:t>services:</w:t>
      </w:r>
      <w:r w:rsidRPr="00A2090B">
        <w:rPr>
          <w:b/>
          <w:color w:val="FF0000"/>
          <w:spacing w:val="-14"/>
          <w:sz w:val="21"/>
          <w:szCs w:val="21"/>
        </w:rPr>
        <w:t xml:space="preserve"> </w:t>
      </w:r>
      <w:r w:rsidRPr="00A2090B">
        <w:rPr>
          <w:color w:val="FF0000"/>
          <w:sz w:val="21"/>
          <w:szCs w:val="21"/>
        </w:rPr>
        <w:t>items</w:t>
      </w:r>
      <w:r w:rsidRPr="00A2090B">
        <w:rPr>
          <w:color w:val="FF0000"/>
          <w:spacing w:val="-12"/>
          <w:sz w:val="21"/>
          <w:szCs w:val="21"/>
        </w:rPr>
        <w:t xml:space="preserve"> </w:t>
      </w:r>
      <w:r w:rsidRPr="00A2090B">
        <w:rPr>
          <w:color w:val="FF0000"/>
          <w:sz w:val="21"/>
          <w:szCs w:val="21"/>
        </w:rPr>
        <w:t>and</w:t>
      </w:r>
      <w:r w:rsidRPr="00A2090B">
        <w:rPr>
          <w:color w:val="FF0000"/>
          <w:spacing w:val="-11"/>
          <w:sz w:val="21"/>
          <w:szCs w:val="21"/>
        </w:rPr>
        <w:t xml:space="preserve"> </w:t>
      </w:r>
      <w:r w:rsidRPr="00A2090B">
        <w:rPr>
          <w:color w:val="FF0000"/>
          <w:sz w:val="21"/>
          <w:szCs w:val="21"/>
        </w:rPr>
        <w:t>services</w:t>
      </w:r>
      <w:r w:rsidRPr="00A2090B">
        <w:rPr>
          <w:color w:val="FF0000"/>
          <w:spacing w:val="-6"/>
          <w:sz w:val="21"/>
          <w:szCs w:val="21"/>
        </w:rPr>
        <w:t xml:space="preserve"> </w:t>
      </w:r>
      <w:r w:rsidRPr="00A2090B">
        <w:rPr>
          <w:color w:val="FF0000"/>
          <w:sz w:val="21"/>
          <w:szCs w:val="21"/>
        </w:rPr>
        <w:t>that</w:t>
      </w:r>
      <w:r w:rsidRPr="00A2090B">
        <w:rPr>
          <w:color w:val="FF0000"/>
          <w:spacing w:val="-6"/>
          <w:sz w:val="21"/>
          <w:szCs w:val="21"/>
        </w:rPr>
        <w:t xml:space="preserve"> </w:t>
      </w:r>
      <w:r w:rsidRPr="00A2090B">
        <w:rPr>
          <w:color w:val="FF0000"/>
          <w:sz w:val="21"/>
          <w:szCs w:val="21"/>
        </w:rPr>
        <w:t>are</w:t>
      </w:r>
      <w:r w:rsidRPr="00A2090B">
        <w:rPr>
          <w:color w:val="FF0000"/>
          <w:spacing w:val="-7"/>
          <w:sz w:val="21"/>
          <w:szCs w:val="21"/>
        </w:rPr>
        <w:t xml:space="preserve"> </w:t>
      </w:r>
      <w:r w:rsidRPr="00A2090B">
        <w:rPr>
          <w:color w:val="FF0000"/>
          <w:sz w:val="21"/>
          <w:szCs w:val="21"/>
        </w:rPr>
        <w:t>integral</w:t>
      </w:r>
      <w:r w:rsidRPr="00A2090B">
        <w:rPr>
          <w:color w:val="FF0000"/>
          <w:spacing w:val="-9"/>
          <w:sz w:val="21"/>
          <w:szCs w:val="21"/>
        </w:rPr>
        <w:t xml:space="preserve"> </w:t>
      </w:r>
      <w:r w:rsidRPr="00A2090B">
        <w:rPr>
          <w:color w:val="FF0000"/>
          <w:sz w:val="21"/>
          <w:szCs w:val="21"/>
        </w:rPr>
        <w:t>to</w:t>
      </w:r>
      <w:r w:rsidRPr="00A2090B">
        <w:rPr>
          <w:color w:val="FF0000"/>
          <w:spacing w:val="-8"/>
          <w:sz w:val="21"/>
          <w:szCs w:val="21"/>
        </w:rPr>
        <w:t xml:space="preserve"> </w:t>
      </w:r>
      <w:r w:rsidRPr="00A2090B">
        <w:rPr>
          <w:color w:val="FF0000"/>
          <w:sz w:val="21"/>
          <w:szCs w:val="21"/>
        </w:rPr>
        <w:t>a</w:t>
      </w:r>
      <w:r w:rsidRPr="00A2090B">
        <w:rPr>
          <w:color w:val="FF0000"/>
          <w:spacing w:val="-7"/>
          <w:sz w:val="21"/>
          <w:szCs w:val="21"/>
        </w:rPr>
        <w:t xml:space="preserve"> </w:t>
      </w:r>
      <w:r w:rsidRPr="00A2090B">
        <w:rPr>
          <w:color w:val="FF0000"/>
          <w:sz w:val="21"/>
          <w:szCs w:val="21"/>
        </w:rPr>
        <w:t>covered</w:t>
      </w:r>
      <w:r w:rsidRPr="00A2090B">
        <w:rPr>
          <w:color w:val="FF0000"/>
          <w:spacing w:val="-8"/>
          <w:sz w:val="21"/>
          <w:szCs w:val="21"/>
        </w:rPr>
        <w:t xml:space="preserve"> </w:t>
      </w:r>
      <w:r w:rsidRPr="00A2090B">
        <w:rPr>
          <w:color w:val="FF0000"/>
          <w:sz w:val="21"/>
          <w:szCs w:val="21"/>
        </w:rPr>
        <w:t>surgical</w:t>
      </w:r>
      <w:r w:rsidRPr="00A2090B">
        <w:rPr>
          <w:color w:val="FF0000"/>
          <w:spacing w:val="-8"/>
          <w:sz w:val="21"/>
          <w:szCs w:val="21"/>
        </w:rPr>
        <w:t xml:space="preserve"> </w:t>
      </w:r>
      <w:r w:rsidRPr="00A2090B">
        <w:rPr>
          <w:color w:val="FF0000"/>
          <w:sz w:val="21"/>
          <w:szCs w:val="21"/>
        </w:rPr>
        <w:t>procedure performed in an ASC as provided in §416.164(b), for which payment may be made under §416.171 in addition</w:t>
      </w:r>
      <w:r w:rsidRPr="00A2090B">
        <w:rPr>
          <w:color w:val="FF0000"/>
          <w:spacing w:val="-12"/>
          <w:sz w:val="21"/>
          <w:szCs w:val="21"/>
        </w:rPr>
        <w:t xml:space="preserve"> </w:t>
      </w:r>
      <w:r w:rsidRPr="00A2090B">
        <w:rPr>
          <w:color w:val="FF0000"/>
          <w:sz w:val="21"/>
          <w:szCs w:val="21"/>
        </w:rPr>
        <w:t>to</w:t>
      </w:r>
      <w:r w:rsidRPr="00A2090B">
        <w:rPr>
          <w:color w:val="FF0000"/>
          <w:spacing w:val="-8"/>
          <w:sz w:val="21"/>
          <w:szCs w:val="21"/>
        </w:rPr>
        <w:t xml:space="preserve"> </w:t>
      </w:r>
      <w:r w:rsidRPr="00A2090B">
        <w:rPr>
          <w:color w:val="FF0000"/>
          <w:sz w:val="21"/>
          <w:szCs w:val="21"/>
        </w:rPr>
        <w:t>the</w:t>
      </w:r>
      <w:r w:rsidRPr="00A2090B">
        <w:rPr>
          <w:color w:val="FF0000"/>
          <w:spacing w:val="-7"/>
          <w:sz w:val="21"/>
          <w:szCs w:val="21"/>
        </w:rPr>
        <w:t xml:space="preserve"> </w:t>
      </w:r>
      <w:r w:rsidRPr="00A2090B">
        <w:rPr>
          <w:color w:val="FF0000"/>
          <w:sz w:val="21"/>
          <w:szCs w:val="21"/>
        </w:rPr>
        <w:t>payment</w:t>
      </w:r>
      <w:r w:rsidRPr="00A2090B">
        <w:rPr>
          <w:color w:val="FF0000"/>
          <w:spacing w:val="-7"/>
          <w:sz w:val="21"/>
          <w:szCs w:val="21"/>
        </w:rPr>
        <w:t xml:space="preserve"> </w:t>
      </w:r>
      <w:r w:rsidRPr="00A2090B">
        <w:rPr>
          <w:color w:val="FF0000"/>
          <w:sz w:val="21"/>
          <w:szCs w:val="21"/>
        </w:rPr>
        <w:t>for</w:t>
      </w:r>
      <w:r w:rsidRPr="00A2090B">
        <w:rPr>
          <w:color w:val="FF0000"/>
          <w:spacing w:val="-7"/>
          <w:sz w:val="21"/>
          <w:szCs w:val="21"/>
        </w:rPr>
        <w:t xml:space="preserve"> </w:t>
      </w:r>
      <w:r w:rsidRPr="00A2090B">
        <w:rPr>
          <w:color w:val="FF0000"/>
          <w:sz w:val="21"/>
          <w:szCs w:val="21"/>
        </w:rPr>
        <w:t>the</w:t>
      </w:r>
      <w:r w:rsidRPr="00A2090B">
        <w:rPr>
          <w:color w:val="FF0000"/>
          <w:spacing w:val="-8"/>
          <w:sz w:val="21"/>
          <w:szCs w:val="21"/>
        </w:rPr>
        <w:t xml:space="preserve"> </w:t>
      </w:r>
      <w:r w:rsidRPr="00A2090B">
        <w:rPr>
          <w:color w:val="FF0000"/>
          <w:sz w:val="21"/>
          <w:szCs w:val="21"/>
        </w:rPr>
        <w:t>facility</w:t>
      </w:r>
      <w:r w:rsidRPr="00A2090B">
        <w:rPr>
          <w:color w:val="FF0000"/>
          <w:spacing w:val="-7"/>
          <w:sz w:val="21"/>
          <w:szCs w:val="21"/>
        </w:rPr>
        <w:t xml:space="preserve"> </w:t>
      </w:r>
      <w:r w:rsidRPr="00A2090B">
        <w:rPr>
          <w:color w:val="FF0000"/>
          <w:sz w:val="21"/>
          <w:szCs w:val="21"/>
        </w:rPr>
        <w:t>services.</w:t>
      </w:r>
      <w:r w:rsidRPr="00A2090B">
        <w:rPr>
          <w:color w:val="FF0000"/>
          <w:spacing w:val="40"/>
          <w:sz w:val="21"/>
          <w:szCs w:val="21"/>
        </w:rPr>
        <w:t xml:space="preserve"> </w:t>
      </w:r>
      <w:r w:rsidRPr="00A2090B">
        <w:rPr>
          <w:rFonts w:ascii="Arial-BoldItalicMT" w:hAnsi="Arial-BoldItalicMT"/>
          <w:b/>
          <w:i/>
          <w:color w:val="FF0000"/>
          <w:sz w:val="21"/>
          <w:szCs w:val="21"/>
        </w:rPr>
        <w:t>[42</w:t>
      </w:r>
      <w:r w:rsidRPr="00A2090B">
        <w:rPr>
          <w:rFonts w:ascii="Arial-BoldItalicMT" w:hAnsi="Arial-BoldItalicMT"/>
          <w:b/>
          <w:i/>
          <w:color w:val="FF0000"/>
          <w:spacing w:val="-17"/>
          <w:sz w:val="21"/>
          <w:szCs w:val="21"/>
        </w:rPr>
        <w:t xml:space="preserve"> </w:t>
      </w:r>
      <w:r w:rsidRPr="00A2090B">
        <w:rPr>
          <w:rFonts w:ascii="Arial-BoldItalicMT" w:hAnsi="Arial-BoldItalicMT"/>
          <w:b/>
          <w:i/>
          <w:color w:val="FF0000"/>
          <w:sz w:val="21"/>
          <w:szCs w:val="21"/>
        </w:rPr>
        <w:t>CFR</w:t>
      </w:r>
      <w:r w:rsidRPr="00A2090B">
        <w:rPr>
          <w:rFonts w:ascii="Arial-BoldItalicMT" w:hAnsi="Arial-BoldItalicMT"/>
          <w:b/>
          <w:i/>
          <w:color w:val="FF0000"/>
          <w:spacing w:val="-17"/>
          <w:sz w:val="21"/>
          <w:szCs w:val="21"/>
        </w:rPr>
        <w:t xml:space="preserve"> </w:t>
      </w:r>
      <w:r w:rsidRPr="00A2090B">
        <w:rPr>
          <w:rFonts w:ascii="Arial-BoldItalicMT" w:hAnsi="Arial-BoldItalicMT"/>
          <w:b/>
          <w:i/>
          <w:color w:val="FF0000"/>
          <w:sz w:val="21"/>
          <w:szCs w:val="21"/>
        </w:rPr>
        <w:t>416.2]</w:t>
      </w:r>
    </w:p>
    <w:p w14:paraId="705F2613" w14:textId="77777777" w:rsidR="006B19F6" w:rsidRPr="00A2090B" w:rsidRDefault="006B19F6" w:rsidP="006B19F6">
      <w:pPr>
        <w:pStyle w:val="QABody"/>
        <w:rPr>
          <w:color w:val="FF0000"/>
          <w:sz w:val="21"/>
          <w:szCs w:val="21"/>
        </w:rPr>
      </w:pPr>
    </w:p>
    <w:p w14:paraId="0D448C6F" w14:textId="77777777" w:rsidR="006B19F6" w:rsidRPr="00A2090B" w:rsidRDefault="006B19F6" w:rsidP="006B19F6">
      <w:pPr>
        <w:pStyle w:val="QABody"/>
        <w:rPr>
          <w:rFonts w:ascii="Arial-BoldItalicMT" w:hAnsi="Arial-BoldItalicMT"/>
          <w:b/>
          <w:i/>
          <w:color w:val="FF0000"/>
          <w:sz w:val="21"/>
          <w:szCs w:val="21"/>
        </w:rPr>
      </w:pPr>
      <w:r w:rsidRPr="00A2090B">
        <w:rPr>
          <w:b/>
          <w:color w:val="FF0000"/>
          <w:sz w:val="21"/>
          <w:szCs w:val="21"/>
        </w:rPr>
        <w:t>*** Covered</w:t>
      </w:r>
      <w:r w:rsidRPr="00A2090B">
        <w:rPr>
          <w:b/>
          <w:color w:val="FF0000"/>
          <w:spacing w:val="-15"/>
          <w:sz w:val="21"/>
          <w:szCs w:val="21"/>
        </w:rPr>
        <w:t xml:space="preserve"> </w:t>
      </w:r>
      <w:r w:rsidRPr="00A2090B">
        <w:rPr>
          <w:b/>
          <w:color w:val="FF0000"/>
          <w:sz w:val="21"/>
          <w:szCs w:val="21"/>
        </w:rPr>
        <w:t>surgical</w:t>
      </w:r>
      <w:r w:rsidRPr="00A2090B">
        <w:rPr>
          <w:b/>
          <w:color w:val="FF0000"/>
          <w:spacing w:val="-15"/>
          <w:sz w:val="21"/>
          <w:szCs w:val="21"/>
        </w:rPr>
        <w:t xml:space="preserve"> </w:t>
      </w:r>
      <w:r w:rsidRPr="00A2090B">
        <w:rPr>
          <w:b/>
          <w:color w:val="FF0000"/>
          <w:sz w:val="21"/>
          <w:szCs w:val="21"/>
        </w:rPr>
        <w:t>procedures:</w:t>
      </w:r>
      <w:r w:rsidRPr="00A2090B">
        <w:rPr>
          <w:b/>
          <w:color w:val="FF0000"/>
          <w:spacing w:val="-14"/>
          <w:sz w:val="21"/>
          <w:szCs w:val="21"/>
        </w:rPr>
        <w:t xml:space="preserve"> </w:t>
      </w:r>
      <w:r w:rsidRPr="00A2090B">
        <w:rPr>
          <w:color w:val="FF0000"/>
          <w:sz w:val="21"/>
          <w:szCs w:val="21"/>
        </w:rPr>
        <w:t>surgical</w:t>
      </w:r>
      <w:r w:rsidRPr="00A2090B">
        <w:rPr>
          <w:color w:val="FF0000"/>
          <w:spacing w:val="-11"/>
          <w:sz w:val="21"/>
          <w:szCs w:val="21"/>
        </w:rPr>
        <w:t xml:space="preserve"> </w:t>
      </w:r>
      <w:r w:rsidRPr="00A2090B">
        <w:rPr>
          <w:color w:val="FF0000"/>
          <w:sz w:val="21"/>
          <w:szCs w:val="21"/>
        </w:rPr>
        <w:t>procedures</w:t>
      </w:r>
      <w:r w:rsidRPr="00A2090B">
        <w:rPr>
          <w:color w:val="FF0000"/>
          <w:spacing w:val="-12"/>
          <w:sz w:val="21"/>
          <w:szCs w:val="21"/>
        </w:rPr>
        <w:t xml:space="preserve"> </w:t>
      </w:r>
      <w:r w:rsidRPr="00A2090B">
        <w:rPr>
          <w:color w:val="FF0000"/>
          <w:sz w:val="21"/>
          <w:szCs w:val="21"/>
        </w:rPr>
        <w:t>furnished</w:t>
      </w:r>
      <w:r w:rsidRPr="00A2090B">
        <w:rPr>
          <w:color w:val="FF0000"/>
          <w:spacing w:val="-11"/>
          <w:sz w:val="21"/>
          <w:szCs w:val="21"/>
        </w:rPr>
        <w:t xml:space="preserve"> </w:t>
      </w:r>
      <w:r w:rsidRPr="00A2090B">
        <w:rPr>
          <w:color w:val="FF0000"/>
          <w:sz w:val="21"/>
          <w:szCs w:val="21"/>
        </w:rPr>
        <w:t>before</w:t>
      </w:r>
      <w:r w:rsidRPr="00A2090B">
        <w:rPr>
          <w:color w:val="FF0000"/>
          <w:spacing w:val="-12"/>
          <w:sz w:val="21"/>
          <w:szCs w:val="21"/>
        </w:rPr>
        <w:t xml:space="preserve"> </w:t>
      </w:r>
      <w:r w:rsidRPr="00A2090B">
        <w:rPr>
          <w:color w:val="FF0000"/>
          <w:sz w:val="21"/>
          <w:szCs w:val="21"/>
        </w:rPr>
        <w:t>January</w:t>
      </w:r>
      <w:r w:rsidRPr="00A2090B">
        <w:rPr>
          <w:color w:val="FF0000"/>
          <w:spacing w:val="-11"/>
          <w:sz w:val="21"/>
          <w:szCs w:val="21"/>
        </w:rPr>
        <w:t xml:space="preserve"> </w:t>
      </w:r>
      <w:r w:rsidRPr="00A2090B">
        <w:rPr>
          <w:color w:val="FF0000"/>
          <w:sz w:val="21"/>
          <w:szCs w:val="21"/>
        </w:rPr>
        <w:t>1,</w:t>
      </w:r>
      <w:r w:rsidRPr="00A2090B">
        <w:rPr>
          <w:color w:val="FF0000"/>
          <w:spacing w:val="-12"/>
          <w:sz w:val="21"/>
          <w:szCs w:val="21"/>
        </w:rPr>
        <w:t xml:space="preserve"> </w:t>
      </w:r>
      <w:r w:rsidRPr="00A2090B">
        <w:rPr>
          <w:color w:val="FF0000"/>
          <w:sz w:val="21"/>
          <w:szCs w:val="21"/>
        </w:rPr>
        <w:t>2008,</w:t>
      </w:r>
      <w:r w:rsidRPr="00A2090B">
        <w:rPr>
          <w:color w:val="FF0000"/>
          <w:spacing w:val="-12"/>
          <w:sz w:val="21"/>
          <w:szCs w:val="21"/>
        </w:rPr>
        <w:t xml:space="preserve"> </w:t>
      </w:r>
      <w:r w:rsidRPr="00A2090B">
        <w:rPr>
          <w:color w:val="FF0000"/>
          <w:sz w:val="21"/>
          <w:szCs w:val="21"/>
        </w:rPr>
        <w:t>that meet the criteria specified in §416.65 and those surgical procedures furnished on or after January 1, 2008,</w:t>
      </w:r>
      <w:r w:rsidRPr="00A2090B">
        <w:rPr>
          <w:color w:val="FF0000"/>
          <w:spacing w:val="-12"/>
          <w:sz w:val="21"/>
          <w:szCs w:val="21"/>
        </w:rPr>
        <w:t xml:space="preserve"> </w:t>
      </w:r>
      <w:r w:rsidRPr="00A2090B">
        <w:rPr>
          <w:color w:val="FF0000"/>
          <w:sz w:val="21"/>
          <w:szCs w:val="21"/>
        </w:rPr>
        <w:t>that</w:t>
      </w:r>
      <w:r w:rsidRPr="00A2090B">
        <w:rPr>
          <w:color w:val="FF0000"/>
          <w:spacing w:val="-7"/>
          <w:sz w:val="21"/>
          <w:szCs w:val="21"/>
        </w:rPr>
        <w:t xml:space="preserve"> </w:t>
      </w:r>
      <w:r w:rsidRPr="00A2090B">
        <w:rPr>
          <w:color w:val="FF0000"/>
          <w:sz w:val="21"/>
          <w:szCs w:val="21"/>
        </w:rPr>
        <w:t>meet</w:t>
      </w:r>
      <w:r w:rsidRPr="00A2090B">
        <w:rPr>
          <w:color w:val="FF0000"/>
          <w:spacing w:val="-7"/>
          <w:sz w:val="21"/>
          <w:szCs w:val="21"/>
        </w:rPr>
        <w:t xml:space="preserve"> </w:t>
      </w:r>
      <w:r w:rsidRPr="00A2090B">
        <w:rPr>
          <w:color w:val="FF0000"/>
          <w:sz w:val="21"/>
          <w:szCs w:val="21"/>
        </w:rPr>
        <w:t>the</w:t>
      </w:r>
      <w:r w:rsidRPr="00A2090B">
        <w:rPr>
          <w:color w:val="FF0000"/>
          <w:spacing w:val="-8"/>
          <w:sz w:val="21"/>
          <w:szCs w:val="21"/>
        </w:rPr>
        <w:t xml:space="preserve"> </w:t>
      </w:r>
      <w:r w:rsidRPr="00A2090B">
        <w:rPr>
          <w:color w:val="FF0000"/>
          <w:sz w:val="21"/>
          <w:szCs w:val="21"/>
        </w:rPr>
        <w:t>criteria</w:t>
      </w:r>
      <w:r w:rsidRPr="00A2090B">
        <w:rPr>
          <w:color w:val="FF0000"/>
          <w:spacing w:val="-5"/>
          <w:sz w:val="21"/>
          <w:szCs w:val="21"/>
        </w:rPr>
        <w:t xml:space="preserve"> </w:t>
      </w:r>
      <w:r w:rsidRPr="00A2090B">
        <w:rPr>
          <w:color w:val="FF0000"/>
          <w:sz w:val="21"/>
          <w:szCs w:val="21"/>
        </w:rPr>
        <w:t>specified</w:t>
      </w:r>
      <w:r w:rsidRPr="00A2090B">
        <w:rPr>
          <w:color w:val="FF0000"/>
          <w:spacing w:val="-7"/>
          <w:sz w:val="21"/>
          <w:szCs w:val="21"/>
        </w:rPr>
        <w:t xml:space="preserve"> </w:t>
      </w:r>
      <w:r w:rsidRPr="00A2090B">
        <w:rPr>
          <w:color w:val="FF0000"/>
          <w:sz w:val="21"/>
          <w:szCs w:val="21"/>
        </w:rPr>
        <w:t>in</w:t>
      </w:r>
      <w:r w:rsidRPr="00A2090B">
        <w:rPr>
          <w:color w:val="FF0000"/>
          <w:spacing w:val="-7"/>
          <w:sz w:val="21"/>
          <w:szCs w:val="21"/>
        </w:rPr>
        <w:t xml:space="preserve"> </w:t>
      </w:r>
      <w:r w:rsidRPr="00A2090B">
        <w:rPr>
          <w:color w:val="FF0000"/>
          <w:sz w:val="21"/>
          <w:szCs w:val="21"/>
        </w:rPr>
        <w:t>§416.166.</w:t>
      </w:r>
      <w:r w:rsidRPr="00A2090B">
        <w:rPr>
          <w:color w:val="FF0000"/>
          <w:spacing w:val="-3"/>
          <w:sz w:val="21"/>
          <w:szCs w:val="21"/>
        </w:rPr>
        <w:t xml:space="preserve"> </w:t>
      </w:r>
      <w:r w:rsidRPr="00A2090B">
        <w:rPr>
          <w:rFonts w:ascii="Arial-BoldItalicMT" w:hAnsi="Arial-BoldItalicMT"/>
          <w:b/>
          <w:i/>
          <w:color w:val="FF0000"/>
          <w:sz w:val="21"/>
          <w:szCs w:val="21"/>
        </w:rPr>
        <w:t>[42</w:t>
      </w:r>
      <w:r w:rsidRPr="00A2090B">
        <w:rPr>
          <w:rFonts w:ascii="Arial-BoldItalicMT" w:hAnsi="Arial-BoldItalicMT"/>
          <w:b/>
          <w:i/>
          <w:color w:val="FF0000"/>
          <w:spacing w:val="-17"/>
          <w:sz w:val="21"/>
          <w:szCs w:val="21"/>
        </w:rPr>
        <w:t xml:space="preserve"> </w:t>
      </w:r>
      <w:r w:rsidRPr="00A2090B">
        <w:rPr>
          <w:rFonts w:ascii="Arial-BoldItalicMT" w:hAnsi="Arial-BoldItalicMT"/>
          <w:b/>
          <w:i/>
          <w:color w:val="FF0000"/>
          <w:sz w:val="21"/>
          <w:szCs w:val="21"/>
        </w:rPr>
        <w:t>CFR</w:t>
      </w:r>
      <w:r w:rsidRPr="00A2090B">
        <w:rPr>
          <w:rFonts w:ascii="Arial-BoldItalicMT" w:hAnsi="Arial-BoldItalicMT"/>
          <w:b/>
          <w:i/>
          <w:color w:val="FF0000"/>
          <w:spacing w:val="-17"/>
          <w:sz w:val="21"/>
          <w:szCs w:val="21"/>
        </w:rPr>
        <w:t xml:space="preserve"> </w:t>
      </w:r>
      <w:r w:rsidRPr="00A2090B">
        <w:rPr>
          <w:rFonts w:ascii="Arial-BoldItalicMT" w:hAnsi="Arial-BoldItalicMT"/>
          <w:b/>
          <w:i/>
          <w:color w:val="FF0000"/>
          <w:sz w:val="21"/>
          <w:szCs w:val="21"/>
        </w:rPr>
        <w:t>416.2]</w:t>
      </w:r>
    </w:p>
    <w:p w14:paraId="19CC3699" w14:textId="77777777" w:rsidR="006B19F6" w:rsidRPr="00A2090B" w:rsidRDefault="006B19F6" w:rsidP="006B19F6">
      <w:pPr>
        <w:pStyle w:val="QABody"/>
        <w:rPr>
          <w:color w:val="FF0000"/>
          <w:sz w:val="21"/>
          <w:szCs w:val="21"/>
        </w:rPr>
      </w:pPr>
    </w:p>
    <w:p w14:paraId="4A574EDE" w14:textId="77777777" w:rsidR="006B19F6" w:rsidRPr="00A2090B" w:rsidRDefault="006B19F6" w:rsidP="006B19F6">
      <w:pPr>
        <w:pStyle w:val="QABody"/>
        <w:rPr>
          <w:b/>
          <w:color w:val="FF0000"/>
          <w:sz w:val="21"/>
          <w:szCs w:val="21"/>
        </w:rPr>
      </w:pPr>
      <w:r w:rsidRPr="00A2090B">
        <w:rPr>
          <w:color w:val="FF0000"/>
          <w:sz w:val="21"/>
          <w:szCs w:val="21"/>
        </w:rPr>
        <w:t xml:space="preserve">** </w:t>
      </w:r>
      <w:r w:rsidRPr="00A2090B">
        <w:rPr>
          <w:b/>
          <w:color w:val="FF0000"/>
          <w:sz w:val="21"/>
          <w:szCs w:val="21"/>
        </w:rPr>
        <w:t>Contact Time:</w:t>
      </w:r>
      <w:r w:rsidRPr="00A2090B">
        <w:rPr>
          <w:color w:val="FF0000"/>
          <w:sz w:val="21"/>
          <w:szCs w:val="21"/>
        </w:rPr>
        <w:t xml:space="preserve"> "Wet time," also known as "contact time" or “dwell time,” is the amount of time a disinfectant or antiseptic solution must remain wet and in direct contact with a target microorganism or on a surface to be effective. This time can range from 15 seconds to 10 minutes, which is the maximum time allowed by the US Environmental Protection Agency (EPA). The contact time is established by the product manufacturer.</w:t>
      </w:r>
    </w:p>
    <w:p w14:paraId="127978D6" w14:textId="77777777" w:rsidR="006B19F6" w:rsidRPr="00A2090B" w:rsidRDefault="006B19F6" w:rsidP="006B19F6">
      <w:pPr>
        <w:pStyle w:val="QABody"/>
        <w:rPr>
          <w:color w:val="FF0000"/>
          <w:sz w:val="21"/>
          <w:szCs w:val="21"/>
        </w:rPr>
      </w:pPr>
    </w:p>
    <w:p w14:paraId="591D6994" w14:textId="77777777" w:rsidR="006B19F6" w:rsidRPr="00A2090B" w:rsidRDefault="006B19F6" w:rsidP="006B19F6">
      <w:pPr>
        <w:ind w:right="-720"/>
        <w:rPr>
          <w:color w:val="FF0000"/>
          <w:sz w:val="21"/>
          <w:szCs w:val="21"/>
        </w:rPr>
      </w:pPr>
      <w:r w:rsidRPr="00A2090B">
        <w:rPr>
          <w:b/>
          <w:bCs/>
          <w:color w:val="FF0000"/>
          <w:sz w:val="21"/>
          <w:szCs w:val="21"/>
        </w:rPr>
        <w:t>** Contamination:</w:t>
      </w:r>
      <w:r w:rsidRPr="00A2090B">
        <w:rPr>
          <w:color w:val="FF0000"/>
          <w:sz w:val="21"/>
          <w:szCs w:val="21"/>
        </w:rPr>
        <w:t xml:space="preserve"> The presence of potentially infectious pathogenic microorganisms on animate or inanimate objects or surfaces. </w:t>
      </w:r>
    </w:p>
    <w:p w14:paraId="586849AD" w14:textId="77777777" w:rsidR="006B19F6" w:rsidRPr="00A2090B" w:rsidRDefault="006B19F6" w:rsidP="006B19F6">
      <w:pPr>
        <w:pStyle w:val="QABody"/>
        <w:rPr>
          <w:b/>
          <w:color w:val="FF0000"/>
          <w:sz w:val="21"/>
          <w:szCs w:val="21"/>
        </w:rPr>
      </w:pPr>
      <w:r w:rsidRPr="00A2090B">
        <w:rPr>
          <w:color w:val="FF0000"/>
          <w:sz w:val="21"/>
          <w:szCs w:val="21"/>
        </w:rPr>
        <w:t xml:space="preserve">Contemporaneously: Originating, existing, or happening during the same </w:t>
      </w:r>
      <w:proofErr w:type="gramStart"/>
      <w:r w:rsidRPr="00A2090B">
        <w:rPr>
          <w:color w:val="FF0000"/>
          <w:sz w:val="21"/>
          <w:szCs w:val="21"/>
        </w:rPr>
        <w:t>period of time</w:t>
      </w:r>
      <w:proofErr w:type="gramEnd"/>
      <w:r w:rsidRPr="00A2090B">
        <w:rPr>
          <w:color w:val="FF0000"/>
          <w:sz w:val="21"/>
          <w:szCs w:val="21"/>
        </w:rPr>
        <w:t>.</w:t>
      </w:r>
    </w:p>
    <w:p w14:paraId="33DF55CE" w14:textId="77777777" w:rsidR="006B19F6" w:rsidRPr="00A2090B" w:rsidRDefault="006B19F6" w:rsidP="006B19F6">
      <w:pPr>
        <w:pStyle w:val="QABody"/>
        <w:rPr>
          <w:color w:val="FF0000"/>
          <w:sz w:val="21"/>
          <w:szCs w:val="21"/>
        </w:rPr>
      </w:pPr>
    </w:p>
    <w:p w14:paraId="19EB7F27" w14:textId="77777777" w:rsidR="006B19F6" w:rsidRPr="00A2090B" w:rsidRDefault="006B19F6" w:rsidP="006B19F6">
      <w:pPr>
        <w:pStyle w:val="QABody"/>
        <w:rPr>
          <w:b/>
          <w:color w:val="FF0000"/>
          <w:sz w:val="21"/>
          <w:szCs w:val="21"/>
        </w:rPr>
      </w:pPr>
      <w:r w:rsidRPr="00A2090B">
        <w:rPr>
          <w:b/>
          <w:bCs w:val="0"/>
          <w:color w:val="FF0000"/>
          <w:sz w:val="21"/>
          <w:szCs w:val="21"/>
        </w:rPr>
        <w:t>Continual:</w:t>
      </w:r>
      <w:r w:rsidRPr="00A2090B">
        <w:rPr>
          <w:color w:val="FF0000"/>
          <w:sz w:val="21"/>
          <w:szCs w:val="21"/>
        </w:rPr>
        <w:t xml:space="preserve"> Repeated regularly and frequently in steady, rapid succession.</w:t>
      </w:r>
    </w:p>
    <w:p w14:paraId="7A79C14C" w14:textId="77777777" w:rsidR="006B19F6" w:rsidRPr="00A2090B" w:rsidRDefault="006B19F6" w:rsidP="006B19F6">
      <w:pPr>
        <w:pStyle w:val="QABody"/>
        <w:rPr>
          <w:color w:val="FF0000"/>
          <w:sz w:val="21"/>
          <w:szCs w:val="21"/>
        </w:rPr>
      </w:pPr>
    </w:p>
    <w:p w14:paraId="2BF9816A" w14:textId="77777777" w:rsidR="006B19F6" w:rsidRPr="00A2090B" w:rsidRDefault="006B19F6" w:rsidP="006B19F6">
      <w:pPr>
        <w:pStyle w:val="QABody"/>
        <w:rPr>
          <w:b/>
          <w:color w:val="FF0000"/>
          <w:sz w:val="21"/>
          <w:szCs w:val="21"/>
        </w:rPr>
      </w:pPr>
      <w:r w:rsidRPr="00A2090B">
        <w:rPr>
          <w:b/>
          <w:bCs w:val="0"/>
          <w:color w:val="FF0000"/>
          <w:sz w:val="21"/>
          <w:szCs w:val="21"/>
        </w:rPr>
        <w:t>Continuous</w:t>
      </w:r>
      <w:r w:rsidRPr="00A2090B">
        <w:rPr>
          <w:color w:val="FF0000"/>
          <w:sz w:val="21"/>
          <w:szCs w:val="21"/>
        </w:rPr>
        <w:t>: Prolonged without interruption at any time.</w:t>
      </w:r>
    </w:p>
    <w:p w14:paraId="1DE67C47" w14:textId="77777777" w:rsidR="006B19F6" w:rsidRPr="00A2090B" w:rsidRDefault="006B19F6" w:rsidP="006B19F6">
      <w:pPr>
        <w:pStyle w:val="QABody"/>
        <w:rPr>
          <w:color w:val="FF0000"/>
          <w:sz w:val="21"/>
          <w:szCs w:val="21"/>
        </w:rPr>
      </w:pPr>
    </w:p>
    <w:p w14:paraId="12C82B2E" w14:textId="0EFF46C1" w:rsidR="006B19F6" w:rsidRPr="00A2090B" w:rsidRDefault="006B19F6" w:rsidP="006B19F6">
      <w:pPr>
        <w:pStyle w:val="QABody"/>
        <w:rPr>
          <w:b/>
          <w:color w:val="FF0000"/>
          <w:sz w:val="21"/>
          <w:szCs w:val="21"/>
        </w:rPr>
      </w:pPr>
      <w:r w:rsidRPr="00A2090B">
        <w:rPr>
          <w:b/>
          <w:bCs w:val="0"/>
          <w:color w:val="FF0000"/>
          <w:sz w:val="21"/>
          <w:szCs w:val="21"/>
        </w:rPr>
        <w:t>Contract &amp; Indirect Employees</w:t>
      </w:r>
      <w:r w:rsidRPr="00A2090B">
        <w:rPr>
          <w:color w:val="FF0000"/>
          <w:sz w:val="21"/>
          <w:szCs w:val="21"/>
        </w:rPr>
        <w:t>: These employees are not on the company’s payroll and are not restricted by employment laws that apply to direct employees. Work details are defined in a contract agreed upon by the company and a contractor or third-party agency.</w:t>
      </w:r>
    </w:p>
    <w:p w14:paraId="242D33AB" w14:textId="77777777" w:rsidR="006B19F6" w:rsidRPr="00A2090B" w:rsidRDefault="006B19F6" w:rsidP="006B19F6">
      <w:pPr>
        <w:pStyle w:val="ListParagraph"/>
        <w:ind w:left="0"/>
        <w:rPr>
          <w:color w:val="FF0000"/>
          <w:sz w:val="21"/>
          <w:szCs w:val="21"/>
        </w:rPr>
      </w:pPr>
      <w:r w:rsidRPr="00A2090B">
        <w:rPr>
          <w:b/>
          <w:bCs/>
          <w:color w:val="FF0000"/>
          <w:sz w:val="21"/>
          <w:szCs w:val="21"/>
        </w:rPr>
        <w:t>* Deep Sedation/Analgesia:</w:t>
      </w:r>
      <w:r w:rsidRPr="00A2090B">
        <w:rPr>
          <w:color w:val="FF0000"/>
          <w:sz w:val="21"/>
          <w:szCs w:val="21"/>
        </w:rPr>
        <w:t> A drug-induced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w:t>
      </w:r>
    </w:p>
    <w:p w14:paraId="7523E42F" w14:textId="77777777" w:rsidR="006B19F6" w:rsidRPr="00A2090B" w:rsidRDefault="006B19F6" w:rsidP="006B19F6">
      <w:pPr>
        <w:pStyle w:val="QABody"/>
        <w:rPr>
          <w:b/>
          <w:color w:val="FF0000"/>
          <w:sz w:val="21"/>
          <w:szCs w:val="21"/>
        </w:rPr>
      </w:pPr>
      <w:r w:rsidRPr="00A2090B">
        <w:rPr>
          <w:color w:val="FF0000"/>
          <w:sz w:val="21"/>
          <w:szCs w:val="21"/>
        </w:rPr>
        <w:t>Decontamination: Any physical or chemical process that reduces the number of microorganisms on any inanimate object to render that object safe for subsequent handling.  </w:t>
      </w:r>
    </w:p>
    <w:p w14:paraId="7CF5E0B2" w14:textId="77777777" w:rsidR="006B19F6" w:rsidRPr="00A2090B" w:rsidRDefault="006B19F6" w:rsidP="006B19F6">
      <w:pPr>
        <w:pStyle w:val="QABody"/>
        <w:rPr>
          <w:color w:val="FF0000"/>
          <w:sz w:val="21"/>
          <w:szCs w:val="21"/>
        </w:rPr>
      </w:pPr>
    </w:p>
    <w:p w14:paraId="7FBA1601" w14:textId="77777777" w:rsidR="006B19F6" w:rsidRPr="00A2090B" w:rsidRDefault="006B19F6" w:rsidP="006B19F6">
      <w:pPr>
        <w:rPr>
          <w:color w:val="FF0000"/>
          <w:sz w:val="21"/>
          <w:szCs w:val="21"/>
        </w:rPr>
      </w:pPr>
      <w:r w:rsidRPr="00A2090B">
        <w:rPr>
          <w:b/>
          <w:bCs/>
          <w:color w:val="FF0000"/>
          <w:sz w:val="21"/>
          <w:szCs w:val="21"/>
        </w:rPr>
        <w:t>Dental Anesthesiologist</w:t>
      </w:r>
      <w:r w:rsidRPr="00A2090B">
        <w:rPr>
          <w:color w:val="FF0000"/>
          <w:sz w:val="21"/>
          <w:szCs w:val="21"/>
        </w:rPr>
        <w:t xml:space="preserve">: A licensed DDS or DMD with specialized, hospital-based training in areas including pharmacology, internal medicine, emergency medicine, and pediatric and adult anesthesiology. </w:t>
      </w:r>
    </w:p>
    <w:p w14:paraId="1D7F70F6" w14:textId="77777777" w:rsidR="006B19F6" w:rsidRPr="00A2090B" w:rsidRDefault="006B19F6" w:rsidP="006B19F6">
      <w:pPr>
        <w:rPr>
          <w:color w:val="FF0000"/>
          <w:sz w:val="21"/>
          <w:szCs w:val="21"/>
        </w:rPr>
      </w:pPr>
    </w:p>
    <w:p w14:paraId="20EB229F" w14:textId="77777777" w:rsidR="006B19F6" w:rsidRPr="00A2090B" w:rsidRDefault="006B19F6" w:rsidP="006B19F6">
      <w:pPr>
        <w:rPr>
          <w:color w:val="FF0000"/>
          <w:sz w:val="21"/>
          <w:szCs w:val="21"/>
          <w:shd w:val="clear" w:color="auto" w:fill="FFFFFF"/>
        </w:rPr>
      </w:pPr>
      <w:r w:rsidRPr="00A2090B">
        <w:rPr>
          <w:b/>
          <w:bCs/>
          <w:color w:val="FF0000"/>
          <w:sz w:val="21"/>
          <w:szCs w:val="21"/>
        </w:rPr>
        <w:t>Dental Assistant:</w:t>
      </w:r>
      <w:r w:rsidRPr="00A2090B">
        <w:rPr>
          <w:color w:val="FF0000"/>
          <w:sz w:val="21"/>
          <w:szCs w:val="21"/>
        </w:rPr>
        <w:t xml:space="preserve"> A </w:t>
      </w:r>
      <w:r w:rsidRPr="00A2090B">
        <w:rPr>
          <w:rStyle w:val="expandableitem"/>
          <w:color w:val="FF0000"/>
          <w:sz w:val="21"/>
          <w:szCs w:val="21"/>
          <w:bdr w:val="none" w:sz="0" w:space="0" w:color="auto" w:frame="1"/>
          <w:shd w:val="clear" w:color="auto" w:fill="FFFFFF"/>
        </w:rPr>
        <w:t>dental team member who supports a dental operator in providing more efficient dental treatment.</w:t>
      </w:r>
      <w:r w:rsidRPr="00A2090B">
        <w:rPr>
          <w:color w:val="FF0000"/>
          <w:sz w:val="21"/>
          <w:szCs w:val="21"/>
          <w:shd w:val="clear" w:color="auto" w:fill="FFFFFF"/>
        </w:rPr>
        <w:t xml:space="preserve"> A dental assistant must graduate from an accredited dental assisting training program and earn certification or licensure as State law requires. </w:t>
      </w:r>
    </w:p>
    <w:p w14:paraId="292D4F09" w14:textId="77777777" w:rsidR="006B19F6" w:rsidRPr="00A2090B" w:rsidRDefault="006B19F6" w:rsidP="006B19F6">
      <w:pPr>
        <w:rPr>
          <w:color w:val="FF0000"/>
          <w:sz w:val="21"/>
          <w:szCs w:val="21"/>
          <w:shd w:val="clear" w:color="auto" w:fill="FFFFFF"/>
        </w:rPr>
      </w:pPr>
    </w:p>
    <w:p w14:paraId="779BE3C8" w14:textId="77777777" w:rsidR="006B19F6" w:rsidRPr="00A2090B" w:rsidRDefault="006B19F6" w:rsidP="006B19F6">
      <w:pPr>
        <w:rPr>
          <w:color w:val="FF0000"/>
          <w:sz w:val="21"/>
          <w:szCs w:val="21"/>
        </w:rPr>
      </w:pPr>
      <w:r w:rsidRPr="00A2090B">
        <w:rPr>
          <w:b/>
          <w:bCs/>
          <w:color w:val="FF0000"/>
          <w:sz w:val="21"/>
          <w:szCs w:val="21"/>
          <w:shd w:val="clear" w:color="auto" w:fill="FFFFFF"/>
        </w:rPr>
        <w:t>Direct Employee:</w:t>
      </w:r>
      <w:r w:rsidRPr="00A2090B">
        <w:rPr>
          <w:color w:val="FF0000"/>
          <w:sz w:val="21"/>
          <w:szCs w:val="21"/>
          <w:shd w:val="clear" w:color="auto" w:fill="FFFFFF"/>
        </w:rPr>
        <w:t xml:space="preserve"> A</w:t>
      </w:r>
      <w:r w:rsidRPr="00A2090B">
        <w:rPr>
          <w:color w:val="FF0000"/>
          <w:sz w:val="21"/>
          <w:szCs w:val="21"/>
        </w:rPr>
        <w:t xml:space="preserve"> full- or part-time employee hired by a facility and paid directly through the facility’s payroll. They are considered permanent employees because the intention is to work with them long-term rather than temporarily or as needed.</w:t>
      </w:r>
    </w:p>
    <w:p w14:paraId="327E6E70" w14:textId="77777777" w:rsidR="006B19F6" w:rsidRPr="00A2090B" w:rsidRDefault="006B19F6" w:rsidP="006B19F6">
      <w:pPr>
        <w:spacing w:before="252"/>
        <w:jc w:val="both"/>
        <w:rPr>
          <w:b/>
          <w:color w:val="FF0000"/>
          <w:spacing w:val="-2"/>
          <w:sz w:val="21"/>
          <w:szCs w:val="21"/>
        </w:rPr>
      </w:pPr>
      <w:r w:rsidRPr="00A2090B">
        <w:rPr>
          <w:b/>
          <w:color w:val="FF0000"/>
          <w:sz w:val="21"/>
          <w:szCs w:val="21"/>
        </w:rPr>
        <w:t>***Direct</w:t>
      </w:r>
      <w:r w:rsidRPr="00A2090B">
        <w:rPr>
          <w:b/>
          <w:color w:val="FF0000"/>
          <w:spacing w:val="-7"/>
          <w:sz w:val="21"/>
          <w:szCs w:val="21"/>
        </w:rPr>
        <w:t xml:space="preserve"> </w:t>
      </w:r>
      <w:r w:rsidRPr="00A2090B">
        <w:rPr>
          <w:b/>
          <w:color w:val="FF0000"/>
          <w:sz w:val="21"/>
          <w:szCs w:val="21"/>
        </w:rPr>
        <w:t>Services</w:t>
      </w:r>
      <w:r w:rsidRPr="00A2090B">
        <w:rPr>
          <w:b/>
          <w:color w:val="FF0000"/>
          <w:spacing w:val="-7"/>
          <w:sz w:val="21"/>
          <w:szCs w:val="21"/>
        </w:rPr>
        <w:t xml:space="preserve"> </w:t>
      </w:r>
      <w:r w:rsidRPr="00A2090B">
        <w:rPr>
          <w:color w:val="FF0000"/>
          <w:sz w:val="21"/>
          <w:szCs w:val="21"/>
        </w:rPr>
        <w:t>means</w:t>
      </w:r>
      <w:r w:rsidRPr="00A2090B">
        <w:rPr>
          <w:color w:val="FF0000"/>
          <w:spacing w:val="-5"/>
          <w:sz w:val="21"/>
          <w:szCs w:val="21"/>
        </w:rPr>
        <w:t xml:space="preserve"> </w:t>
      </w:r>
      <w:r w:rsidRPr="00A2090B">
        <w:rPr>
          <w:color w:val="FF0000"/>
          <w:sz w:val="21"/>
          <w:szCs w:val="21"/>
        </w:rPr>
        <w:t>services</w:t>
      </w:r>
      <w:r w:rsidRPr="00A2090B">
        <w:rPr>
          <w:color w:val="FF0000"/>
          <w:spacing w:val="-3"/>
          <w:sz w:val="21"/>
          <w:szCs w:val="21"/>
        </w:rPr>
        <w:t xml:space="preserve"> </w:t>
      </w:r>
      <w:r w:rsidRPr="00A2090B">
        <w:rPr>
          <w:color w:val="FF0000"/>
          <w:sz w:val="21"/>
          <w:szCs w:val="21"/>
        </w:rPr>
        <w:t>provided</w:t>
      </w:r>
      <w:r w:rsidRPr="00A2090B">
        <w:rPr>
          <w:color w:val="FF0000"/>
          <w:spacing w:val="-3"/>
          <w:sz w:val="21"/>
          <w:szCs w:val="21"/>
        </w:rPr>
        <w:t xml:space="preserve"> </w:t>
      </w:r>
      <w:r w:rsidRPr="00A2090B">
        <w:rPr>
          <w:color w:val="FF0000"/>
          <w:sz w:val="21"/>
          <w:szCs w:val="21"/>
        </w:rPr>
        <w:t>by</w:t>
      </w:r>
      <w:r w:rsidRPr="00A2090B">
        <w:rPr>
          <w:color w:val="FF0000"/>
          <w:spacing w:val="-6"/>
          <w:sz w:val="21"/>
          <w:szCs w:val="21"/>
        </w:rPr>
        <w:t xml:space="preserve"> </w:t>
      </w:r>
      <w:r w:rsidRPr="00A2090B">
        <w:rPr>
          <w:color w:val="FF0000"/>
          <w:sz w:val="21"/>
          <w:szCs w:val="21"/>
        </w:rPr>
        <w:t>the</w:t>
      </w:r>
      <w:r w:rsidRPr="00A2090B">
        <w:rPr>
          <w:color w:val="FF0000"/>
          <w:spacing w:val="-7"/>
          <w:sz w:val="21"/>
          <w:szCs w:val="21"/>
        </w:rPr>
        <w:t xml:space="preserve"> </w:t>
      </w:r>
      <w:r w:rsidRPr="00A2090B">
        <w:rPr>
          <w:color w:val="FF0000"/>
          <w:sz w:val="21"/>
          <w:szCs w:val="21"/>
        </w:rPr>
        <w:t>clinic’s</w:t>
      </w:r>
      <w:r w:rsidRPr="00A2090B">
        <w:rPr>
          <w:color w:val="FF0000"/>
          <w:spacing w:val="-2"/>
          <w:sz w:val="21"/>
          <w:szCs w:val="21"/>
        </w:rPr>
        <w:t xml:space="preserve"> </w:t>
      </w:r>
      <w:r w:rsidRPr="00A2090B">
        <w:rPr>
          <w:color w:val="FF0000"/>
          <w:sz w:val="21"/>
          <w:szCs w:val="21"/>
        </w:rPr>
        <w:t>staff.</w:t>
      </w:r>
      <w:r w:rsidRPr="00A2090B">
        <w:rPr>
          <w:color w:val="FF0000"/>
          <w:spacing w:val="-4"/>
          <w:sz w:val="21"/>
          <w:szCs w:val="21"/>
        </w:rPr>
        <w:t xml:space="preserve"> </w:t>
      </w:r>
      <w:r w:rsidRPr="00A2090B">
        <w:rPr>
          <w:b/>
          <w:color w:val="FF0000"/>
          <w:sz w:val="21"/>
          <w:szCs w:val="21"/>
        </w:rPr>
        <w:t>[42</w:t>
      </w:r>
      <w:r w:rsidRPr="00A2090B">
        <w:rPr>
          <w:b/>
          <w:color w:val="FF0000"/>
          <w:spacing w:val="-3"/>
          <w:sz w:val="21"/>
          <w:szCs w:val="21"/>
        </w:rPr>
        <w:t xml:space="preserve"> </w:t>
      </w:r>
      <w:r w:rsidRPr="00A2090B">
        <w:rPr>
          <w:b/>
          <w:color w:val="FF0000"/>
          <w:sz w:val="21"/>
          <w:szCs w:val="21"/>
        </w:rPr>
        <w:t>CFR</w:t>
      </w:r>
      <w:r w:rsidRPr="00A2090B">
        <w:rPr>
          <w:b/>
          <w:color w:val="FF0000"/>
          <w:spacing w:val="-6"/>
          <w:sz w:val="21"/>
          <w:szCs w:val="21"/>
        </w:rPr>
        <w:t xml:space="preserve"> </w:t>
      </w:r>
      <w:r w:rsidRPr="00A2090B">
        <w:rPr>
          <w:b/>
          <w:color w:val="FF0000"/>
          <w:spacing w:val="-2"/>
          <w:sz w:val="21"/>
          <w:szCs w:val="21"/>
        </w:rPr>
        <w:t>491.2]</w:t>
      </w:r>
    </w:p>
    <w:p w14:paraId="40C073BA" w14:textId="77777777" w:rsidR="006B19F6" w:rsidRPr="00A2090B" w:rsidRDefault="006B19F6" w:rsidP="006B19F6">
      <w:pPr>
        <w:spacing w:before="252"/>
        <w:jc w:val="both"/>
        <w:rPr>
          <w:b/>
          <w:color w:val="FF0000"/>
          <w:spacing w:val="-2"/>
          <w:sz w:val="21"/>
          <w:szCs w:val="21"/>
        </w:rPr>
      </w:pPr>
    </w:p>
    <w:p w14:paraId="3E228506" w14:textId="77777777" w:rsidR="006B19F6" w:rsidRPr="00A2090B" w:rsidRDefault="006B19F6" w:rsidP="006B19F6">
      <w:pPr>
        <w:spacing w:before="252"/>
        <w:jc w:val="both"/>
        <w:rPr>
          <w:b/>
          <w:color w:val="FF0000"/>
          <w:sz w:val="21"/>
          <w:szCs w:val="21"/>
        </w:rPr>
      </w:pPr>
    </w:p>
    <w:p w14:paraId="375F7F0D" w14:textId="77777777" w:rsidR="006B19F6" w:rsidRPr="00A2090B" w:rsidRDefault="006B19F6" w:rsidP="006B19F6">
      <w:pPr>
        <w:rPr>
          <w:color w:val="FF0000"/>
          <w:sz w:val="21"/>
          <w:szCs w:val="21"/>
        </w:rPr>
      </w:pPr>
      <w:r w:rsidRPr="00A2090B">
        <w:rPr>
          <w:b/>
          <w:bCs/>
          <w:color w:val="FF0000"/>
          <w:sz w:val="21"/>
          <w:szCs w:val="21"/>
        </w:rPr>
        <w:t xml:space="preserve">** Disinfectant: </w:t>
      </w:r>
      <w:r w:rsidRPr="00A2090B">
        <w:rPr>
          <w:color w:val="FF0000"/>
          <w:sz w:val="21"/>
          <w:szCs w:val="21"/>
        </w:rPr>
        <w:t>A chemical agent used to kill viruses and bacteria on surfaces.  It must be an EPA-registered disinfectant with bactericidal, tuberculocidal, and virucidal properties with specific claims and instructions for HIV and HBV. </w:t>
      </w:r>
    </w:p>
    <w:p w14:paraId="133D8DCF" w14:textId="77777777" w:rsidR="006B19F6" w:rsidRPr="00A2090B" w:rsidRDefault="006B19F6" w:rsidP="006B19F6">
      <w:pPr>
        <w:rPr>
          <w:color w:val="FF0000"/>
          <w:sz w:val="21"/>
          <w:szCs w:val="21"/>
        </w:rPr>
      </w:pPr>
    </w:p>
    <w:p w14:paraId="6599F0AF" w14:textId="77777777" w:rsidR="006B19F6" w:rsidRPr="00A2090B" w:rsidRDefault="006B19F6" w:rsidP="006B19F6">
      <w:pPr>
        <w:rPr>
          <w:color w:val="FF0000"/>
          <w:sz w:val="21"/>
          <w:szCs w:val="21"/>
        </w:rPr>
      </w:pPr>
      <w:r w:rsidRPr="00A2090B">
        <w:rPr>
          <w:b/>
          <w:bCs/>
          <w:color w:val="FF0000"/>
          <w:sz w:val="21"/>
          <w:szCs w:val="21"/>
        </w:rPr>
        <w:t xml:space="preserve">** EPA-Registered: </w:t>
      </w:r>
      <w:r w:rsidRPr="00A2090B">
        <w:rPr>
          <w:color w:val="FF0000"/>
          <w:sz w:val="21"/>
          <w:szCs w:val="21"/>
        </w:rPr>
        <w:t>An EPA registration number signifies that a disinfectant and its claims have been reviewed and approved by the United States Environmental Protection Agency.  </w:t>
      </w:r>
    </w:p>
    <w:p w14:paraId="3A15455E" w14:textId="77777777" w:rsidR="006B19F6" w:rsidRPr="00A2090B" w:rsidRDefault="006B19F6" w:rsidP="006B19F6">
      <w:pPr>
        <w:rPr>
          <w:color w:val="FF0000"/>
          <w:sz w:val="21"/>
          <w:szCs w:val="21"/>
        </w:rPr>
      </w:pPr>
    </w:p>
    <w:p w14:paraId="5DB3570B" w14:textId="77777777" w:rsidR="006B19F6" w:rsidRPr="00A2090B" w:rsidRDefault="006B19F6" w:rsidP="006B19F6">
      <w:pPr>
        <w:rPr>
          <w:b/>
          <w:bCs/>
          <w:i/>
          <w:iCs/>
          <w:color w:val="FF0000"/>
          <w:sz w:val="21"/>
          <w:szCs w:val="21"/>
        </w:rPr>
      </w:pPr>
      <w:r w:rsidRPr="00A2090B">
        <w:rPr>
          <w:b/>
          <w:bCs/>
          <w:color w:val="FF0000"/>
          <w:sz w:val="21"/>
          <w:szCs w:val="21"/>
        </w:rPr>
        <w:t xml:space="preserve">***Extension Location: </w:t>
      </w:r>
      <w:r w:rsidRPr="00A2090B">
        <w:rPr>
          <w:color w:val="FF0000"/>
          <w:sz w:val="21"/>
          <w:szCs w:val="21"/>
        </w:rPr>
        <w:t>A location or site from which a rehabilitation agency provides services within a portion of the total geographic area served by the primary site. The extension location is part of the rehabilitation agency. The extension location should be located sufficiently close to share administration, supervision, and services in a manner that renders it unnecessary for the extension location to independently meet the conditions of participation as a rehabilitation agency.</w:t>
      </w:r>
      <w:r w:rsidRPr="00A2090B">
        <w:rPr>
          <w:b/>
          <w:bCs/>
          <w:color w:val="FF0000"/>
          <w:sz w:val="21"/>
          <w:szCs w:val="21"/>
        </w:rPr>
        <w:t xml:space="preserve"> </w:t>
      </w:r>
      <w:r w:rsidRPr="00A2090B">
        <w:rPr>
          <w:b/>
          <w:bCs/>
          <w:i/>
          <w:iCs/>
          <w:color w:val="FF0000"/>
          <w:sz w:val="21"/>
          <w:szCs w:val="21"/>
        </w:rPr>
        <w:t>[485.703 Condition]</w:t>
      </w:r>
    </w:p>
    <w:p w14:paraId="3ED187CC" w14:textId="77777777" w:rsidR="006B19F6" w:rsidRPr="00A2090B" w:rsidRDefault="006B19F6" w:rsidP="006B19F6">
      <w:pPr>
        <w:rPr>
          <w:b/>
          <w:bCs/>
          <w:color w:val="FF0000"/>
          <w:sz w:val="21"/>
          <w:szCs w:val="21"/>
        </w:rPr>
      </w:pPr>
    </w:p>
    <w:p w14:paraId="441F294C" w14:textId="77777777" w:rsidR="006B19F6" w:rsidRPr="00A2090B" w:rsidRDefault="006B19F6" w:rsidP="006B19F6">
      <w:pPr>
        <w:rPr>
          <w:color w:val="FF0000"/>
          <w:sz w:val="21"/>
          <w:szCs w:val="21"/>
        </w:rPr>
      </w:pPr>
      <w:r w:rsidRPr="00A2090B">
        <w:rPr>
          <w:b/>
          <w:bCs/>
          <w:color w:val="FF0000"/>
          <w:sz w:val="21"/>
          <w:szCs w:val="21"/>
        </w:rPr>
        <w:t xml:space="preserve">Facility Director: </w:t>
      </w:r>
      <w:r w:rsidRPr="00A2090B">
        <w:rPr>
          <w:color w:val="FF0000"/>
          <w:sz w:val="21"/>
          <w:szCs w:val="21"/>
        </w:rPr>
        <w:t>An individual that manages all aspects of a facility's operations. Their duties include budget management, facility planning, and building system maintenance.</w:t>
      </w:r>
    </w:p>
    <w:p w14:paraId="2574D791" w14:textId="77777777" w:rsidR="006B19F6" w:rsidRPr="00A2090B" w:rsidRDefault="006B19F6" w:rsidP="006B19F6">
      <w:pPr>
        <w:rPr>
          <w:color w:val="FF0000"/>
          <w:sz w:val="21"/>
          <w:szCs w:val="21"/>
        </w:rPr>
      </w:pPr>
    </w:p>
    <w:p w14:paraId="7A801C73" w14:textId="77777777" w:rsidR="006B19F6" w:rsidRPr="00A2090B" w:rsidRDefault="006B19F6" w:rsidP="006B19F6">
      <w:pPr>
        <w:pStyle w:val="QABody"/>
        <w:rPr>
          <w:b/>
          <w:color w:val="FF0000"/>
          <w:sz w:val="21"/>
          <w:szCs w:val="21"/>
        </w:rPr>
      </w:pPr>
      <w:r w:rsidRPr="00A2090B">
        <w:rPr>
          <w:b/>
          <w:color w:val="FF0000"/>
          <w:sz w:val="21"/>
          <w:szCs w:val="21"/>
        </w:rPr>
        <w:t>Facility Leadership and Governing Body:</w:t>
      </w:r>
      <w:r w:rsidRPr="00A2090B">
        <w:rPr>
          <w:color w:val="FF0000"/>
          <w:sz w:val="21"/>
          <w:szCs w:val="21"/>
        </w:rPr>
        <w:t xml:space="preserve"> These terms are interchangeable and refer to the person or group of people with full authority and responsibility for directing, overseeing, and controlling the facility’s operations. Medicare uses the term “governing body,” while non-Medicare facilities use the term “facility leadership.” For both, the facility must define in policy the person or group of people that constitute the governing body or facility leadership.</w:t>
      </w:r>
    </w:p>
    <w:p w14:paraId="1FD071CC" w14:textId="77777777" w:rsidR="006B19F6" w:rsidRPr="00A2090B" w:rsidRDefault="006B19F6" w:rsidP="006B19F6">
      <w:pPr>
        <w:pStyle w:val="QABody"/>
        <w:rPr>
          <w:color w:val="FF0000"/>
          <w:sz w:val="21"/>
          <w:szCs w:val="21"/>
        </w:rPr>
      </w:pPr>
    </w:p>
    <w:p w14:paraId="1AAA68EB" w14:textId="77777777" w:rsidR="006B19F6" w:rsidRPr="00A2090B" w:rsidRDefault="006B19F6" w:rsidP="006B19F6">
      <w:pPr>
        <w:pStyle w:val="QABody"/>
        <w:rPr>
          <w:b/>
          <w:color w:val="FF0000"/>
          <w:sz w:val="21"/>
          <w:szCs w:val="21"/>
        </w:rPr>
      </w:pPr>
      <w:r w:rsidRPr="00A2090B">
        <w:rPr>
          <w:b/>
          <w:color w:val="FF0000"/>
          <w:sz w:val="21"/>
          <w:szCs w:val="21"/>
        </w:rPr>
        <w:t>Facility Safety Manual:</w:t>
      </w:r>
      <w:r w:rsidRPr="00A2090B">
        <w:rPr>
          <w:color w:val="FF0000"/>
          <w:sz w:val="21"/>
          <w:szCs w:val="21"/>
        </w:rPr>
        <w:t xml:space="preserve"> A compilation of safety procedures and guidelines to follow in emergencies or unsafe situations.</w:t>
      </w:r>
    </w:p>
    <w:p w14:paraId="1687AFA1" w14:textId="77777777" w:rsidR="006B19F6" w:rsidRPr="00A2090B" w:rsidRDefault="006B19F6" w:rsidP="006B19F6">
      <w:pPr>
        <w:pStyle w:val="QABody"/>
        <w:rPr>
          <w:color w:val="FF0000"/>
          <w:sz w:val="21"/>
          <w:szCs w:val="21"/>
        </w:rPr>
      </w:pPr>
    </w:p>
    <w:p w14:paraId="6E696610" w14:textId="77777777" w:rsidR="006B19F6" w:rsidRPr="00A2090B" w:rsidRDefault="006B19F6" w:rsidP="006B19F6">
      <w:pPr>
        <w:pStyle w:val="QABody"/>
        <w:rPr>
          <w:b/>
          <w:bCs w:val="0"/>
          <w:color w:val="FF0000"/>
          <w:sz w:val="21"/>
          <w:szCs w:val="21"/>
        </w:rPr>
      </w:pPr>
      <w:r w:rsidRPr="00A2090B">
        <w:rPr>
          <w:b/>
          <w:bCs w:val="0"/>
          <w:color w:val="FF0000"/>
          <w:sz w:val="21"/>
          <w:szCs w:val="21"/>
        </w:rPr>
        <w:t>*** Facility</w:t>
      </w:r>
      <w:r w:rsidRPr="00A2090B">
        <w:rPr>
          <w:b/>
          <w:bCs w:val="0"/>
          <w:color w:val="FF0000"/>
          <w:spacing w:val="-15"/>
          <w:sz w:val="21"/>
          <w:szCs w:val="21"/>
        </w:rPr>
        <w:t xml:space="preserve"> </w:t>
      </w:r>
      <w:r w:rsidRPr="00A2090B">
        <w:rPr>
          <w:b/>
          <w:bCs w:val="0"/>
          <w:color w:val="FF0000"/>
          <w:sz w:val="21"/>
          <w:szCs w:val="21"/>
        </w:rPr>
        <w:t>services:</w:t>
      </w:r>
      <w:r w:rsidRPr="00A2090B">
        <w:rPr>
          <w:color w:val="FF0000"/>
          <w:sz w:val="21"/>
          <w:szCs w:val="21"/>
        </w:rPr>
        <w:t xml:space="preserve"> for</w:t>
      </w:r>
      <w:r w:rsidRPr="00A2090B">
        <w:rPr>
          <w:color w:val="FF0000"/>
          <w:spacing w:val="-12"/>
          <w:sz w:val="21"/>
          <w:szCs w:val="21"/>
        </w:rPr>
        <w:t xml:space="preserve"> </w:t>
      </w:r>
      <w:r w:rsidRPr="00A2090B">
        <w:rPr>
          <w:color w:val="FF0000"/>
          <w:sz w:val="21"/>
          <w:szCs w:val="21"/>
        </w:rPr>
        <w:t>the</w:t>
      </w:r>
      <w:r w:rsidRPr="00A2090B">
        <w:rPr>
          <w:color w:val="FF0000"/>
          <w:spacing w:val="-8"/>
          <w:sz w:val="21"/>
          <w:szCs w:val="21"/>
        </w:rPr>
        <w:t xml:space="preserve"> </w:t>
      </w:r>
      <w:r w:rsidRPr="00A2090B">
        <w:rPr>
          <w:color w:val="FF0000"/>
          <w:sz w:val="21"/>
          <w:szCs w:val="21"/>
        </w:rPr>
        <w:t>period</w:t>
      </w:r>
      <w:r w:rsidRPr="00A2090B">
        <w:rPr>
          <w:color w:val="FF0000"/>
          <w:spacing w:val="-7"/>
          <w:sz w:val="21"/>
          <w:szCs w:val="21"/>
        </w:rPr>
        <w:t xml:space="preserve"> </w:t>
      </w:r>
      <w:r w:rsidRPr="00A2090B">
        <w:rPr>
          <w:color w:val="FF0000"/>
          <w:sz w:val="21"/>
          <w:szCs w:val="21"/>
        </w:rPr>
        <w:t>before</w:t>
      </w:r>
      <w:r w:rsidRPr="00A2090B">
        <w:rPr>
          <w:color w:val="FF0000"/>
          <w:spacing w:val="-8"/>
          <w:sz w:val="21"/>
          <w:szCs w:val="21"/>
        </w:rPr>
        <w:t xml:space="preserve"> </w:t>
      </w:r>
      <w:r w:rsidRPr="00A2090B">
        <w:rPr>
          <w:color w:val="FF0000"/>
          <w:sz w:val="21"/>
          <w:szCs w:val="21"/>
        </w:rPr>
        <w:t>January</w:t>
      </w:r>
      <w:r w:rsidRPr="00A2090B">
        <w:rPr>
          <w:color w:val="FF0000"/>
          <w:spacing w:val="-9"/>
          <w:sz w:val="21"/>
          <w:szCs w:val="21"/>
        </w:rPr>
        <w:t xml:space="preserve"> </w:t>
      </w:r>
      <w:r w:rsidRPr="00A2090B">
        <w:rPr>
          <w:color w:val="FF0000"/>
          <w:sz w:val="21"/>
          <w:szCs w:val="21"/>
        </w:rPr>
        <w:t>1,</w:t>
      </w:r>
      <w:r w:rsidRPr="00A2090B">
        <w:rPr>
          <w:color w:val="FF0000"/>
          <w:spacing w:val="-8"/>
          <w:sz w:val="21"/>
          <w:szCs w:val="21"/>
        </w:rPr>
        <w:t xml:space="preserve"> </w:t>
      </w:r>
      <w:r w:rsidRPr="00A2090B">
        <w:rPr>
          <w:color w:val="FF0000"/>
          <w:sz w:val="21"/>
          <w:szCs w:val="21"/>
        </w:rPr>
        <w:t>2008,</w:t>
      </w:r>
      <w:r w:rsidRPr="00A2090B">
        <w:rPr>
          <w:color w:val="FF0000"/>
          <w:spacing w:val="-5"/>
          <w:sz w:val="21"/>
          <w:szCs w:val="21"/>
        </w:rPr>
        <w:t xml:space="preserve"> </w:t>
      </w:r>
      <w:r w:rsidRPr="00A2090B">
        <w:rPr>
          <w:color w:val="FF0000"/>
          <w:sz w:val="21"/>
          <w:szCs w:val="21"/>
        </w:rPr>
        <w:t>services</w:t>
      </w:r>
      <w:r w:rsidRPr="00A2090B">
        <w:rPr>
          <w:color w:val="FF0000"/>
          <w:spacing w:val="-8"/>
          <w:sz w:val="21"/>
          <w:szCs w:val="21"/>
        </w:rPr>
        <w:t xml:space="preserve"> </w:t>
      </w:r>
      <w:r w:rsidRPr="00A2090B">
        <w:rPr>
          <w:color w:val="FF0000"/>
          <w:sz w:val="21"/>
          <w:szCs w:val="21"/>
        </w:rPr>
        <w:t>that</w:t>
      </w:r>
      <w:r w:rsidRPr="00A2090B">
        <w:rPr>
          <w:color w:val="FF0000"/>
          <w:spacing w:val="-5"/>
          <w:sz w:val="21"/>
          <w:szCs w:val="21"/>
        </w:rPr>
        <w:t xml:space="preserve"> </w:t>
      </w:r>
      <w:r w:rsidRPr="00A2090B">
        <w:rPr>
          <w:color w:val="FF0000"/>
          <w:sz w:val="21"/>
          <w:szCs w:val="21"/>
        </w:rPr>
        <w:t>are</w:t>
      </w:r>
      <w:r w:rsidRPr="00A2090B">
        <w:rPr>
          <w:color w:val="FF0000"/>
          <w:spacing w:val="-8"/>
          <w:sz w:val="21"/>
          <w:szCs w:val="21"/>
        </w:rPr>
        <w:t xml:space="preserve"> </w:t>
      </w:r>
      <w:r w:rsidRPr="00A2090B">
        <w:rPr>
          <w:color w:val="FF0000"/>
          <w:sz w:val="21"/>
          <w:szCs w:val="21"/>
        </w:rPr>
        <w:t>furnished</w:t>
      </w:r>
      <w:r w:rsidRPr="00A2090B">
        <w:rPr>
          <w:color w:val="FF0000"/>
          <w:spacing w:val="-7"/>
          <w:sz w:val="21"/>
          <w:szCs w:val="21"/>
        </w:rPr>
        <w:t xml:space="preserve"> </w:t>
      </w:r>
      <w:r w:rsidRPr="00A2090B">
        <w:rPr>
          <w:color w:val="FF0000"/>
          <w:sz w:val="21"/>
          <w:szCs w:val="21"/>
        </w:rPr>
        <w:t>in</w:t>
      </w:r>
      <w:r w:rsidRPr="00A2090B">
        <w:rPr>
          <w:color w:val="FF0000"/>
          <w:spacing w:val="-5"/>
          <w:sz w:val="21"/>
          <w:szCs w:val="21"/>
        </w:rPr>
        <w:t xml:space="preserve"> </w:t>
      </w:r>
      <w:r w:rsidRPr="00A2090B">
        <w:rPr>
          <w:color w:val="FF0000"/>
          <w:sz w:val="21"/>
          <w:szCs w:val="21"/>
        </w:rPr>
        <w:t>connection with covered surgical procedures performed in an ASC, and beginning January 1, 2008, means services that are furnished in connection with covered surgical procedures performed in an ASC as provided in §416.164(a) for which payment is included in the ASC payment established under §416.171 for the covered</w:t>
      </w:r>
      <w:r w:rsidRPr="00A2090B">
        <w:rPr>
          <w:color w:val="FF0000"/>
          <w:spacing w:val="-14"/>
          <w:sz w:val="21"/>
          <w:szCs w:val="21"/>
        </w:rPr>
        <w:t xml:space="preserve"> </w:t>
      </w:r>
      <w:r w:rsidRPr="00A2090B">
        <w:rPr>
          <w:color w:val="FF0000"/>
          <w:sz w:val="21"/>
          <w:szCs w:val="21"/>
        </w:rPr>
        <w:t>surgical</w:t>
      </w:r>
      <w:r w:rsidRPr="00A2090B">
        <w:rPr>
          <w:color w:val="FF0000"/>
          <w:spacing w:val="-14"/>
          <w:sz w:val="21"/>
          <w:szCs w:val="21"/>
        </w:rPr>
        <w:t xml:space="preserve"> </w:t>
      </w:r>
      <w:r w:rsidRPr="00A2090B">
        <w:rPr>
          <w:color w:val="FF0000"/>
          <w:sz w:val="21"/>
          <w:szCs w:val="21"/>
        </w:rPr>
        <w:t>procedure.</w:t>
      </w:r>
      <w:r w:rsidRPr="00A2090B">
        <w:rPr>
          <w:color w:val="FF0000"/>
          <w:spacing w:val="-13"/>
          <w:sz w:val="21"/>
          <w:szCs w:val="21"/>
        </w:rPr>
        <w:t xml:space="preserve"> </w:t>
      </w:r>
      <w:r w:rsidRPr="00A2090B">
        <w:rPr>
          <w:b/>
          <w:bCs w:val="0"/>
          <w:i/>
          <w:color w:val="FF0000"/>
          <w:sz w:val="21"/>
          <w:szCs w:val="21"/>
        </w:rPr>
        <w:t>[42</w:t>
      </w:r>
      <w:r w:rsidRPr="00A2090B">
        <w:rPr>
          <w:b/>
          <w:bCs w:val="0"/>
          <w:i/>
          <w:color w:val="FF0000"/>
          <w:spacing w:val="-17"/>
          <w:sz w:val="21"/>
          <w:szCs w:val="21"/>
        </w:rPr>
        <w:t xml:space="preserve"> </w:t>
      </w:r>
      <w:r w:rsidRPr="00A2090B">
        <w:rPr>
          <w:b/>
          <w:bCs w:val="0"/>
          <w:i/>
          <w:color w:val="FF0000"/>
          <w:sz w:val="21"/>
          <w:szCs w:val="21"/>
        </w:rPr>
        <w:t>CFR</w:t>
      </w:r>
      <w:r w:rsidRPr="00A2090B">
        <w:rPr>
          <w:b/>
          <w:bCs w:val="0"/>
          <w:i/>
          <w:color w:val="FF0000"/>
          <w:spacing w:val="-17"/>
          <w:sz w:val="21"/>
          <w:szCs w:val="21"/>
        </w:rPr>
        <w:t xml:space="preserve"> </w:t>
      </w:r>
      <w:r w:rsidRPr="00A2090B">
        <w:rPr>
          <w:b/>
          <w:bCs w:val="0"/>
          <w:i/>
          <w:color w:val="FF0000"/>
          <w:sz w:val="21"/>
          <w:szCs w:val="21"/>
        </w:rPr>
        <w:t>416.2]</w:t>
      </w:r>
    </w:p>
    <w:p w14:paraId="5C7D64F4" w14:textId="77777777" w:rsidR="006B19F6" w:rsidRPr="00A2090B" w:rsidRDefault="006B19F6" w:rsidP="006B19F6">
      <w:pPr>
        <w:pStyle w:val="QABody"/>
        <w:rPr>
          <w:color w:val="FF0000"/>
          <w:sz w:val="21"/>
          <w:szCs w:val="21"/>
        </w:rPr>
      </w:pPr>
    </w:p>
    <w:p w14:paraId="5196C91E" w14:textId="77777777" w:rsidR="006B19F6" w:rsidRPr="00A2090B" w:rsidRDefault="006B19F6" w:rsidP="006B19F6">
      <w:pPr>
        <w:pStyle w:val="QABody"/>
        <w:rPr>
          <w:b/>
          <w:color w:val="FF0000"/>
          <w:sz w:val="21"/>
          <w:szCs w:val="21"/>
        </w:rPr>
      </w:pPr>
      <w:r w:rsidRPr="00A2090B">
        <w:rPr>
          <w:b/>
          <w:color w:val="FF0000"/>
          <w:sz w:val="21"/>
          <w:szCs w:val="21"/>
        </w:rPr>
        <w:t>General Anesthesia:</w:t>
      </w:r>
      <w:r w:rsidRPr="00A2090B">
        <w:rPr>
          <w:color w:val="FF0000"/>
          <w:sz w:val="21"/>
          <w:szCs w:val="21"/>
        </w:rPr>
        <w:t> A drug-induced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drug-induced depression of neuromuscular function. Cardiovascular function may be impaired.</w:t>
      </w:r>
    </w:p>
    <w:p w14:paraId="20AE73FE" w14:textId="77777777" w:rsidR="006B19F6" w:rsidRPr="00A2090B" w:rsidRDefault="006B19F6" w:rsidP="006B19F6">
      <w:pPr>
        <w:pStyle w:val="QABody"/>
        <w:rPr>
          <w:color w:val="FF0000"/>
          <w:sz w:val="21"/>
          <w:szCs w:val="21"/>
        </w:rPr>
      </w:pPr>
    </w:p>
    <w:p w14:paraId="5FA4A6EC" w14:textId="77777777" w:rsidR="006B19F6" w:rsidRPr="00A2090B" w:rsidRDefault="006B19F6" w:rsidP="006B19F6">
      <w:pPr>
        <w:pStyle w:val="QABody"/>
        <w:rPr>
          <w:b/>
          <w:color w:val="FF0000"/>
          <w:sz w:val="21"/>
          <w:szCs w:val="21"/>
        </w:rPr>
      </w:pPr>
      <w:r w:rsidRPr="00A2090B">
        <w:rPr>
          <w:b/>
          <w:color w:val="FF0000"/>
          <w:sz w:val="21"/>
          <w:szCs w:val="21"/>
        </w:rPr>
        <w:t>Governing Body and Facility Leadership:</w:t>
      </w:r>
      <w:r w:rsidRPr="00A2090B">
        <w:rPr>
          <w:color w:val="FF0000"/>
          <w:sz w:val="21"/>
          <w:szCs w:val="21"/>
        </w:rPr>
        <w:t xml:space="preserve"> These terms are interchangeable and refer to the person or group of people with full authority and responsibility </w:t>
      </w:r>
      <w:r w:rsidRPr="00A2090B" w:rsidDel="009B68CF">
        <w:rPr>
          <w:color w:val="FF0000"/>
          <w:sz w:val="21"/>
          <w:szCs w:val="21"/>
        </w:rPr>
        <w:t xml:space="preserve">for </w:t>
      </w:r>
      <w:r w:rsidRPr="00A2090B" w:rsidDel="00426099">
        <w:rPr>
          <w:color w:val="FF0000"/>
          <w:sz w:val="21"/>
          <w:szCs w:val="21"/>
        </w:rPr>
        <w:t>directing</w:t>
      </w:r>
      <w:r w:rsidRPr="00A2090B">
        <w:rPr>
          <w:color w:val="FF0000"/>
          <w:sz w:val="21"/>
          <w:szCs w:val="21"/>
        </w:rPr>
        <w:t>, overseeing,</w:t>
      </w:r>
      <w:r w:rsidRPr="00A2090B" w:rsidDel="00426099">
        <w:rPr>
          <w:color w:val="FF0000"/>
          <w:sz w:val="21"/>
          <w:szCs w:val="21"/>
        </w:rPr>
        <w:t xml:space="preserve"> and </w:t>
      </w:r>
      <w:r w:rsidRPr="00A2090B" w:rsidDel="009B68CF">
        <w:rPr>
          <w:color w:val="FF0000"/>
          <w:sz w:val="21"/>
          <w:szCs w:val="21"/>
        </w:rPr>
        <w:t xml:space="preserve">controlling </w:t>
      </w:r>
      <w:r w:rsidRPr="00A2090B">
        <w:rPr>
          <w:color w:val="FF0000"/>
          <w:sz w:val="21"/>
          <w:szCs w:val="21"/>
        </w:rPr>
        <w:t>the facility's operations. Medicare uses</w:t>
      </w:r>
      <w:r w:rsidRPr="00A2090B" w:rsidDel="009B68CF">
        <w:rPr>
          <w:color w:val="FF0000"/>
          <w:sz w:val="21"/>
          <w:szCs w:val="21"/>
        </w:rPr>
        <w:t xml:space="preserve"> the </w:t>
      </w:r>
      <w:r w:rsidRPr="00A2090B">
        <w:rPr>
          <w:color w:val="FF0000"/>
          <w:sz w:val="21"/>
          <w:szCs w:val="21"/>
        </w:rPr>
        <w:t>term “governing body,” while non-Medicare facilities use the term “facility leadership.” For both, the facility must define in policy the person or group of people that constitute the governing body or facility leadership.</w:t>
      </w:r>
    </w:p>
    <w:p w14:paraId="4AA488CC" w14:textId="77777777" w:rsidR="006B19F6" w:rsidRPr="00A2090B" w:rsidRDefault="006B19F6" w:rsidP="006B19F6">
      <w:pPr>
        <w:pStyle w:val="QABody"/>
        <w:rPr>
          <w:color w:val="FF0000"/>
          <w:sz w:val="21"/>
          <w:szCs w:val="21"/>
        </w:rPr>
      </w:pPr>
    </w:p>
    <w:p w14:paraId="2520C484" w14:textId="77777777" w:rsidR="006B19F6" w:rsidRPr="00A2090B" w:rsidRDefault="006B19F6" w:rsidP="006B19F6">
      <w:pPr>
        <w:rPr>
          <w:color w:val="FF0000"/>
          <w:sz w:val="21"/>
          <w:szCs w:val="21"/>
        </w:rPr>
      </w:pPr>
      <w:r w:rsidRPr="00A2090B">
        <w:rPr>
          <w:b/>
          <w:bCs/>
          <w:color w:val="FF0000"/>
          <w:sz w:val="21"/>
          <w:szCs w:val="21"/>
        </w:rPr>
        <w:t xml:space="preserve">** Healthcare-Associated Infection (HAI): </w:t>
      </w:r>
      <w:r w:rsidRPr="00A2090B">
        <w:rPr>
          <w:color w:val="FF0000"/>
          <w:sz w:val="21"/>
          <w:szCs w:val="21"/>
        </w:rPr>
        <w:t>An infection acquired by patients while they are receiving medical care, with confirmation of diagnosis by clinical or laboratory evidence. Infective agents may originate from endogenous or exogenous sources. HAIs, which are also known as nosocomial infections, may not become apparent until the patient has been discharged from the healthcare setting. </w:t>
      </w:r>
    </w:p>
    <w:p w14:paraId="2AC1A7EA" w14:textId="77777777" w:rsidR="006B19F6" w:rsidRPr="00A2090B" w:rsidRDefault="006B19F6" w:rsidP="006B19F6">
      <w:pPr>
        <w:rPr>
          <w:color w:val="FF0000"/>
          <w:sz w:val="21"/>
          <w:szCs w:val="21"/>
        </w:rPr>
      </w:pPr>
    </w:p>
    <w:p w14:paraId="39ABAE65" w14:textId="77777777" w:rsidR="006B19F6" w:rsidRPr="00A2090B" w:rsidRDefault="006B19F6" w:rsidP="006B19F6">
      <w:pPr>
        <w:rPr>
          <w:color w:val="FF0000"/>
          <w:sz w:val="21"/>
          <w:szCs w:val="21"/>
        </w:rPr>
      </w:pPr>
    </w:p>
    <w:p w14:paraId="74F83CF2" w14:textId="77777777" w:rsidR="006B19F6" w:rsidRPr="00A2090B" w:rsidRDefault="006B19F6" w:rsidP="006B19F6">
      <w:pPr>
        <w:rPr>
          <w:color w:val="FF0000"/>
          <w:sz w:val="21"/>
          <w:szCs w:val="21"/>
        </w:rPr>
      </w:pPr>
    </w:p>
    <w:p w14:paraId="751FBD96" w14:textId="77777777" w:rsidR="006B19F6" w:rsidRPr="00A2090B" w:rsidRDefault="006B19F6" w:rsidP="006B19F6">
      <w:pPr>
        <w:rPr>
          <w:color w:val="FF0000"/>
          <w:sz w:val="21"/>
          <w:szCs w:val="21"/>
        </w:rPr>
      </w:pPr>
      <w:r w:rsidRPr="00A2090B">
        <w:rPr>
          <w:b/>
          <w:bCs/>
          <w:color w:val="FF0000"/>
          <w:sz w:val="21"/>
          <w:szCs w:val="21"/>
        </w:rPr>
        <w:lastRenderedPageBreak/>
        <w:t xml:space="preserve">** Immediate Use Steam Sterilization (IUSS): </w:t>
      </w:r>
      <w:r w:rsidRPr="00A2090B">
        <w:rPr>
          <w:color w:val="FF0000"/>
          <w:sz w:val="21"/>
          <w:szCs w:val="21"/>
        </w:rPr>
        <w:t>An abbreviated process of steam sterilization of patient care instruments (or devices) for immediate use. </w:t>
      </w:r>
    </w:p>
    <w:p w14:paraId="2A92C876" w14:textId="77777777" w:rsidR="006B19F6" w:rsidRPr="00A2090B" w:rsidRDefault="006B19F6" w:rsidP="006B19F6">
      <w:pPr>
        <w:rPr>
          <w:color w:val="FF0000"/>
          <w:sz w:val="21"/>
          <w:szCs w:val="21"/>
        </w:rPr>
      </w:pPr>
    </w:p>
    <w:p w14:paraId="5DB92830" w14:textId="77777777" w:rsidR="006B19F6" w:rsidRPr="00A2090B" w:rsidRDefault="006B19F6" w:rsidP="006B19F6">
      <w:pPr>
        <w:rPr>
          <w:color w:val="FF0000"/>
          <w:sz w:val="21"/>
          <w:szCs w:val="21"/>
          <w:shd w:val="clear" w:color="auto" w:fill="FFFFFF"/>
        </w:rPr>
      </w:pPr>
      <w:r w:rsidRPr="00A2090B">
        <w:rPr>
          <w:b/>
          <w:bCs/>
          <w:color w:val="FF0000"/>
          <w:sz w:val="21"/>
          <w:szCs w:val="21"/>
          <w:shd w:val="clear" w:color="auto" w:fill="FFFFFF"/>
        </w:rPr>
        <w:t>Immediately Available:</w:t>
      </w:r>
      <w:r w:rsidRPr="00A2090B">
        <w:rPr>
          <w:color w:val="FF0000"/>
          <w:sz w:val="21"/>
          <w:szCs w:val="21"/>
          <w:shd w:val="clear" w:color="auto" w:fill="FFFFFF"/>
        </w:rPr>
        <w:t xml:space="preserve"> Accessible (clinician and equipment) without any delay or waiting period. Examples include the physical presence of the health care professional in the facility to assess, evaluate, and provide care to a patient; a supervising physician is physically accessible and able to attend to the patient, without any delay, to address any situation requiring a supervising physician’s services; and, 1) dedicated to the facility when on duty, 2) unencumbered by conflicting duties or responsibilities, 3) responding without delay when notified.</w:t>
      </w:r>
    </w:p>
    <w:p w14:paraId="7DB5BFAF" w14:textId="77777777" w:rsidR="006B19F6" w:rsidRPr="00A2090B" w:rsidRDefault="006B19F6" w:rsidP="006B19F6">
      <w:pPr>
        <w:rPr>
          <w:color w:val="FF0000"/>
          <w:sz w:val="21"/>
          <w:szCs w:val="21"/>
          <w:shd w:val="clear" w:color="auto" w:fill="FFFFFF"/>
        </w:rPr>
      </w:pPr>
    </w:p>
    <w:p w14:paraId="2347ADA7" w14:textId="77777777" w:rsidR="006B19F6" w:rsidRPr="00A2090B" w:rsidRDefault="006B19F6" w:rsidP="006B19F6">
      <w:pPr>
        <w:rPr>
          <w:color w:val="FF0000"/>
          <w:sz w:val="21"/>
          <w:szCs w:val="21"/>
          <w:shd w:val="clear" w:color="auto" w:fill="FFFFFF"/>
        </w:rPr>
      </w:pPr>
      <w:r w:rsidRPr="00A2090B">
        <w:rPr>
          <w:b/>
          <w:bCs/>
          <w:color w:val="FF0000"/>
          <w:sz w:val="21"/>
          <w:szCs w:val="21"/>
          <w:shd w:val="clear" w:color="auto" w:fill="FFFFFF"/>
        </w:rPr>
        <w:t>**Infection:</w:t>
      </w:r>
      <w:r w:rsidRPr="00A2090B">
        <w:rPr>
          <w:color w:val="FF0000"/>
          <w:sz w:val="21"/>
          <w:szCs w:val="21"/>
          <w:shd w:val="clear" w:color="auto" w:fill="FFFFFF"/>
        </w:rPr>
        <w:t xml:space="preserve"> The invasion and multiplication of microorganisms in body tissues that cause cellular injury and clinical symptoms. </w:t>
      </w:r>
    </w:p>
    <w:p w14:paraId="2E4E47C4" w14:textId="77777777" w:rsidR="006B19F6" w:rsidRPr="00A2090B" w:rsidRDefault="006B19F6" w:rsidP="006B19F6">
      <w:pPr>
        <w:rPr>
          <w:color w:val="FF0000"/>
          <w:sz w:val="21"/>
          <w:szCs w:val="21"/>
          <w:shd w:val="clear" w:color="auto" w:fill="FFFFFF"/>
        </w:rPr>
      </w:pPr>
    </w:p>
    <w:p w14:paraId="0FDDAEF2" w14:textId="77777777" w:rsidR="006B19F6" w:rsidRPr="00A2090B" w:rsidRDefault="006B19F6" w:rsidP="006B19F6">
      <w:pPr>
        <w:rPr>
          <w:color w:val="FF0000"/>
          <w:sz w:val="21"/>
          <w:szCs w:val="21"/>
          <w:shd w:val="clear" w:color="auto" w:fill="FFFFFF"/>
        </w:rPr>
      </w:pPr>
      <w:r w:rsidRPr="00A2090B">
        <w:rPr>
          <w:b/>
          <w:bCs/>
          <w:color w:val="FF0000"/>
          <w:sz w:val="21"/>
          <w:szCs w:val="21"/>
          <w:shd w:val="clear" w:color="auto" w:fill="FFFFFF"/>
        </w:rPr>
        <w:t>Intraoperatively</w:t>
      </w:r>
      <w:r w:rsidRPr="00A2090B">
        <w:rPr>
          <w:color w:val="FF0000"/>
          <w:sz w:val="21"/>
          <w:szCs w:val="21"/>
          <w:shd w:val="clear" w:color="auto" w:fill="FFFFFF"/>
        </w:rPr>
        <w:t>: The intraoperative phase extends from the time the patient is admitted to the operating room to the time of anesthesia administration, the performance of the surgical procedure, and until the client is transported to the recovery room or post-anesthesia care unit (PACU).</w:t>
      </w:r>
    </w:p>
    <w:p w14:paraId="58AE3A5A" w14:textId="77777777" w:rsidR="006B19F6" w:rsidRPr="00A2090B" w:rsidRDefault="006B19F6" w:rsidP="006B19F6">
      <w:pPr>
        <w:rPr>
          <w:color w:val="FF0000"/>
          <w:sz w:val="21"/>
          <w:szCs w:val="21"/>
          <w:shd w:val="clear" w:color="auto" w:fill="FFFFFF"/>
        </w:rPr>
      </w:pPr>
    </w:p>
    <w:p w14:paraId="687DCE9D" w14:textId="77777777" w:rsidR="006B19F6" w:rsidRPr="00A2090B" w:rsidRDefault="006B19F6" w:rsidP="006B19F6">
      <w:pPr>
        <w:rPr>
          <w:color w:val="FF0000"/>
          <w:sz w:val="21"/>
          <w:szCs w:val="21"/>
          <w:shd w:val="clear" w:color="auto" w:fill="FFFFFF"/>
        </w:rPr>
      </w:pPr>
      <w:r w:rsidRPr="00A2090B">
        <w:rPr>
          <w:b/>
          <w:bCs/>
          <w:color w:val="FF0000"/>
          <w:sz w:val="21"/>
          <w:szCs w:val="21"/>
          <w:shd w:val="clear" w:color="auto" w:fill="FFFFFF"/>
        </w:rPr>
        <w:t>** Instructions for Use (IFUs):</w:t>
      </w:r>
      <w:r w:rsidRPr="00A2090B">
        <w:rPr>
          <w:color w:val="FF0000"/>
          <w:sz w:val="21"/>
          <w:szCs w:val="21"/>
          <w:shd w:val="clear" w:color="auto" w:fill="FFFFFF"/>
        </w:rPr>
        <w:t xml:space="preserve"> Specific, detailed instructions provided by the manufacturer. IFUs for medical devices detail the steps required for cleaning, disinfection, and sterilization that are compatible with that device. Products approved for use in cleaning, disinfection, and sterilization will have specific IFUs to follow (e.g., dilution ratio and contact time) to ensure the product's efficacy.</w:t>
      </w:r>
    </w:p>
    <w:p w14:paraId="468D3422" w14:textId="2F0185FC" w:rsidR="006B19F6" w:rsidRPr="00A2090B" w:rsidRDefault="006B19F6" w:rsidP="006B19F6">
      <w:pPr>
        <w:rPr>
          <w:color w:val="FF0000"/>
          <w:sz w:val="21"/>
          <w:szCs w:val="21"/>
          <w:shd w:val="clear" w:color="auto" w:fill="FFFFFF"/>
        </w:rPr>
      </w:pPr>
      <w:r w:rsidRPr="00A2090B">
        <w:rPr>
          <w:color w:val="FF0000"/>
          <w:sz w:val="21"/>
          <w:szCs w:val="21"/>
          <w:shd w:val="clear" w:color="auto" w:fill="FFFFFF"/>
        </w:rPr>
        <w:t> </w:t>
      </w:r>
    </w:p>
    <w:p w14:paraId="3215DB5D" w14:textId="77777777" w:rsidR="006B19F6" w:rsidRPr="00A2090B" w:rsidRDefault="006B19F6" w:rsidP="006B19F6">
      <w:pPr>
        <w:rPr>
          <w:color w:val="FF0000"/>
          <w:sz w:val="21"/>
          <w:szCs w:val="21"/>
          <w:shd w:val="clear" w:color="auto" w:fill="FFFFFF"/>
        </w:rPr>
      </w:pPr>
      <w:r w:rsidRPr="00A2090B">
        <w:rPr>
          <w:b/>
          <w:bCs/>
          <w:color w:val="FF0000"/>
          <w:sz w:val="21"/>
          <w:szCs w:val="21"/>
          <w:shd w:val="clear" w:color="auto" w:fill="FFFFFF"/>
        </w:rPr>
        <w:t>Legally Qualified:</w:t>
      </w:r>
      <w:r w:rsidRPr="00A2090B">
        <w:rPr>
          <w:color w:val="FF0000"/>
          <w:sz w:val="21"/>
          <w:szCs w:val="21"/>
          <w:shd w:val="clear" w:color="auto" w:fill="FFFFFF"/>
        </w:rPr>
        <w:t xml:space="preserve"> </w:t>
      </w:r>
      <w:proofErr w:type="gramStart"/>
      <w:r w:rsidRPr="00A2090B">
        <w:rPr>
          <w:color w:val="FF0000"/>
          <w:sz w:val="21"/>
          <w:szCs w:val="21"/>
          <w:shd w:val="clear" w:color="auto" w:fill="FFFFFF"/>
        </w:rPr>
        <w:t>Being in compliance</w:t>
      </w:r>
      <w:proofErr w:type="gramEnd"/>
      <w:r w:rsidRPr="00A2090B">
        <w:rPr>
          <w:color w:val="FF0000"/>
          <w:sz w:val="21"/>
          <w:szCs w:val="21"/>
          <w:shd w:val="clear" w:color="auto" w:fill="FFFFFF"/>
        </w:rPr>
        <w:t xml:space="preserve"> or accordance with specific requirements or conditions. Is qualified under the applicable local, State or Federal law to hold the position for which he or she holds and has met the qualifications of the position.</w:t>
      </w:r>
    </w:p>
    <w:p w14:paraId="7FF16DF6" w14:textId="77777777" w:rsidR="006B19F6" w:rsidRPr="00A2090B" w:rsidRDefault="006B19F6" w:rsidP="006B19F6">
      <w:pPr>
        <w:rPr>
          <w:color w:val="FF0000"/>
          <w:sz w:val="21"/>
          <w:szCs w:val="21"/>
          <w:shd w:val="clear" w:color="auto" w:fill="FFFFFF"/>
        </w:rPr>
      </w:pPr>
    </w:p>
    <w:p w14:paraId="0B8D3E8D" w14:textId="77777777" w:rsidR="006B19F6" w:rsidRPr="00A2090B" w:rsidRDefault="006B19F6" w:rsidP="006B19F6">
      <w:pPr>
        <w:rPr>
          <w:color w:val="FF0000"/>
          <w:sz w:val="21"/>
          <w:szCs w:val="21"/>
        </w:rPr>
      </w:pPr>
      <w:r w:rsidRPr="00A2090B">
        <w:rPr>
          <w:b/>
          <w:bCs/>
          <w:color w:val="FF0000"/>
          <w:sz w:val="21"/>
          <w:szCs w:val="21"/>
        </w:rPr>
        <w:t xml:space="preserve">Log: </w:t>
      </w:r>
      <w:r w:rsidRPr="00A2090B">
        <w:rPr>
          <w:color w:val="FF0000"/>
          <w:sz w:val="21"/>
          <w:szCs w:val="21"/>
        </w:rPr>
        <w:t xml:space="preserve">A written record of performance, events, or day-to-day activities. It is </w:t>
      </w:r>
      <w:proofErr w:type="gramStart"/>
      <w:r w:rsidRPr="00A2090B">
        <w:rPr>
          <w:color w:val="FF0000"/>
          <w:sz w:val="21"/>
          <w:szCs w:val="21"/>
        </w:rPr>
        <w:t>similar to</w:t>
      </w:r>
      <w:proofErr w:type="gramEnd"/>
      <w:r w:rsidRPr="00A2090B">
        <w:rPr>
          <w:color w:val="FF0000"/>
          <w:sz w:val="21"/>
          <w:szCs w:val="21"/>
        </w:rPr>
        <w:t xml:space="preserve"> a register</w:t>
      </w:r>
      <w:r w:rsidRPr="00A2090B">
        <w:rPr>
          <w:b/>
          <w:bCs/>
          <w:color w:val="FF0000"/>
          <w:sz w:val="21"/>
          <w:szCs w:val="21"/>
        </w:rPr>
        <w:t>,</w:t>
      </w:r>
      <w:r w:rsidRPr="00A2090B">
        <w:rPr>
          <w:color w:val="FF0000"/>
          <w:sz w:val="21"/>
          <w:szCs w:val="21"/>
        </w:rPr>
        <w:t xml:space="preserve"> which is a written record containing regular entries of items or details.</w:t>
      </w:r>
    </w:p>
    <w:p w14:paraId="44A570CD" w14:textId="77777777" w:rsidR="006B19F6" w:rsidRPr="00A2090B" w:rsidRDefault="006B19F6" w:rsidP="006B19F6">
      <w:pPr>
        <w:rPr>
          <w:i/>
          <w:iCs/>
          <w:color w:val="FF0000"/>
          <w:sz w:val="21"/>
          <w:szCs w:val="21"/>
        </w:rPr>
      </w:pPr>
      <w:r w:rsidRPr="00A2090B">
        <w:rPr>
          <w:i/>
          <w:iCs/>
          <w:color w:val="FF0000"/>
          <w:sz w:val="21"/>
          <w:szCs w:val="21"/>
        </w:rPr>
        <w:t>Examples:</w:t>
      </w:r>
    </w:p>
    <w:p w14:paraId="19E5508D" w14:textId="77777777" w:rsidR="006B19F6" w:rsidRPr="00A2090B" w:rsidRDefault="006B19F6" w:rsidP="001F0E41">
      <w:pPr>
        <w:widowControl/>
        <w:numPr>
          <w:ilvl w:val="0"/>
          <w:numId w:val="51"/>
        </w:numPr>
        <w:autoSpaceDE/>
        <w:autoSpaceDN/>
        <w:spacing w:after="160" w:line="259" w:lineRule="auto"/>
        <w:rPr>
          <w:color w:val="FF0000"/>
          <w:sz w:val="21"/>
          <w:szCs w:val="21"/>
        </w:rPr>
      </w:pPr>
      <w:r w:rsidRPr="00A2090B">
        <w:rPr>
          <w:color w:val="FF0000"/>
          <w:sz w:val="21"/>
          <w:szCs w:val="21"/>
        </w:rPr>
        <w:t xml:space="preserve">On any day that controlled substances are administered, the controlled substance inventory and control record (log/register) must be updated as appropriate to reflect controlled substances administered, received, wasted, and currently stored by two licensed healthcare professionals.  </w:t>
      </w:r>
      <w:r w:rsidRPr="00A2090B">
        <w:rPr>
          <w:i/>
          <w:iCs/>
          <w:color w:val="FF0000"/>
          <w:sz w:val="21"/>
          <w:szCs w:val="21"/>
        </w:rPr>
        <w:t>(6-D-2)</w:t>
      </w:r>
    </w:p>
    <w:p w14:paraId="0D4FF02A" w14:textId="77777777" w:rsidR="006B19F6" w:rsidRPr="00A2090B" w:rsidRDefault="006B19F6" w:rsidP="001F0E41">
      <w:pPr>
        <w:widowControl/>
        <w:numPr>
          <w:ilvl w:val="0"/>
          <w:numId w:val="51"/>
        </w:numPr>
        <w:autoSpaceDE/>
        <w:autoSpaceDN/>
        <w:spacing w:after="160" w:line="259" w:lineRule="auto"/>
        <w:rPr>
          <w:color w:val="FF0000"/>
          <w:sz w:val="21"/>
          <w:szCs w:val="21"/>
        </w:rPr>
      </w:pPr>
      <w:r w:rsidRPr="00A2090B">
        <w:rPr>
          <w:color w:val="FF0000"/>
          <w:sz w:val="21"/>
          <w:szCs w:val="21"/>
        </w:rPr>
        <w:t xml:space="preserve">A written record (log/register) of all operative cases is maintained by the facility.  </w:t>
      </w:r>
      <w:r w:rsidRPr="00A2090B">
        <w:rPr>
          <w:i/>
          <w:iCs/>
          <w:color w:val="FF0000"/>
          <w:sz w:val="21"/>
          <w:szCs w:val="21"/>
        </w:rPr>
        <w:t>(8-L-1)</w:t>
      </w:r>
    </w:p>
    <w:p w14:paraId="4EBD44E9" w14:textId="77777777" w:rsidR="006B19F6" w:rsidRPr="00A2090B" w:rsidRDefault="006B19F6" w:rsidP="006B19F6">
      <w:pPr>
        <w:pStyle w:val="QABody"/>
        <w:rPr>
          <w:b/>
          <w:color w:val="FF0000"/>
          <w:sz w:val="21"/>
          <w:szCs w:val="21"/>
        </w:rPr>
      </w:pPr>
      <w:r w:rsidRPr="00A2090B">
        <w:rPr>
          <w:b/>
          <w:bCs w:val="0"/>
          <w:color w:val="FF0000"/>
          <w:sz w:val="21"/>
          <w:szCs w:val="21"/>
        </w:rPr>
        <w:t>** Mechanical (Physical) Indicator: </w:t>
      </w:r>
      <w:r w:rsidRPr="00A2090B">
        <w:rPr>
          <w:color w:val="FF0000"/>
          <w:sz w:val="21"/>
          <w:szCs w:val="21"/>
        </w:rPr>
        <w:t>Monitors (embedded into the sterilization equipment) that register, record, and report parameters for each cycle (time in use, the temperature achieved, and the pressure attained in the chamber).  The information attained through the gauges and/or printouts provides evidence the sterilization system has met the set parameters (or has not, and there is a need for corrective action). </w:t>
      </w:r>
    </w:p>
    <w:p w14:paraId="4E098DB0" w14:textId="77777777" w:rsidR="006B19F6" w:rsidRPr="00A2090B" w:rsidRDefault="006B19F6" w:rsidP="006B19F6">
      <w:pPr>
        <w:pStyle w:val="QABody"/>
        <w:rPr>
          <w:color w:val="FF0000"/>
          <w:sz w:val="21"/>
          <w:szCs w:val="21"/>
        </w:rPr>
      </w:pPr>
    </w:p>
    <w:p w14:paraId="5F8D7A1E" w14:textId="77777777" w:rsidR="006B19F6" w:rsidRPr="00A2090B" w:rsidRDefault="006B19F6" w:rsidP="006B19F6">
      <w:pPr>
        <w:pStyle w:val="QABody"/>
        <w:rPr>
          <w:b/>
          <w:color w:val="FF0000"/>
          <w:sz w:val="21"/>
          <w:szCs w:val="21"/>
        </w:rPr>
      </w:pPr>
      <w:r w:rsidRPr="00A2090B">
        <w:rPr>
          <w:b/>
          <w:bCs w:val="0"/>
          <w:color w:val="FF0000"/>
          <w:sz w:val="21"/>
          <w:szCs w:val="21"/>
        </w:rPr>
        <w:t>Medical Director:</w:t>
      </w:r>
      <w:r w:rsidRPr="00A2090B">
        <w:rPr>
          <w:color w:val="FF0000"/>
          <w:sz w:val="21"/>
          <w:szCs w:val="21"/>
        </w:rPr>
        <w:t xml:space="preserve"> The clinician responsible for overall oversight of the facility.</w:t>
      </w:r>
    </w:p>
    <w:p w14:paraId="5192C14A" w14:textId="77777777" w:rsidR="006B19F6" w:rsidRPr="00A2090B" w:rsidRDefault="006B19F6" w:rsidP="006B19F6">
      <w:pPr>
        <w:pStyle w:val="QABody"/>
        <w:rPr>
          <w:color w:val="FF0000"/>
          <w:sz w:val="21"/>
          <w:szCs w:val="21"/>
        </w:rPr>
      </w:pPr>
    </w:p>
    <w:p w14:paraId="060E1F69" w14:textId="77777777" w:rsidR="006B19F6" w:rsidRPr="00A2090B" w:rsidRDefault="006B19F6" w:rsidP="006B19F6">
      <w:pPr>
        <w:rPr>
          <w:color w:val="FF0000"/>
          <w:sz w:val="21"/>
          <w:szCs w:val="21"/>
        </w:rPr>
      </w:pPr>
      <w:r w:rsidRPr="00A2090B">
        <w:rPr>
          <w:b/>
          <w:bCs/>
          <w:color w:val="FF0000"/>
          <w:sz w:val="21"/>
          <w:szCs w:val="21"/>
        </w:rPr>
        <w:t>*** Medical Staff:</w:t>
      </w:r>
      <w:r w:rsidRPr="00A2090B">
        <w:rPr>
          <w:color w:val="FF0000"/>
          <w:sz w:val="21"/>
          <w:szCs w:val="21"/>
        </w:rPr>
        <w:t xml:space="preserve"> The organized body of licensed physicians and other healthcare providers who are permitted by law and through credentialing and privileges granted by the facility leadership to provide medical care within the facility</w:t>
      </w:r>
      <w:proofErr w:type="gramStart"/>
      <w:r w:rsidRPr="00A2090B">
        <w:rPr>
          <w:color w:val="FF0000"/>
          <w:sz w:val="21"/>
          <w:szCs w:val="21"/>
        </w:rPr>
        <w:t xml:space="preserve"> The</w:t>
      </w:r>
      <w:proofErr w:type="gramEnd"/>
      <w:r w:rsidRPr="00A2090B">
        <w:rPr>
          <w:color w:val="FF0000"/>
          <w:sz w:val="21"/>
          <w:szCs w:val="21"/>
        </w:rPr>
        <w:t xml:space="preserve"> medical staff includes physicians, surgeons, specialists, CRNAs, NPs, PAs, and allied health professionals, as identified in facility policy.</w:t>
      </w:r>
    </w:p>
    <w:p w14:paraId="65890E11" w14:textId="77777777" w:rsidR="006B19F6" w:rsidRPr="00A2090B" w:rsidRDefault="006B19F6" w:rsidP="006B19F6">
      <w:pPr>
        <w:rPr>
          <w:color w:val="FF0000"/>
          <w:sz w:val="21"/>
          <w:szCs w:val="21"/>
        </w:rPr>
      </w:pPr>
    </w:p>
    <w:p w14:paraId="66D7A55B" w14:textId="77777777" w:rsidR="006B19F6" w:rsidRPr="00A2090B" w:rsidRDefault="006B19F6" w:rsidP="006B19F6">
      <w:pPr>
        <w:pStyle w:val="QABody"/>
        <w:rPr>
          <w:b/>
          <w:color w:val="FF0000"/>
          <w:sz w:val="21"/>
          <w:szCs w:val="21"/>
        </w:rPr>
      </w:pPr>
      <w:r w:rsidRPr="00A2090B">
        <w:rPr>
          <w:b/>
          <w:bCs w:val="0"/>
          <w:color w:val="FF0000"/>
          <w:sz w:val="21"/>
          <w:szCs w:val="21"/>
        </w:rPr>
        <w:t>* Minimal Sedation</w:t>
      </w:r>
      <w:r w:rsidRPr="00A2090B">
        <w:rPr>
          <w:color w:val="FF0000"/>
          <w:sz w:val="21"/>
          <w:szCs w:val="21"/>
        </w:rPr>
        <w:t xml:space="preserve">: A drug-induced state during which patients respond normally to verbal commands. Although cognitive function and physical coordination may be impaired, airway reflexes, and ventilatory and cardiovascular functions are unaffected. </w:t>
      </w:r>
    </w:p>
    <w:p w14:paraId="79EF8652" w14:textId="77777777" w:rsidR="006B19F6" w:rsidRPr="00A2090B" w:rsidRDefault="006B19F6" w:rsidP="006B19F6">
      <w:pPr>
        <w:pStyle w:val="QABody"/>
        <w:rPr>
          <w:color w:val="FF0000"/>
          <w:sz w:val="21"/>
          <w:szCs w:val="21"/>
        </w:rPr>
      </w:pPr>
    </w:p>
    <w:p w14:paraId="7500F810" w14:textId="77777777" w:rsidR="006B19F6" w:rsidRPr="00A2090B" w:rsidRDefault="006B19F6" w:rsidP="006B19F6">
      <w:pPr>
        <w:pStyle w:val="QABody"/>
        <w:rPr>
          <w:b/>
          <w:color w:val="FF0000"/>
          <w:sz w:val="21"/>
          <w:szCs w:val="21"/>
        </w:rPr>
      </w:pPr>
      <w:r w:rsidRPr="00A2090B">
        <w:rPr>
          <w:b/>
          <w:bCs w:val="0"/>
          <w:color w:val="FF0000"/>
          <w:sz w:val="21"/>
          <w:szCs w:val="21"/>
        </w:rPr>
        <w:lastRenderedPageBreak/>
        <w:t>* Moderate Sedation/Analgesia (“Conscious Sedation” or “Procedural Sedation)</w:t>
      </w:r>
      <w:r w:rsidRPr="00A2090B">
        <w:rPr>
          <w:color w:val="FF0000"/>
          <w:sz w:val="21"/>
          <w:szCs w:val="21"/>
        </w:rPr>
        <w:t xml:space="preserve">:  A drug-induced depression of consciousness during which patients respond purposefully to verbal commands, either alone or accompanied by light tactile stimulation. No interventions are required to maintain a patent airway, and spontaneous ventilation is adequate. Cardiovascular function is usually maintained. </w:t>
      </w:r>
    </w:p>
    <w:p w14:paraId="41397CD1" w14:textId="77777777" w:rsidR="006B19F6" w:rsidRPr="00A2090B" w:rsidRDefault="006B19F6" w:rsidP="006B19F6">
      <w:pPr>
        <w:pStyle w:val="QABody"/>
        <w:rPr>
          <w:color w:val="FF0000"/>
          <w:sz w:val="21"/>
          <w:szCs w:val="21"/>
        </w:rPr>
      </w:pPr>
    </w:p>
    <w:p w14:paraId="55763345" w14:textId="77777777" w:rsidR="006B19F6" w:rsidRPr="00A2090B" w:rsidRDefault="006B19F6" w:rsidP="006B19F6">
      <w:pPr>
        <w:pStyle w:val="QABody"/>
        <w:rPr>
          <w:b/>
          <w:color w:val="FF0000"/>
          <w:sz w:val="21"/>
          <w:szCs w:val="21"/>
        </w:rPr>
      </w:pPr>
      <w:r w:rsidRPr="00A2090B">
        <w:rPr>
          <w:b/>
          <w:bCs w:val="0"/>
          <w:color w:val="FF0000"/>
          <w:sz w:val="21"/>
          <w:szCs w:val="21"/>
        </w:rPr>
        <w:t>* Monitored Anesthesia Care (“MAC</w:t>
      </w:r>
      <w:r w:rsidRPr="00A2090B">
        <w:rPr>
          <w:color w:val="FF0000"/>
          <w:sz w:val="21"/>
          <w:szCs w:val="21"/>
        </w:rPr>
        <w:t xml:space="preserve">”) does not describe the continuum of depth of sedation; rather, it describes “a specific anesthesia service performed by a qualified anesthesia provider, for a diagnostic or therapeutic procedure.” Indications for monitored anesthesia care include "the need for deeper levels of analgesia and sedation than can be provided by moderate sedation (including potential conversion to a general or regional anesthetic). </w:t>
      </w:r>
    </w:p>
    <w:p w14:paraId="3299B3A3" w14:textId="77777777" w:rsidR="006B19F6" w:rsidRPr="00A2090B" w:rsidRDefault="006B19F6" w:rsidP="006B19F6">
      <w:pPr>
        <w:pStyle w:val="QABody"/>
        <w:rPr>
          <w:color w:val="FF0000"/>
          <w:sz w:val="21"/>
          <w:szCs w:val="21"/>
        </w:rPr>
      </w:pPr>
    </w:p>
    <w:p w14:paraId="4D8D3853" w14:textId="77777777" w:rsidR="006B19F6" w:rsidRPr="00A2090B" w:rsidRDefault="006B19F6" w:rsidP="006B19F6">
      <w:pPr>
        <w:rPr>
          <w:rStyle w:val="Hyperlink"/>
          <w:color w:val="FF0000"/>
          <w:sz w:val="21"/>
          <w:szCs w:val="21"/>
        </w:rPr>
      </w:pPr>
      <w:r w:rsidRPr="00A2090B">
        <w:rPr>
          <w:b/>
          <w:bCs/>
          <w:color w:val="FF0000"/>
          <w:sz w:val="21"/>
          <w:szCs w:val="21"/>
        </w:rPr>
        <w:t xml:space="preserve">National Fire Protection Association (NFPA) Business Occupancies, 2021 </w:t>
      </w:r>
      <w:hyperlink r:id="rId235" w:history="1">
        <w:r w:rsidRPr="00A2090B">
          <w:rPr>
            <w:rStyle w:val="Hyperlink"/>
            <w:color w:val="FF0000"/>
            <w:sz w:val="21"/>
            <w:szCs w:val="21"/>
          </w:rPr>
          <w:t>https://www.nfpa.org/news-blogs-and-articles/blogs/2021/05/07/occupancy-classifications-and-model-codes</w:t>
        </w:r>
      </w:hyperlink>
      <w:r w:rsidRPr="00A2090B">
        <w:rPr>
          <w:rStyle w:val="Hyperlink"/>
          <w:color w:val="FF0000"/>
          <w:sz w:val="21"/>
          <w:szCs w:val="21"/>
        </w:rPr>
        <w:t xml:space="preserve"> </w:t>
      </w:r>
    </w:p>
    <w:p w14:paraId="23153793" w14:textId="1E746A4C" w:rsidR="006B19F6" w:rsidRPr="00A2090B" w:rsidRDefault="006B19F6" w:rsidP="001F0E41">
      <w:pPr>
        <w:pStyle w:val="ListParagraph"/>
        <w:widowControl/>
        <w:numPr>
          <w:ilvl w:val="0"/>
          <w:numId w:val="46"/>
        </w:numPr>
        <w:autoSpaceDE/>
        <w:autoSpaceDN/>
        <w:spacing w:before="0" w:after="160" w:line="259" w:lineRule="auto"/>
        <w:ind w:left="720"/>
        <w:contextualSpacing/>
        <w:rPr>
          <w:color w:val="FF0000"/>
          <w:sz w:val="21"/>
          <w:szCs w:val="21"/>
        </w:rPr>
      </w:pPr>
      <w:r w:rsidRPr="00A2090B">
        <w:rPr>
          <w:b/>
          <w:bCs/>
          <w:color w:val="FF0000"/>
          <w:sz w:val="21"/>
          <w:szCs w:val="21"/>
        </w:rPr>
        <w:t xml:space="preserve">Business Occupancy </w:t>
      </w:r>
      <w:r w:rsidRPr="00A2090B">
        <w:rPr>
          <w:color w:val="FF0000"/>
          <w:sz w:val="21"/>
          <w:szCs w:val="21"/>
        </w:rPr>
        <w:t>is an occupancy used for the transaction of business other than mercantile (engaged in commerce) This includes clinics.</w:t>
      </w:r>
    </w:p>
    <w:p w14:paraId="0001D713" w14:textId="77777777" w:rsidR="006B19F6" w:rsidRPr="00A2090B" w:rsidRDefault="006B19F6" w:rsidP="001F0E41">
      <w:pPr>
        <w:pStyle w:val="ListParagraph"/>
        <w:widowControl/>
        <w:numPr>
          <w:ilvl w:val="0"/>
          <w:numId w:val="46"/>
        </w:numPr>
        <w:autoSpaceDE/>
        <w:autoSpaceDN/>
        <w:spacing w:before="0" w:after="160" w:line="259" w:lineRule="auto"/>
        <w:ind w:left="720"/>
        <w:contextualSpacing/>
        <w:rPr>
          <w:color w:val="FF0000"/>
          <w:sz w:val="21"/>
          <w:szCs w:val="21"/>
        </w:rPr>
      </w:pPr>
      <w:r w:rsidRPr="00A2090B">
        <w:rPr>
          <w:b/>
          <w:bCs/>
          <w:color w:val="FF0000"/>
          <w:sz w:val="21"/>
          <w:szCs w:val="21"/>
        </w:rPr>
        <w:t xml:space="preserve">Ambulatory Health Care Occupancies </w:t>
      </w:r>
      <w:r w:rsidRPr="00A2090B">
        <w:rPr>
          <w:color w:val="FF0000"/>
          <w:sz w:val="21"/>
          <w:szCs w:val="21"/>
        </w:rPr>
        <w:t>are occupancies used to provide services or treatment simultaneously to four or more patients that provide, on an outpatient basis, one or more of the following:</w:t>
      </w:r>
    </w:p>
    <w:p w14:paraId="61A4B11E" w14:textId="77777777" w:rsidR="006B19F6" w:rsidRPr="00A2090B" w:rsidRDefault="006B19F6" w:rsidP="001F0E41">
      <w:pPr>
        <w:pStyle w:val="ListParagraph"/>
        <w:widowControl/>
        <w:numPr>
          <w:ilvl w:val="1"/>
          <w:numId w:val="46"/>
        </w:numPr>
        <w:autoSpaceDE/>
        <w:autoSpaceDN/>
        <w:spacing w:before="0" w:after="160" w:line="259" w:lineRule="auto"/>
        <w:ind w:left="1440"/>
        <w:contextualSpacing/>
        <w:rPr>
          <w:color w:val="FF0000"/>
          <w:sz w:val="21"/>
          <w:szCs w:val="21"/>
        </w:rPr>
      </w:pPr>
      <w:r w:rsidRPr="00A2090B">
        <w:rPr>
          <w:color w:val="FF0000"/>
          <w:sz w:val="21"/>
          <w:szCs w:val="21"/>
        </w:rPr>
        <w:t>Treatment for patients that renders the patients incapable of taking action for </w:t>
      </w:r>
      <w:hyperlink r:id="rId236" w:anchor="3.3.252%2A">
        <w:r w:rsidRPr="00A2090B">
          <w:rPr>
            <w:rStyle w:val="Hyperlink"/>
            <w:color w:val="FF0000"/>
            <w:sz w:val="21"/>
            <w:szCs w:val="21"/>
          </w:rPr>
          <w:t>self-preservation</w:t>
        </w:r>
      </w:hyperlink>
      <w:r w:rsidRPr="00A2090B">
        <w:rPr>
          <w:color w:val="FF0000"/>
          <w:sz w:val="21"/>
          <w:szCs w:val="21"/>
        </w:rPr>
        <w:t> under emergency conditions without the assistance of others</w:t>
      </w:r>
    </w:p>
    <w:p w14:paraId="062BB51A" w14:textId="77777777" w:rsidR="006B19F6" w:rsidRPr="00A2090B" w:rsidRDefault="006B19F6" w:rsidP="001F0E41">
      <w:pPr>
        <w:pStyle w:val="ListParagraph"/>
        <w:widowControl/>
        <w:numPr>
          <w:ilvl w:val="1"/>
          <w:numId w:val="46"/>
        </w:numPr>
        <w:autoSpaceDE/>
        <w:autoSpaceDN/>
        <w:spacing w:before="0" w:after="160" w:line="259" w:lineRule="auto"/>
        <w:ind w:left="1440"/>
        <w:contextualSpacing/>
        <w:rPr>
          <w:color w:val="FF0000"/>
          <w:sz w:val="21"/>
          <w:szCs w:val="21"/>
        </w:rPr>
      </w:pPr>
      <w:r w:rsidRPr="00A2090B">
        <w:rPr>
          <w:color w:val="FF0000"/>
          <w:sz w:val="21"/>
          <w:szCs w:val="21"/>
        </w:rPr>
        <w:t>Anesthesia that renders patients incapable of taking action for </w:t>
      </w:r>
      <w:hyperlink r:id="rId237" w:anchor="3.3.252%2A">
        <w:r w:rsidRPr="00A2090B">
          <w:rPr>
            <w:rStyle w:val="Hyperlink"/>
            <w:color w:val="FF0000"/>
            <w:sz w:val="21"/>
            <w:szCs w:val="21"/>
          </w:rPr>
          <w:t>self-preservation</w:t>
        </w:r>
      </w:hyperlink>
      <w:r w:rsidRPr="00A2090B">
        <w:rPr>
          <w:color w:val="FF0000"/>
          <w:sz w:val="21"/>
          <w:szCs w:val="21"/>
        </w:rPr>
        <w:t> under emergency conditions without the assistance of others</w:t>
      </w:r>
    </w:p>
    <w:p w14:paraId="55CF68AE" w14:textId="77777777" w:rsidR="006B19F6" w:rsidRPr="00A2090B" w:rsidRDefault="006B19F6" w:rsidP="001F0E41">
      <w:pPr>
        <w:pStyle w:val="ListParagraph"/>
        <w:widowControl/>
        <w:numPr>
          <w:ilvl w:val="1"/>
          <w:numId w:val="46"/>
        </w:numPr>
        <w:autoSpaceDE/>
        <w:autoSpaceDN/>
        <w:spacing w:before="0" w:after="160" w:line="259" w:lineRule="auto"/>
        <w:ind w:left="1440"/>
        <w:contextualSpacing/>
        <w:rPr>
          <w:color w:val="FF0000"/>
          <w:sz w:val="21"/>
          <w:szCs w:val="21"/>
        </w:rPr>
      </w:pPr>
      <w:r w:rsidRPr="00A2090B">
        <w:rPr>
          <w:color w:val="FF0000"/>
          <w:sz w:val="21"/>
          <w:szCs w:val="21"/>
        </w:rPr>
        <w:t>Emergency or urgent care for patients who, due to the nature of their injury or illness, are incapable of taking action for </w:t>
      </w:r>
      <w:hyperlink r:id="rId238" w:anchor="3.3.252%2A">
        <w:r w:rsidRPr="00A2090B">
          <w:rPr>
            <w:rStyle w:val="Hyperlink"/>
            <w:color w:val="FF0000"/>
            <w:sz w:val="21"/>
            <w:szCs w:val="21"/>
          </w:rPr>
          <w:t>self-preservation</w:t>
        </w:r>
      </w:hyperlink>
      <w:r w:rsidRPr="00A2090B">
        <w:rPr>
          <w:color w:val="FF0000"/>
          <w:sz w:val="21"/>
          <w:szCs w:val="21"/>
        </w:rPr>
        <w:t> under emergency conditions without the assistance of others</w:t>
      </w:r>
    </w:p>
    <w:p w14:paraId="10EFCAEF" w14:textId="77777777" w:rsidR="006B19F6" w:rsidRPr="00A2090B" w:rsidRDefault="006B19F6" w:rsidP="006B19F6">
      <w:pPr>
        <w:ind w:left="720"/>
        <w:rPr>
          <w:color w:val="FF0000"/>
          <w:sz w:val="21"/>
          <w:szCs w:val="21"/>
        </w:rPr>
      </w:pPr>
      <w:r w:rsidRPr="00A2090B">
        <w:rPr>
          <w:color w:val="FF0000"/>
          <w:sz w:val="21"/>
          <w:szCs w:val="21"/>
        </w:rPr>
        <w:t>Examples include Day Surgery, Dentists' Offices, oral surgery with sedation, and Endoscopy Centers.</w:t>
      </w:r>
    </w:p>
    <w:p w14:paraId="7A02FA38" w14:textId="77777777" w:rsidR="006B19F6" w:rsidRPr="00A2090B" w:rsidRDefault="006B19F6" w:rsidP="006B19F6">
      <w:pPr>
        <w:ind w:left="720"/>
        <w:rPr>
          <w:color w:val="FF0000"/>
          <w:sz w:val="21"/>
          <w:szCs w:val="21"/>
        </w:rPr>
      </w:pPr>
    </w:p>
    <w:p w14:paraId="5A48DFA1" w14:textId="77777777" w:rsidR="006B19F6" w:rsidRPr="00A2090B" w:rsidRDefault="006B19F6" w:rsidP="006B19F6">
      <w:pPr>
        <w:rPr>
          <w:color w:val="FF0000"/>
          <w:sz w:val="21"/>
          <w:szCs w:val="21"/>
        </w:rPr>
      </w:pPr>
      <w:r w:rsidRPr="00A2090B">
        <w:rPr>
          <w:b/>
          <w:bCs/>
          <w:color w:val="FF0000"/>
          <w:sz w:val="21"/>
          <w:szCs w:val="21"/>
        </w:rPr>
        <w:t>*** Nurse Practitioner (NP)</w:t>
      </w:r>
      <w:r w:rsidRPr="00A2090B">
        <w:rPr>
          <w:color w:val="FF0000"/>
          <w:sz w:val="21"/>
          <w:szCs w:val="21"/>
        </w:rPr>
        <w:t>: A person who is currently licensed to practice in the State and meets the applicable State requirements governing the qualifications of nurse practitioners. And meets at least one (1) of the following conditions:</w:t>
      </w:r>
    </w:p>
    <w:p w14:paraId="38B81528" w14:textId="77777777" w:rsidR="006B19F6" w:rsidRPr="00A2090B" w:rsidRDefault="006B19F6" w:rsidP="001F0E41">
      <w:pPr>
        <w:widowControl/>
        <w:numPr>
          <w:ilvl w:val="0"/>
          <w:numId w:val="42"/>
        </w:numPr>
        <w:autoSpaceDE/>
        <w:autoSpaceDN/>
        <w:spacing w:after="160" w:line="259" w:lineRule="auto"/>
        <w:rPr>
          <w:color w:val="FF0000"/>
          <w:sz w:val="21"/>
          <w:szCs w:val="21"/>
        </w:rPr>
      </w:pPr>
      <w:r w:rsidRPr="00A2090B">
        <w:rPr>
          <w:color w:val="FF0000"/>
          <w:sz w:val="21"/>
          <w:szCs w:val="21"/>
        </w:rPr>
        <w:t xml:space="preserve"> Is certified as a practitioner by a recognized national certifying body that has established standards for nurse practitioners and possesses a master’s or doctoral degree in nursing practice or</w:t>
      </w:r>
    </w:p>
    <w:p w14:paraId="09106811" w14:textId="77777777" w:rsidR="006B19F6" w:rsidRPr="00A2090B" w:rsidRDefault="006B19F6" w:rsidP="001F0E41">
      <w:pPr>
        <w:widowControl/>
        <w:numPr>
          <w:ilvl w:val="0"/>
          <w:numId w:val="42"/>
        </w:numPr>
        <w:autoSpaceDE/>
        <w:autoSpaceDN/>
        <w:spacing w:after="160" w:line="259" w:lineRule="auto"/>
        <w:rPr>
          <w:color w:val="FF0000"/>
          <w:sz w:val="21"/>
          <w:szCs w:val="21"/>
        </w:rPr>
      </w:pPr>
      <w:r w:rsidRPr="00A2090B">
        <w:rPr>
          <w:color w:val="FF0000"/>
          <w:sz w:val="21"/>
          <w:szCs w:val="21"/>
        </w:rPr>
        <w:t>Has satisfactorily completed a formal one (1) academic year educational program that:</w:t>
      </w:r>
    </w:p>
    <w:p w14:paraId="5575010F" w14:textId="77777777" w:rsidR="006B19F6" w:rsidRPr="00A2090B" w:rsidRDefault="006B19F6" w:rsidP="001F0E41">
      <w:pPr>
        <w:widowControl/>
        <w:numPr>
          <w:ilvl w:val="0"/>
          <w:numId w:val="41"/>
        </w:numPr>
        <w:autoSpaceDE/>
        <w:autoSpaceDN/>
        <w:spacing w:after="160" w:line="259" w:lineRule="auto"/>
        <w:ind w:hanging="69"/>
        <w:rPr>
          <w:color w:val="FF0000"/>
          <w:sz w:val="21"/>
          <w:szCs w:val="21"/>
        </w:rPr>
      </w:pPr>
      <w:proofErr w:type="gramStart"/>
      <w:r w:rsidRPr="00A2090B">
        <w:rPr>
          <w:color w:val="FF0000"/>
          <w:sz w:val="21"/>
          <w:szCs w:val="21"/>
        </w:rPr>
        <w:t>Prepares</w:t>
      </w:r>
      <w:proofErr w:type="gramEnd"/>
      <w:r w:rsidRPr="00A2090B">
        <w:rPr>
          <w:color w:val="FF0000"/>
          <w:sz w:val="21"/>
          <w:szCs w:val="21"/>
        </w:rPr>
        <w:t xml:space="preserve"> registered nurses to perform an expanded role.</w:t>
      </w:r>
    </w:p>
    <w:p w14:paraId="04B66EB9" w14:textId="77777777" w:rsidR="006B19F6" w:rsidRPr="00A2090B" w:rsidRDefault="006B19F6" w:rsidP="001F0E41">
      <w:pPr>
        <w:widowControl/>
        <w:numPr>
          <w:ilvl w:val="0"/>
          <w:numId w:val="41"/>
        </w:numPr>
        <w:autoSpaceDE/>
        <w:autoSpaceDN/>
        <w:spacing w:after="160" w:line="259" w:lineRule="auto"/>
        <w:ind w:hanging="69"/>
        <w:rPr>
          <w:color w:val="FF0000"/>
          <w:sz w:val="21"/>
          <w:szCs w:val="21"/>
        </w:rPr>
      </w:pPr>
      <w:r w:rsidRPr="00A2090B">
        <w:rPr>
          <w:color w:val="FF0000"/>
          <w:sz w:val="21"/>
          <w:szCs w:val="21"/>
        </w:rPr>
        <w:t>That includes at least four (4) months (in the aggregate) of classroom instruction and a component of supervised clinical practice.</w:t>
      </w:r>
    </w:p>
    <w:p w14:paraId="65C2739D" w14:textId="77777777" w:rsidR="006B19F6" w:rsidRPr="00A2090B" w:rsidRDefault="006B19F6" w:rsidP="001F0E41">
      <w:pPr>
        <w:widowControl/>
        <w:numPr>
          <w:ilvl w:val="0"/>
          <w:numId w:val="41"/>
        </w:numPr>
        <w:autoSpaceDE/>
        <w:autoSpaceDN/>
        <w:spacing w:after="160" w:line="259" w:lineRule="auto"/>
        <w:ind w:hanging="69"/>
        <w:rPr>
          <w:color w:val="FF0000"/>
          <w:sz w:val="21"/>
          <w:szCs w:val="21"/>
        </w:rPr>
      </w:pPr>
      <w:r w:rsidRPr="00A2090B">
        <w:rPr>
          <w:color w:val="FF0000"/>
          <w:sz w:val="21"/>
          <w:szCs w:val="21"/>
        </w:rPr>
        <w:t xml:space="preserve">Awards a degree, diploma, or certificate to </w:t>
      </w:r>
      <w:proofErr w:type="gramStart"/>
      <w:r w:rsidRPr="00A2090B">
        <w:rPr>
          <w:color w:val="FF0000"/>
          <w:sz w:val="21"/>
          <w:szCs w:val="21"/>
        </w:rPr>
        <w:t>persons</w:t>
      </w:r>
      <w:proofErr w:type="gramEnd"/>
      <w:r w:rsidRPr="00A2090B">
        <w:rPr>
          <w:color w:val="FF0000"/>
          <w:sz w:val="21"/>
          <w:szCs w:val="21"/>
        </w:rPr>
        <w:t xml:space="preserve"> who successfully complete the program.</w:t>
      </w:r>
    </w:p>
    <w:p w14:paraId="6FDA4804" w14:textId="77777777" w:rsidR="006B19F6" w:rsidRPr="00A2090B" w:rsidRDefault="006B19F6" w:rsidP="001F0E41">
      <w:pPr>
        <w:pStyle w:val="ListParagraph"/>
        <w:widowControl/>
        <w:numPr>
          <w:ilvl w:val="0"/>
          <w:numId w:val="42"/>
        </w:numPr>
        <w:autoSpaceDE/>
        <w:autoSpaceDN/>
        <w:spacing w:before="0" w:after="160" w:line="259" w:lineRule="auto"/>
        <w:contextualSpacing/>
        <w:rPr>
          <w:color w:val="FF0000"/>
          <w:sz w:val="21"/>
          <w:szCs w:val="21"/>
        </w:rPr>
      </w:pPr>
      <w:r w:rsidRPr="00A2090B">
        <w:rPr>
          <w:color w:val="FF0000"/>
          <w:sz w:val="21"/>
          <w:szCs w:val="21"/>
        </w:rPr>
        <w:t>Has successfully completed a formal educational program (for preparing registered nurses to perform an expanded role) that does not meet the requirements identified above in paragraph 2, and the Nurse Practitioner has been performing an expanded role in the delivery of care for a total of 12 months during the 18-month period immediately preceding the effective date of the subpart.</w:t>
      </w:r>
    </w:p>
    <w:p w14:paraId="2409B691" w14:textId="77777777" w:rsidR="006B19F6" w:rsidRPr="00A2090B" w:rsidRDefault="006B19F6" w:rsidP="006B19F6">
      <w:pPr>
        <w:rPr>
          <w:color w:val="FF0000"/>
          <w:sz w:val="21"/>
          <w:szCs w:val="21"/>
        </w:rPr>
      </w:pPr>
      <w:r w:rsidRPr="00A2090B">
        <w:rPr>
          <w:b/>
          <w:bCs/>
          <w:color w:val="FF0000"/>
          <w:sz w:val="21"/>
          <w:szCs w:val="21"/>
        </w:rPr>
        <w:lastRenderedPageBreak/>
        <w:t>Nurses Note:</w:t>
      </w:r>
      <w:r w:rsidRPr="00A2090B">
        <w:rPr>
          <w:color w:val="FF0000"/>
          <w:sz w:val="21"/>
          <w:szCs w:val="21"/>
        </w:rPr>
        <w:t xml:space="preserve"> Documentation that provides a record of nursing care provided to a patient, family, or community.</w:t>
      </w:r>
    </w:p>
    <w:p w14:paraId="21DB7F4D" w14:textId="77777777" w:rsidR="006B19F6" w:rsidRPr="00A2090B" w:rsidRDefault="006B19F6" w:rsidP="006B19F6">
      <w:pPr>
        <w:rPr>
          <w:color w:val="FF0000"/>
          <w:sz w:val="21"/>
          <w:szCs w:val="21"/>
        </w:rPr>
      </w:pPr>
    </w:p>
    <w:p w14:paraId="23ADAEEC" w14:textId="77777777" w:rsidR="006B19F6" w:rsidRPr="00A2090B" w:rsidRDefault="006B19F6" w:rsidP="006B19F6">
      <w:pPr>
        <w:rPr>
          <w:color w:val="FF0000"/>
          <w:sz w:val="21"/>
          <w:szCs w:val="21"/>
        </w:rPr>
      </w:pPr>
      <w:r w:rsidRPr="00A2090B">
        <w:rPr>
          <w:b/>
          <w:bCs/>
          <w:color w:val="FF0000"/>
          <w:sz w:val="21"/>
          <w:szCs w:val="21"/>
        </w:rPr>
        <w:t xml:space="preserve">Oral Maxillofacial Surgeon (OFM): </w:t>
      </w:r>
      <w:r w:rsidRPr="00A2090B">
        <w:rPr>
          <w:color w:val="FF0000"/>
          <w:sz w:val="21"/>
          <w:szCs w:val="21"/>
        </w:rPr>
        <w:t>A medical doctor who is specifically trained in maxillofacial surgery. Because of the focus on the oral area, typically, maxillofacial surgeons attend dental school for four years after receiving their bachelor’s degree. </w:t>
      </w:r>
    </w:p>
    <w:p w14:paraId="7121F5C8" w14:textId="77777777" w:rsidR="006B19F6" w:rsidRPr="00A2090B" w:rsidRDefault="006B19F6" w:rsidP="006B19F6">
      <w:pPr>
        <w:rPr>
          <w:color w:val="FF0000"/>
          <w:sz w:val="21"/>
          <w:szCs w:val="21"/>
        </w:rPr>
      </w:pPr>
    </w:p>
    <w:p w14:paraId="591C49D5" w14:textId="77777777" w:rsidR="006B19F6" w:rsidRPr="00A2090B" w:rsidRDefault="006B19F6" w:rsidP="006B19F6">
      <w:pPr>
        <w:rPr>
          <w:color w:val="FF0000"/>
          <w:sz w:val="21"/>
          <w:szCs w:val="21"/>
        </w:rPr>
      </w:pPr>
      <w:r w:rsidRPr="00A2090B">
        <w:rPr>
          <w:b/>
          <w:bCs/>
          <w:color w:val="FF0000"/>
          <w:sz w:val="21"/>
          <w:szCs w:val="21"/>
        </w:rPr>
        <w:t xml:space="preserve">Patient Safety Data Reporting (PSDR): </w:t>
      </w:r>
      <w:r w:rsidRPr="00A2090B">
        <w:rPr>
          <w:color w:val="FF0000"/>
          <w:sz w:val="21"/>
          <w:szCs w:val="21"/>
        </w:rPr>
        <w:t xml:space="preserve">A form of quality control performed by QUAD </w:t>
      </w:r>
      <w:proofErr w:type="spellStart"/>
      <w:r w:rsidRPr="00A2090B">
        <w:rPr>
          <w:color w:val="FF0000"/>
          <w:sz w:val="21"/>
          <w:szCs w:val="21"/>
        </w:rPr>
        <w:t>A</w:t>
      </w:r>
      <w:proofErr w:type="spellEnd"/>
      <w:r w:rsidRPr="00A2090B">
        <w:rPr>
          <w:color w:val="FF0000"/>
          <w:sz w:val="21"/>
          <w:szCs w:val="21"/>
        </w:rPr>
        <w:t xml:space="preserve"> accredited facilities within the outpatient setting. Those participating in the data reporting process create a system-wide culture of clinical quality and demonstrate the positive results of accreditation. PSDR reporting is required for QUAD A facilities participating in Office-Based Surgical, Office-Based Procedural, Oral Maxillofacial Surgery, Pediatric Dentistry, International Surgical, or Medicare ASC programs. Reporting PSDR data is required quarterly, including physician case review. Results of the physician case reviews are discussed during Peer Review meetings.</w:t>
      </w:r>
    </w:p>
    <w:p w14:paraId="074D2AE7" w14:textId="77777777" w:rsidR="006B19F6" w:rsidRPr="00A2090B" w:rsidRDefault="006B19F6" w:rsidP="006B19F6">
      <w:pPr>
        <w:rPr>
          <w:color w:val="FF0000"/>
          <w:sz w:val="21"/>
          <w:szCs w:val="21"/>
        </w:rPr>
      </w:pPr>
    </w:p>
    <w:p w14:paraId="2D494FC4" w14:textId="77777777" w:rsidR="006B19F6" w:rsidRPr="00A2090B" w:rsidRDefault="006B19F6" w:rsidP="006B19F6">
      <w:pPr>
        <w:rPr>
          <w:color w:val="FF0000"/>
          <w:sz w:val="21"/>
          <w:szCs w:val="21"/>
        </w:rPr>
      </w:pPr>
      <w:r w:rsidRPr="00A2090B">
        <w:rPr>
          <w:b/>
          <w:bCs/>
          <w:color w:val="FF0000"/>
          <w:sz w:val="21"/>
          <w:szCs w:val="21"/>
        </w:rPr>
        <w:t>Pediatric Advanced Life Support (PALS)</w:t>
      </w:r>
      <w:r w:rsidRPr="00A2090B">
        <w:rPr>
          <w:color w:val="FF0000"/>
          <w:sz w:val="21"/>
          <w:szCs w:val="21"/>
        </w:rPr>
        <w:t>: A course that trains and certifies participants in a set of clinical guidelines for the urgent and emergent treatment of life-threatening cardiovascular conditions in children that will cause or have caused cardiac arrest using advanced medical procedures, medications, and techniques through didactic and hands-on skills return demonstration sessions. It builds on the foundation of lifesaving basic life support (BLS) skills. It reflects science and education from the </w:t>
      </w:r>
      <w:r w:rsidRPr="00A2090B">
        <w:rPr>
          <w:i/>
          <w:iCs/>
          <w:color w:val="FF0000"/>
          <w:sz w:val="21"/>
          <w:szCs w:val="21"/>
        </w:rPr>
        <w:t xml:space="preserve">American Heart Association Guidelines Update for CPR and Emergency Cardiovascular Care (ECC). </w:t>
      </w:r>
      <w:r w:rsidRPr="00A2090B">
        <w:rPr>
          <w:color w:val="FF0000"/>
          <w:sz w:val="21"/>
          <w:szCs w:val="21"/>
        </w:rPr>
        <w:t>The course is approved by the American Heart Association (AHA) or an identical content course that conforms to the current AHA Guidelines.</w:t>
      </w:r>
    </w:p>
    <w:p w14:paraId="0A634172" w14:textId="77777777" w:rsidR="006B19F6" w:rsidRPr="00A2090B" w:rsidRDefault="006B19F6" w:rsidP="006B19F6">
      <w:pPr>
        <w:rPr>
          <w:b/>
          <w:bCs/>
          <w:color w:val="FF0000"/>
          <w:sz w:val="21"/>
          <w:szCs w:val="21"/>
        </w:rPr>
      </w:pPr>
    </w:p>
    <w:p w14:paraId="7085CE71" w14:textId="77777777" w:rsidR="006B19F6" w:rsidRPr="00A2090B" w:rsidRDefault="006B19F6" w:rsidP="006B19F6">
      <w:pPr>
        <w:tabs>
          <w:tab w:val="left" w:pos="540"/>
        </w:tabs>
        <w:rPr>
          <w:color w:val="FF0000"/>
          <w:sz w:val="21"/>
          <w:szCs w:val="21"/>
        </w:rPr>
      </w:pPr>
      <w:r w:rsidRPr="00A2090B">
        <w:rPr>
          <w:b/>
          <w:bCs/>
          <w:color w:val="FF0000"/>
          <w:sz w:val="21"/>
          <w:szCs w:val="21"/>
        </w:rPr>
        <w:t xml:space="preserve">Pediatric Dentist: </w:t>
      </w:r>
      <w:r w:rsidRPr="00A2090B">
        <w:rPr>
          <w:color w:val="FF0000"/>
          <w:sz w:val="21"/>
          <w:szCs w:val="21"/>
        </w:rPr>
        <w:t>A licensed dentist in the state where the dentist practices and who has satisfactorily completed:</w:t>
      </w:r>
    </w:p>
    <w:p w14:paraId="584DC6C0" w14:textId="77777777" w:rsidR="006B19F6" w:rsidRPr="00A2090B" w:rsidRDefault="006B19F6" w:rsidP="001F0E41">
      <w:pPr>
        <w:widowControl/>
        <w:numPr>
          <w:ilvl w:val="0"/>
          <w:numId w:val="44"/>
        </w:numPr>
        <w:shd w:val="clear" w:color="auto" w:fill="FFFFFF" w:themeFill="background1"/>
        <w:tabs>
          <w:tab w:val="left" w:pos="720"/>
        </w:tabs>
        <w:autoSpaceDE/>
        <w:autoSpaceDN/>
        <w:ind w:left="720" w:hanging="450"/>
        <w:rPr>
          <w:rFonts w:eastAsia="Times New Roman"/>
          <w:color w:val="FF0000"/>
          <w:sz w:val="21"/>
          <w:szCs w:val="21"/>
        </w:rPr>
      </w:pPr>
      <w:r w:rsidRPr="00A2090B">
        <w:rPr>
          <w:rFonts w:eastAsia="Times New Roman"/>
          <w:color w:val="FF0000"/>
          <w:sz w:val="21"/>
          <w:szCs w:val="21"/>
        </w:rPr>
        <w:t>Four (4) years of dental school.</w:t>
      </w:r>
    </w:p>
    <w:p w14:paraId="3ACE9DC6" w14:textId="77777777" w:rsidR="006B19F6" w:rsidRPr="00A2090B" w:rsidRDefault="006B19F6" w:rsidP="001F0E41">
      <w:pPr>
        <w:widowControl/>
        <w:numPr>
          <w:ilvl w:val="0"/>
          <w:numId w:val="44"/>
        </w:numPr>
        <w:shd w:val="clear" w:color="auto" w:fill="FFFFFF" w:themeFill="background1"/>
        <w:tabs>
          <w:tab w:val="left" w:pos="720"/>
        </w:tabs>
        <w:autoSpaceDE/>
        <w:autoSpaceDN/>
        <w:ind w:left="720" w:hanging="450"/>
        <w:rPr>
          <w:rFonts w:eastAsia="Times New Roman"/>
          <w:color w:val="FF0000"/>
          <w:sz w:val="21"/>
          <w:szCs w:val="21"/>
        </w:rPr>
      </w:pPr>
      <w:r w:rsidRPr="00A2090B">
        <w:rPr>
          <w:rFonts w:eastAsia="Times New Roman"/>
          <w:color w:val="FF0000"/>
          <w:sz w:val="21"/>
          <w:szCs w:val="21"/>
        </w:rPr>
        <w:t>Two (2) additional years of residency training in dentistry for infants, children, teens, and children with special needs.</w:t>
      </w:r>
    </w:p>
    <w:p w14:paraId="23878F98" w14:textId="77777777" w:rsidR="006B19F6" w:rsidRPr="00A2090B" w:rsidRDefault="006B19F6" w:rsidP="001F0E41">
      <w:pPr>
        <w:pStyle w:val="ListParagraph"/>
        <w:widowControl/>
        <w:numPr>
          <w:ilvl w:val="0"/>
          <w:numId w:val="44"/>
        </w:numPr>
        <w:tabs>
          <w:tab w:val="left" w:pos="540"/>
          <w:tab w:val="left" w:pos="720"/>
        </w:tabs>
        <w:autoSpaceDE/>
        <w:autoSpaceDN/>
        <w:spacing w:before="0" w:after="160" w:line="259" w:lineRule="auto"/>
        <w:ind w:left="720" w:hanging="450"/>
        <w:contextualSpacing/>
        <w:rPr>
          <w:color w:val="FF0000"/>
          <w:sz w:val="21"/>
          <w:szCs w:val="21"/>
        </w:rPr>
      </w:pPr>
      <w:r w:rsidRPr="00A2090B">
        <w:rPr>
          <w:color w:val="FF0000"/>
          <w:sz w:val="21"/>
          <w:szCs w:val="21"/>
        </w:rPr>
        <w:t xml:space="preserve"> A minimum of 24 months in an advanced education program accredited by the Commission on Dental Accreditation of the American Dental Association. Such programs “must be designed to provide special knowledge and skills beyond the Doctor of Dental Surgery (DDS) or Doctor of Medicine in Dentistry (DMD) training.</w:t>
      </w:r>
    </w:p>
    <w:p w14:paraId="229C8BD1" w14:textId="77777777" w:rsidR="006B19F6" w:rsidRPr="00A2090B" w:rsidRDefault="006B19F6" w:rsidP="001F0E41">
      <w:pPr>
        <w:pStyle w:val="ListParagraph"/>
        <w:widowControl/>
        <w:numPr>
          <w:ilvl w:val="0"/>
          <w:numId w:val="44"/>
        </w:numPr>
        <w:tabs>
          <w:tab w:val="left" w:pos="540"/>
        </w:tabs>
        <w:autoSpaceDE/>
        <w:autoSpaceDN/>
        <w:spacing w:before="0" w:after="160" w:line="259" w:lineRule="auto"/>
        <w:ind w:left="720" w:hanging="450"/>
        <w:contextualSpacing/>
        <w:rPr>
          <w:color w:val="FF0000"/>
          <w:sz w:val="21"/>
          <w:szCs w:val="21"/>
        </w:rPr>
      </w:pPr>
      <w:r w:rsidRPr="00A2090B" w:rsidDel="00F2276B">
        <w:rPr>
          <w:color w:val="FF0000"/>
          <w:sz w:val="21"/>
          <w:szCs w:val="21"/>
        </w:rPr>
        <w:t xml:space="preserve"> </w:t>
      </w:r>
      <w:r w:rsidRPr="00A2090B">
        <w:rPr>
          <w:color w:val="FF0000"/>
          <w:sz w:val="21"/>
          <w:szCs w:val="21"/>
        </w:rPr>
        <w:t>A curriculum of an advanced program provides the dentist with the necessary didactic background and clinical experiences to provide comprehensive primary oral health care and the services of a specialist. </w:t>
      </w:r>
    </w:p>
    <w:p w14:paraId="6AACA358" w14:textId="77777777" w:rsidR="006B19F6" w:rsidRPr="00A2090B" w:rsidRDefault="006B19F6" w:rsidP="006B19F6">
      <w:pPr>
        <w:rPr>
          <w:color w:val="FF0000"/>
          <w:sz w:val="21"/>
          <w:szCs w:val="21"/>
        </w:rPr>
      </w:pPr>
      <w:r w:rsidRPr="00A2090B">
        <w:rPr>
          <w:b/>
          <w:bCs/>
          <w:color w:val="FF0000"/>
          <w:sz w:val="21"/>
          <w:szCs w:val="21"/>
        </w:rPr>
        <w:t xml:space="preserve">** Peel Pouch: </w:t>
      </w:r>
      <w:r w:rsidRPr="00A2090B">
        <w:rPr>
          <w:color w:val="FF0000"/>
          <w:sz w:val="21"/>
          <w:szCs w:val="21"/>
        </w:rPr>
        <w:t>A sterilization pouch (or peel pack) is a disposable package validated for use in a sterilizer to allow penetration of the sterilant to the items placed inside.  After sterilization, peel pouches maintain the sterility of the processed item(s) during storage and until needed for use.  Pouches are designated as Class II medical devices and may be self-sealing or heat-sealing. “Double pouching” should only be performed if validated for the specific type of pouch and when the manufacturer’s instructions for use provide the method of packaging and the sterilization parameters.  </w:t>
      </w:r>
    </w:p>
    <w:p w14:paraId="4ED24B0B" w14:textId="77777777" w:rsidR="006B19F6" w:rsidRPr="00A2090B" w:rsidRDefault="006B19F6" w:rsidP="006B19F6">
      <w:pPr>
        <w:rPr>
          <w:color w:val="FF0000"/>
          <w:sz w:val="21"/>
          <w:szCs w:val="21"/>
        </w:rPr>
      </w:pPr>
    </w:p>
    <w:p w14:paraId="7C035FAD" w14:textId="77777777" w:rsidR="006B19F6" w:rsidRPr="00A2090B" w:rsidRDefault="006B19F6" w:rsidP="006B19F6">
      <w:pPr>
        <w:rPr>
          <w:color w:val="FF0000"/>
          <w:sz w:val="21"/>
          <w:szCs w:val="21"/>
        </w:rPr>
      </w:pPr>
      <w:r w:rsidRPr="00A2090B">
        <w:rPr>
          <w:b/>
          <w:bCs/>
          <w:color w:val="FF0000"/>
          <w:sz w:val="21"/>
          <w:szCs w:val="21"/>
        </w:rPr>
        <w:t xml:space="preserve">Peer: </w:t>
      </w:r>
      <w:r w:rsidRPr="00A2090B">
        <w:rPr>
          <w:color w:val="FF0000"/>
          <w:sz w:val="21"/>
          <w:szCs w:val="21"/>
        </w:rPr>
        <w:t>An individual(s) of the same professional discipline and specialty who possesses sufficient training and experience to render judgment on the clinical circumstances under review.</w:t>
      </w:r>
    </w:p>
    <w:p w14:paraId="2F794CE8" w14:textId="77777777" w:rsidR="006B19F6" w:rsidRPr="00A2090B" w:rsidRDefault="006B19F6" w:rsidP="006B19F6">
      <w:pPr>
        <w:rPr>
          <w:b/>
          <w:bCs/>
          <w:color w:val="FF0000"/>
          <w:sz w:val="21"/>
          <w:szCs w:val="21"/>
        </w:rPr>
      </w:pPr>
    </w:p>
    <w:p w14:paraId="287A6197" w14:textId="77777777" w:rsidR="006B19F6" w:rsidRPr="00A2090B" w:rsidRDefault="006B19F6" w:rsidP="006B19F6">
      <w:pPr>
        <w:rPr>
          <w:color w:val="FF0000"/>
          <w:sz w:val="21"/>
          <w:szCs w:val="21"/>
        </w:rPr>
      </w:pPr>
      <w:r w:rsidRPr="00A2090B">
        <w:rPr>
          <w:b/>
          <w:bCs/>
          <w:color w:val="FF0000"/>
          <w:sz w:val="21"/>
          <w:szCs w:val="21"/>
        </w:rPr>
        <w:t xml:space="preserve">Peer Review: </w:t>
      </w:r>
      <w:r w:rsidRPr="00A2090B">
        <w:rPr>
          <w:color w:val="FF0000"/>
          <w:sz w:val="21"/>
          <w:szCs w:val="21"/>
        </w:rPr>
        <w:t xml:space="preserve">The task of physicians holding one another to the ethical standards of their profession and maintaining the administration of patient safety and quality of care </w:t>
      </w:r>
      <w:proofErr w:type="gramStart"/>
      <w:r w:rsidRPr="00A2090B">
        <w:rPr>
          <w:color w:val="FF0000"/>
          <w:sz w:val="21"/>
          <w:szCs w:val="21"/>
        </w:rPr>
        <w:t>consistent</w:t>
      </w:r>
      <w:proofErr w:type="gramEnd"/>
      <w:r w:rsidRPr="00A2090B">
        <w:rPr>
          <w:color w:val="FF0000"/>
          <w:sz w:val="21"/>
          <w:szCs w:val="21"/>
        </w:rPr>
        <w:t xml:space="preserve"> with optimal standards of practice. The American Medical Association (AMA) publishes information regarding the peer review process and describes the composition of the Peer Review Committee as follows:  </w:t>
      </w:r>
    </w:p>
    <w:p w14:paraId="79FEAD5A" w14:textId="77777777" w:rsidR="006B19F6" w:rsidRPr="00A2090B" w:rsidRDefault="006B19F6" w:rsidP="006B19F6">
      <w:pPr>
        <w:ind w:left="720"/>
        <w:rPr>
          <w:color w:val="FF0000"/>
          <w:sz w:val="21"/>
          <w:szCs w:val="21"/>
        </w:rPr>
      </w:pPr>
      <w:r w:rsidRPr="00A2090B">
        <w:rPr>
          <w:i/>
          <w:iCs/>
          <w:color w:val="FF0000"/>
          <w:sz w:val="21"/>
          <w:szCs w:val="21"/>
        </w:rPr>
        <w:t xml:space="preserve">Peer review is conducted in good faith </w:t>
      </w:r>
      <w:r w:rsidRPr="00A2090B">
        <w:rPr>
          <w:b/>
          <w:bCs/>
          <w:i/>
          <w:iCs/>
          <w:color w:val="FF0000"/>
          <w:sz w:val="21"/>
          <w:szCs w:val="21"/>
        </w:rPr>
        <w:t xml:space="preserve">by physicians who are within the same </w:t>
      </w:r>
      <w:r w:rsidRPr="00A2090B">
        <w:rPr>
          <w:b/>
          <w:bCs/>
          <w:i/>
          <w:iCs/>
          <w:color w:val="FF0000"/>
          <w:sz w:val="21"/>
          <w:szCs w:val="21"/>
        </w:rPr>
        <w:lastRenderedPageBreak/>
        <w:t>geographic area or jurisdiction and medical specialty of the physician subject to review</w:t>
      </w:r>
      <w:r w:rsidRPr="00A2090B">
        <w:rPr>
          <w:i/>
          <w:iCs/>
          <w:color w:val="FF0000"/>
          <w:sz w:val="21"/>
          <w:szCs w:val="21"/>
        </w:rPr>
        <w:t xml:space="preserve"> to ensure that all physicians consistently maintain optimal standards of competency to practice medicine. Physicians outside of the organization that are convening peer review may participate in that organization's peer review of a physician if the reviewing physician is within the same geographic area or jurisdiction and medical specialty as the physician who is the subject of peer review.</w:t>
      </w:r>
      <w:r w:rsidRPr="00A2090B">
        <w:rPr>
          <w:color w:val="FF0000"/>
          <w:sz w:val="21"/>
          <w:szCs w:val="21"/>
        </w:rPr>
        <w:t> </w:t>
      </w:r>
    </w:p>
    <w:p w14:paraId="3A4D4B2F" w14:textId="77777777" w:rsidR="006B19F6" w:rsidRPr="00A2090B" w:rsidRDefault="006B19F6" w:rsidP="006B19F6">
      <w:pPr>
        <w:ind w:firstLine="720"/>
        <w:rPr>
          <w:color w:val="FF0000"/>
          <w:sz w:val="21"/>
          <w:szCs w:val="21"/>
        </w:rPr>
      </w:pPr>
      <w:hyperlink r:id="rId239" w:history="1">
        <w:r w:rsidRPr="00A2090B">
          <w:rPr>
            <w:rStyle w:val="Hyperlink"/>
            <w:color w:val="FF0000"/>
            <w:sz w:val="21"/>
            <w:szCs w:val="21"/>
          </w:rPr>
          <w:t>What is Peer Review?</w:t>
        </w:r>
      </w:hyperlink>
      <w:r w:rsidRPr="00A2090B">
        <w:rPr>
          <w:b/>
          <w:bCs/>
          <w:color w:val="FF0000"/>
          <w:sz w:val="21"/>
          <w:szCs w:val="21"/>
        </w:rPr>
        <w:t xml:space="preserve"> </w:t>
      </w:r>
      <w:hyperlink r:id="rId240" w:history="1">
        <w:r w:rsidRPr="00A2090B">
          <w:rPr>
            <w:rStyle w:val="Hyperlink"/>
            <w:color w:val="FF0000"/>
            <w:sz w:val="21"/>
            <w:szCs w:val="21"/>
          </w:rPr>
          <w:t>https://www.amwa-doc.org/what-is-peer-review/</w:t>
        </w:r>
      </w:hyperlink>
    </w:p>
    <w:p w14:paraId="1389902E" w14:textId="77777777" w:rsidR="006B19F6" w:rsidRPr="00A2090B" w:rsidRDefault="006B19F6" w:rsidP="006B19F6">
      <w:pPr>
        <w:ind w:firstLine="720"/>
        <w:rPr>
          <w:b/>
          <w:bCs/>
          <w:color w:val="FF0000"/>
          <w:sz w:val="21"/>
          <w:szCs w:val="21"/>
        </w:rPr>
      </w:pPr>
    </w:p>
    <w:p w14:paraId="424A1CB8" w14:textId="77777777" w:rsidR="006B19F6" w:rsidRPr="00A2090B" w:rsidRDefault="006B19F6" w:rsidP="006B19F6">
      <w:pPr>
        <w:rPr>
          <w:color w:val="FF0000"/>
          <w:sz w:val="21"/>
          <w:szCs w:val="21"/>
        </w:rPr>
      </w:pPr>
      <w:r w:rsidRPr="00A2090B">
        <w:rPr>
          <w:b/>
          <w:bCs/>
          <w:color w:val="FF0000"/>
          <w:sz w:val="21"/>
          <w:szCs w:val="21"/>
        </w:rPr>
        <w:t xml:space="preserve">Personnel: </w:t>
      </w:r>
      <w:r w:rsidRPr="00A2090B">
        <w:rPr>
          <w:color w:val="FF0000"/>
          <w:sz w:val="21"/>
          <w:szCs w:val="21"/>
        </w:rPr>
        <w:t>Everyone employed (including volunteers) at a facility, including both direct and indirect (contract) employees who provide care, treatment, or services to patients. The terms “personnel” and “staff” are synonymous.</w:t>
      </w:r>
    </w:p>
    <w:p w14:paraId="301A0ADA" w14:textId="77777777" w:rsidR="006B19F6" w:rsidRPr="00A2090B" w:rsidRDefault="006B19F6" w:rsidP="006B19F6">
      <w:pPr>
        <w:rPr>
          <w:color w:val="FF0000"/>
          <w:sz w:val="21"/>
          <w:szCs w:val="21"/>
        </w:rPr>
      </w:pPr>
    </w:p>
    <w:p w14:paraId="303CA619" w14:textId="77777777" w:rsidR="006B19F6" w:rsidRPr="00A2090B" w:rsidRDefault="006B19F6" w:rsidP="006B19F6">
      <w:pPr>
        <w:rPr>
          <w:color w:val="FF0000"/>
          <w:sz w:val="21"/>
          <w:szCs w:val="21"/>
        </w:rPr>
      </w:pPr>
      <w:r w:rsidRPr="00A2090B">
        <w:rPr>
          <w:b/>
          <w:bCs/>
          <w:color w:val="FF0000"/>
          <w:sz w:val="21"/>
          <w:szCs w:val="21"/>
        </w:rPr>
        <w:t>** Personal Protective Equipment (PPE):</w:t>
      </w:r>
      <w:r w:rsidRPr="00A2090B">
        <w:rPr>
          <w:color w:val="FF0000"/>
          <w:sz w:val="21"/>
          <w:szCs w:val="21"/>
        </w:rPr>
        <w:t xml:space="preserve"> Protective equipment (e.g., masks, gloves, goggles, face shields, and gowns) for eyes, face, head, and extremities; protective clothing; respiratory devices; and protective shields and barriers designed to protect the wearer from injury and minimize exposure to hazards. </w:t>
      </w:r>
    </w:p>
    <w:p w14:paraId="5E743958" w14:textId="77777777" w:rsidR="006B19F6" w:rsidRPr="00A2090B" w:rsidRDefault="006B19F6" w:rsidP="006B19F6">
      <w:pPr>
        <w:rPr>
          <w:color w:val="FF0000"/>
          <w:sz w:val="21"/>
          <w:szCs w:val="21"/>
        </w:rPr>
      </w:pPr>
    </w:p>
    <w:p w14:paraId="21BCCC19" w14:textId="77777777" w:rsidR="006B19F6" w:rsidRPr="00A2090B" w:rsidRDefault="006B19F6" w:rsidP="006B19F6">
      <w:pPr>
        <w:rPr>
          <w:color w:val="FF0000"/>
          <w:sz w:val="21"/>
          <w:szCs w:val="21"/>
        </w:rPr>
      </w:pPr>
      <w:r w:rsidRPr="00A2090B">
        <w:rPr>
          <w:b/>
          <w:bCs/>
          <w:color w:val="FF0000"/>
          <w:sz w:val="21"/>
          <w:szCs w:val="21"/>
        </w:rPr>
        <w:t>*** Physician</w:t>
      </w:r>
      <w:r w:rsidRPr="00A2090B">
        <w:rPr>
          <w:color w:val="FF0000"/>
          <w:sz w:val="21"/>
          <w:szCs w:val="21"/>
        </w:rPr>
        <w:t>: Providers who medically diagnose patients, prescribe and manage medication, and supervise other medical staff A licensed Doctor of Medicine (MD) or Doctor of Osteopathy  (DO) legally authorized to practice medicine or surgery in the State in which the function is performed; and a Doctor of Dental Surgery (DDS) or Doctor of Dental Medicine (DMD) who is legally authorized to practice dentistry by the State in which he/she performs such function and who is acting within the scope of his/her license and a Doctor of Podiatric Medicine</w:t>
      </w:r>
    </w:p>
    <w:p w14:paraId="540146AF" w14:textId="77777777" w:rsidR="006B19F6" w:rsidRPr="00A2090B" w:rsidRDefault="006B19F6" w:rsidP="006B19F6">
      <w:pPr>
        <w:rPr>
          <w:color w:val="FF0000"/>
          <w:sz w:val="21"/>
          <w:szCs w:val="21"/>
        </w:rPr>
      </w:pPr>
    </w:p>
    <w:p w14:paraId="62EEABB4" w14:textId="77777777" w:rsidR="006B19F6" w:rsidRPr="00A2090B" w:rsidRDefault="006B19F6" w:rsidP="006B19F6">
      <w:pPr>
        <w:rPr>
          <w:color w:val="FF0000"/>
          <w:sz w:val="21"/>
          <w:szCs w:val="21"/>
        </w:rPr>
      </w:pPr>
      <w:r w:rsidRPr="00A2090B">
        <w:rPr>
          <w:b/>
          <w:bCs/>
          <w:color w:val="FF0000"/>
          <w:sz w:val="21"/>
          <w:szCs w:val="21"/>
        </w:rPr>
        <w:t>Physician Anesthesiologist:</w:t>
      </w:r>
      <w:r w:rsidRPr="00A2090B">
        <w:rPr>
          <w:color w:val="FF0000"/>
          <w:sz w:val="21"/>
          <w:szCs w:val="21"/>
        </w:rPr>
        <w:t xml:space="preserve"> A</w:t>
      </w:r>
      <w:r w:rsidRPr="00A2090B">
        <w:rPr>
          <w:color w:val="FF0000"/>
          <w:sz w:val="21"/>
          <w:szCs w:val="21"/>
          <w:shd w:val="clear" w:color="auto" w:fill="FFFFFF"/>
        </w:rPr>
        <w:t xml:space="preserve"> medical doctor who has attained either a </w:t>
      </w:r>
      <w:r w:rsidRPr="00A2090B">
        <w:rPr>
          <w:color w:val="FF0000"/>
          <w:sz w:val="21"/>
          <w:szCs w:val="21"/>
        </w:rPr>
        <w:t>Doctor of Medicine (MD) or Doctor of Osteopathic Medicine</w:t>
      </w:r>
      <w:r w:rsidRPr="00A2090B">
        <w:rPr>
          <w:color w:val="FF0000"/>
          <w:sz w:val="21"/>
          <w:szCs w:val="21"/>
          <w:shd w:val="clear" w:color="auto" w:fill="FFFFFF"/>
        </w:rPr>
        <w:t xml:space="preserve"> (DO) degree and has chosen to specialize in the field of anesthesiology and </w:t>
      </w:r>
      <w:proofErr w:type="gramStart"/>
      <w:r w:rsidRPr="00A2090B">
        <w:rPr>
          <w:color w:val="FF0000"/>
          <w:sz w:val="21"/>
          <w:szCs w:val="21"/>
        </w:rPr>
        <w:t>specializes</w:t>
      </w:r>
      <w:proofErr w:type="gramEnd"/>
      <w:r w:rsidRPr="00A2090B">
        <w:rPr>
          <w:color w:val="FF0000"/>
          <w:sz w:val="21"/>
          <w:szCs w:val="21"/>
        </w:rPr>
        <w:t xml:space="preserve"> in anesthesia care, pain management, and critical care medicine, and have the necessary knowledge to understand and treat the entire human body.</w:t>
      </w:r>
    </w:p>
    <w:p w14:paraId="64AEF29A" w14:textId="77777777" w:rsidR="006B19F6" w:rsidRPr="00A2090B" w:rsidRDefault="006B19F6" w:rsidP="006B19F6">
      <w:pPr>
        <w:rPr>
          <w:color w:val="FF0000"/>
          <w:sz w:val="21"/>
          <w:szCs w:val="21"/>
          <w:shd w:val="clear" w:color="auto" w:fill="FFFFFF"/>
        </w:rPr>
      </w:pPr>
    </w:p>
    <w:p w14:paraId="793E034F" w14:textId="77777777" w:rsidR="006B19F6" w:rsidRPr="00A2090B" w:rsidRDefault="006B19F6" w:rsidP="006B19F6">
      <w:pPr>
        <w:rPr>
          <w:color w:val="FF0000"/>
          <w:sz w:val="21"/>
          <w:szCs w:val="21"/>
        </w:rPr>
      </w:pPr>
      <w:r w:rsidRPr="00A2090B">
        <w:rPr>
          <w:b/>
          <w:bCs/>
          <w:color w:val="FF0000"/>
          <w:sz w:val="21"/>
          <w:szCs w:val="21"/>
        </w:rPr>
        <w:t>*** Physician Assistant (PA):</w:t>
      </w:r>
      <w:r w:rsidRPr="00A2090B">
        <w:rPr>
          <w:color w:val="FF0000"/>
          <w:sz w:val="21"/>
          <w:szCs w:val="21"/>
        </w:rPr>
        <w:t xml:space="preserve"> An individual who meets the applicable State requirements governing the qualifications for assistants to primary care physicians. And meets one of the following conditions:</w:t>
      </w:r>
    </w:p>
    <w:p w14:paraId="11662071" w14:textId="77777777" w:rsidR="006B19F6" w:rsidRPr="00A2090B" w:rsidRDefault="006B19F6" w:rsidP="006B19F6">
      <w:pPr>
        <w:rPr>
          <w:color w:val="FF0000"/>
          <w:sz w:val="21"/>
          <w:szCs w:val="21"/>
        </w:rPr>
      </w:pPr>
    </w:p>
    <w:p w14:paraId="5B11F59E" w14:textId="77777777" w:rsidR="006B19F6" w:rsidRPr="00A2090B" w:rsidRDefault="006B19F6" w:rsidP="006B19F6">
      <w:pPr>
        <w:ind w:left="720" w:hanging="360"/>
        <w:rPr>
          <w:color w:val="FF0000"/>
          <w:sz w:val="21"/>
          <w:szCs w:val="21"/>
        </w:rPr>
      </w:pPr>
      <w:r w:rsidRPr="00A2090B">
        <w:rPr>
          <w:color w:val="FF0000"/>
          <w:sz w:val="21"/>
          <w:szCs w:val="21"/>
        </w:rPr>
        <w:t>1) The physician assistant is currently certified by the National Commission on Certification of Physician Assistants to assist physicians.</w:t>
      </w:r>
    </w:p>
    <w:p w14:paraId="5B089B45" w14:textId="77777777" w:rsidR="006B19F6" w:rsidRPr="00A2090B" w:rsidRDefault="006B19F6" w:rsidP="006B19F6">
      <w:pPr>
        <w:ind w:left="720" w:hanging="360"/>
        <w:rPr>
          <w:color w:val="FF0000"/>
          <w:sz w:val="21"/>
          <w:szCs w:val="21"/>
        </w:rPr>
      </w:pPr>
      <w:r w:rsidRPr="00A2090B">
        <w:rPr>
          <w:color w:val="FF0000"/>
          <w:sz w:val="21"/>
          <w:szCs w:val="21"/>
        </w:rPr>
        <w:t>2) The physician assistant has satisfactorily completed a program for preparing physician's assistants that:</w:t>
      </w:r>
    </w:p>
    <w:p w14:paraId="74397CFB" w14:textId="77777777" w:rsidR="006B19F6" w:rsidRPr="00A2090B" w:rsidRDefault="006B19F6" w:rsidP="001F0E41">
      <w:pPr>
        <w:widowControl/>
        <w:numPr>
          <w:ilvl w:val="0"/>
          <w:numId w:val="43"/>
        </w:numPr>
        <w:autoSpaceDE/>
        <w:autoSpaceDN/>
        <w:spacing w:after="160" w:line="259" w:lineRule="auto"/>
        <w:ind w:left="810" w:hanging="90"/>
        <w:rPr>
          <w:color w:val="FF0000"/>
          <w:sz w:val="21"/>
          <w:szCs w:val="21"/>
        </w:rPr>
      </w:pPr>
      <w:proofErr w:type="gramStart"/>
      <w:r w:rsidRPr="00A2090B">
        <w:rPr>
          <w:color w:val="FF0000"/>
          <w:sz w:val="21"/>
          <w:szCs w:val="21"/>
        </w:rPr>
        <w:t>Was</w:t>
      </w:r>
      <w:proofErr w:type="gramEnd"/>
      <w:r w:rsidRPr="00A2090B">
        <w:rPr>
          <w:color w:val="FF0000"/>
          <w:sz w:val="21"/>
          <w:szCs w:val="21"/>
        </w:rPr>
        <w:t xml:space="preserve"> at least one (1) academic year in length.</w:t>
      </w:r>
    </w:p>
    <w:p w14:paraId="5C7C9DFF" w14:textId="77777777" w:rsidR="006B19F6" w:rsidRPr="00A2090B" w:rsidRDefault="006B19F6" w:rsidP="001F0E41">
      <w:pPr>
        <w:widowControl/>
        <w:numPr>
          <w:ilvl w:val="0"/>
          <w:numId w:val="43"/>
        </w:numPr>
        <w:autoSpaceDE/>
        <w:autoSpaceDN/>
        <w:spacing w:after="160" w:line="259" w:lineRule="auto"/>
        <w:ind w:left="810" w:hanging="90"/>
        <w:rPr>
          <w:color w:val="FF0000"/>
          <w:sz w:val="21"/>
          <w:szCs w:val="21"/>
        </w:rPr>
      </w:pPr>
      <w:r w:rsidRPr="00A2090B">
        <w:rPr>
          <w:color w:val="FF0000"/>
          <w:sz w:val="21"/>
          <w:szCs w:val="21"/>
        </w:rPr>
        <w:t>Consisted of supervised clinical practice and at least four (4) months (in the aggregate) of classroom instruction directed toward preparing students to deliver health care; and</w:t>
      </w:r>
    </w:p>
    <w:p w14:paraId="33C6205F" w14:textId="77777777" w:rsidR="006B19F6" w:rsidRPr="00A2090B" w:rsidRDefault="006B19F6" w:rsidP="001F0E41">
      <w:pPr>
        <w:widowControl/>
        <w:numPr>
          <w:ilvl w:val="0"/>
          <w:numId w:val="43"/>
        </w:numPr>
        <w:autoSpaceDE/>
        <w:autoSpaceDN/>
        <w:spacing w:after="160" w:line="259" w:lineRule="auto"/>
        <w:ind w:left="810" w:hanging="90"/>
        <w:rPr>
          <w:color w:val="FF0000"/>
          <w:sz w:val="21"/>
          <w:szCs w:val="21"/>
        </w:rPr>
      </w:pPr>
      <w:r w:rsidRPr="00A2090B">
        <w:rPr>
          <w:color w:val="FF0000"/>
          <w:sz w:val="21"/>
          <w:szCs w:val="21"/>
        </w:rPr>
        <w:t>Was accredited by the American Medical Association's Committee on Allied Health Education and Accreditation.</w:t>
      </w:r>
    </w:p>
    <w:p w14:paraId="52D4A318" w14:textId="77777777" w:rsidR="006B19F6" w:rsidRPr="00A2090B" w:rsidRDefault="006B19F6" w:rsidP="006B19F6">
      <w:pPr>
        <w:ind w:left="630" w:hanging="270"/>
        <w:rPr>
          <w:color w:val="FF0000"/>
          <w:sz w:val="21"/>
          <w:szCs w:val="21"/>
        </w:rPr>
      </w:pPr>
      <w:r w:rsidRPr="00A2090B">
        <w:rPr>
          <w:color w:val="FF0000"/>
          <w:sz w:val="21"/>
          <w:szCs w:val="21"/>
        </w:rPr>
        <w:t>3) The physician assistant has satisfactorily completed a formal educational program (for preparing physician assistants) that does not meet the requirements of paragraph (2) of this definition and assisted physicians for a total of 12 months during the 18-month period that ended on December 31, 1986.</w:t>
      </w:r>
    </w:p>
    <w:p w14:paraId="4281AD9B" w14:textId="77777777" w:rsidR="006B19F6" w:rsidRPr="00A2090B" w:rsidRDefault="006B19F6" w:rsidP="001F0E41">
      <w:pPr>
        <w:pStyle w:val="ListParagraph"/>
        <w:widowControl/>
        <w:numPr>
          <w:ilvl w:val="0"/>
          <w:numId w:val="42"/>
        </w:numPr>
        <w:tabs>
          <w:tab w:val="left" w:pos="540"/>
        </w:tabs>
        <w:autoSpaceDE/>
        <w:autoSpaceDN/>
        <w:spacing w:before="0" w:after="160" w:line="259" w:lineRule="auto"/>
        <w:ind w:left="630" w:hanging="270"/>
        <w:contextualSpacing/>
        <w:rPr>
          <w:color w:val="FF0000"/>
          <w:sz w:val="21"/>
          <w:szCs w:val="21"/>
        </w:rPr>
      </w:pPr>
      <w:proofErr w:type="gramStart"/>
      <w:r w:rsidRPr="00A2090B">
        <w:rPr>
          <w:color w:val="FF0000"/>
          <w:sz w:val="21"/>
          <w:szCs w:val="21"/>
        </w:rPr>
        <w:t>Is</w:t>
      </w:r>
      <w:proofErr w:type="gramEnd"/>
      <w:r w:rsidRPr="00A2090B">
        <w:rPr>
          <w:color w:val="FF0000"/>
          <w:sz w:val="21"/>
          <w:szCs w:val="21"/>
        </w:rPr>
        <w:t xml:space="preserve"> licensed as a PA by the State in which the PA practices.</w:t>
      </w:r>
    </w:p>
    <w:p w14:paraId="03EDDDA4" w14:textId="77777777" w:rsidR="006B19F6" w:rsidRPr="00A2090B" w:rsidRDefault="006B19F6" w:rsidP="006B19F6">
      <w:pPr>
        <w:rPr>
          <w:color w:val="FF0000"/>
          <w:sz w:val="21"/>
          <w:szCs w:val="21"/>
        </w:rPr>
      </w:pPr>
      <w:r w:rsidRPr="00A2090B">
        <w:rPr>
          <w:b/>
          <w:bCs/>
          <w:color w:val="FF0000"/>
          <w:sz w:val="21"/>
          <w:szCs w:val="21"/>
        </w:rPr>
        <w:t>Proceduralist</w:t>
      </w:r>
      <w:r w:rsidRPr="00A2090B">
        <w:rPr>
          <w:color w:val="FF0000"/>
          <w:sz w:val="21"/>
          <w:szCs w:val="21"/>
        </w:rPr>
        <w:t>: A licensed physician, usually a specialist or subspecialist, trained and qualified to perform diagnostic or therapeutic procedures. A licensed and trained CRNA and PA may also conduct selected procedures based on state law and scope of practice.</w:t>
      </w:r>
    </w:p>
    <w:p w14:paraId="575C973F" w14:textId="77777777" w:rsidR="006B19F6" w:rsidRPr="00A2090B" w:rsidRDefault="006B19F6" w:rsidP="006B19F6">
      <w:pPr>
        <w:rPr>
          <w:color w:val="FF0000"/>
          <w:sz w:val="21"/>
          <w:szCs w:val="21"/>
        </w:rPr>
      </w:pPr>
      <w:r w:rsidRPr="00A2090B">
        <w:rPr>
          <w:b/>
          <w:bCs/>
          <w:color w:val="FF0000"/>
          <w:sz w:val="21"/>
          <w:szCs w:val="21"/>
        </w:rPr>
        <w:lastRenderedPageBreak/>
        <w:t xml:space="preserve">Procedural accreditation: </w:t>
      </w:r>
      <w:r w:rsidRPr="00A2090B">
        <w:rPr>
          <w:color w:val="FF0000"/>
          <w:sz w:val="21"/>
          <w:szCs w:val="21"/>
        </w:rPr>
        <w:t xml:space="preserve">This is intended for office-based facilities performing procedures in medical specialties including gastroenterology, urology/nephrology, gynecology, interventional radiology/vascular access, pain management, and dermatology. Procedures are performed by specialists including Gastroenterologists, Urologists/Nephrologists, Gynecologists, Pain Management Specialists, Dermatologists, or Interventional Radiologists/Vein Specialists, and may include minimally invasive procedures and approved minor surgical procedures (e.g. minor urological surgical procedures including circumcisions, vasectomies; minor dermatological procedures including mole/growth removal, minimally invasive gynecological surgeries as entered through the vagina, etc.).   </w:t>
      </w:r>
    </w:p>
    <w:p w14:paraId="16232E58" w14:textId="77777777" w:rsidR="006B19F6" w:rsidRPr="00A2090B" w:rsidRDefault="006B19F6" w:rsidP="006B19F6">
      <w:pPr>
        <w:rPr>
          <w:color w:val="FF0000"/>
          <w:sz w:val="21"/>
          <w:szCs w:val="21"/>
        </w:rPr>
      </w:pPr>
    </w:p>
    <w:p w14:paraId="5EB5B35E" w14:textId="77777777" w:rsidR="006B19F6" w:rsidRPr="00A2090B" w:rsidRDefault="006B19F6" w:rsidP="006B19F6">
      <w:pPr>
        <w:rPr>
          <w:color w:val="FF0000"/>
          <w:sz w:val="21"/>
          <w:szCs w:val="21"/>
        </w:rPr>
      </w:pPr>
      <w:r w:rsidRPr="00A2090B">
        <w:rPr>
          <w:b/>
          <w:bCs/>
          <w:color w:val="FF0000"/>
          <w:sz w:val="21"/>
          <w:szCs w:val="21"/>
        </w:rPr>
        <w:t>Progress note:</w:t>
      </w:r>
      <w:r w:rsidRPr="00A2090B">
        <w:rPr>
          <w:color w:val="FF0000"/>
          <w:sz w:val="21"/>
          <w:szCs w:val="21"/>
        </w:rPr>
        <w:t xml:space="preserve"> An essential tool used in healthcare to document patient information, medical history, treatment plans, and progress throughout a patient’s care. Progress notes are also a crucial communication tool among healthcare professionals, ensuring continuity of care and facilitating collaboration.</w:t>
      </w:r>
    </w:p>
    <w:p w14:paraId="7BAF0F56" w14:textId="77777777" w:rsidR="006B19F6" w:rsidRPr="00A2090B" w:rsidRDefault="006B19F6" w:rsidP="006B19F6">
      <w:pPr>
        <w:pStyle w:val="Heading2"/>
        <w:spacing w:before="241"/>
        <w:rPr>
          <w:rFonts w:ascii="Arial" w:hAnsi="Arial" w:cs="Arial"/>
          <w:b/>
          <w:bCs/>
          <w:i/>
          <w:color w:val="FF0000"/>
          <w:sz w:val="21"/>
          <w:szCs w:val="21"/>
        </w:rPr>
      </w:pPr>
      <w:r w:rsidRPr="00A2090B">
        <w:rPr>
          <w:rFonts w:ascii="Arial" w:hAnsi="Arial" w:cs="Arial"/>
          <w:b/>
          <w:bCs/>
          <w:color w:val="FF0000"/>
          <w:sz w:val="21"/>
          <w:szCs w:val="21"/>
        </w:rPr>
        <w:t>Public</w:t>
      </w:r>
      <w:r w:rsidRPr="00A2090B">
        <w:rPr>
          <w:rFonts w:ascii="Arial" w:hAnsi="Arial" w:cs="Arial"/>
          <w:b/>
          <w:bCs/>
          <w:color w:val="FF0000"/>
          <w:spacing w:val="-12"/>
          <w:sz w:val="21"/>
          <w:szCs w:val="21"/>
        </w:rPr>
        <w:t xml:space="preserve"> </w:t>
      </w:r>
      <w:r w:rsidRPr="00A2090B">
        <w:rPr>
          <w:rFonts w:ascii="Arial" w:hAnsi="Arial" w:cs="Arial"/>
          <w:b/>
          <w:bCs/>
          <w:color w:val="FF0000"/>
          <w:sz w:val="21"/>
          <w:szCs w:val="21"/>
        </w:rPr>
        <w:t>health</w:t>
      </w:r>
      <w:r w:rsidRPr="00A2090B">
        <w:rPr>
          <w:rFonts w:ascii="Arial" w:hAnsi="Arial" w:cs="Arial"/>
          <w:b/>
          <w:bCs/>
          <w:color w:val="FF0000"/>
          <w:spacing w:val="-11"/>
          <w:sz w:val="21"/>
          <w:szCs w:val="21"/>
        </w:rPr>
        <w:t xml:space="preserve"> </w:t>
      </w:r>
      <w:r w:rsidRPr="00A2090B">
        <w:rPr>
          <w:rFonts w:ascii="Arial" w:hAnsi="Arial" w:cs="Arial"/>
          <w:b/>
          <w:bCs/>
          <w:color w:val="FF0000"/>
          <w:sz w:val="21"/>
          <w:szCs w:val="21"/>
        </w:rPr>
        <w:t>agency</w:t>
      </w:r>
      <w:r w:rsidRPr="00A2090B">
        <w:rPr>
          <w:rFonts w:ascii="Arial" w:hAnsi="Arial" w:cs="Arial"/>
          <w:b/>
          <w:bCs/>
          <w:color w:val="FF0000"/>
          <w:spacing w:val="-9"/>
          <w:sz w:val="21"/>
          <w:szCs w:val="21"/>
        </w:rPr>
        <w:t>:</w:t>
      </w:r>
      <w:r w:rsidRPr="00A2090B">
        <w:rPr>
          <w:rFonts w:ascii="Arial" w:hAnsi="Arial" w:cs="Arial"/>
          <w:color w:val="FF0000"/>
          <w:spacing w:val="-9"/>
          <w:sz w:val="21"/>
          <w:szCs w:val="21"/>
        </w:rPr>
        <w:t xml:space="preserve"> </w:t>
      </w:r>
      <w:r w:rsidRPr="00A2090B">
        <w:rPr>
          <w:rFonts w:ascii="Arial" w:hAnsi="Arial" w:cs="Arial"/>
          <w:color w:val="FF0000"/>
          <w:sz w:val="21"/>
          <w:szCs w:val="21"/>
        </w:rPr>
        <w:t>an official agency established by a State or local government, the primary function of which is to maintain the health of the population served by performing environmental health</w:t>
      </w:r>
      <w:r w:rsidRPr="00A2090B">
        <w:rPr>
          <w:rFonts w:ascii="Arial" w:hAnsi="Arial" w:cs="Arial"/>
          <w:color w:val="FF0000"/>
          <w:spacing w:val="-5"/>
          <w:sz w:val="21"/>
          <w:szCs w:val="21"/>
        </w:rPr>
        <w:t xml:space="preserve"> </w:t>
      </w:r>
      <w:r w:rsidRPr="00A2090B">
        <w:rPr>
          <w:rFonts w:ascii="Arial" w:hAnsi="Arial" w:cs="Arial"/>
          <w:color w:val="FF0000"/>
          <w:sz w:val="21"/>
          <w:szCs w:val="21"/>
        </w:rPr>
        <w:t>services,</w:t>
      </w:r>
      <w:r w:rsidRPr="00A2090B">
        <w:rPr>
          <w:rFonts w:ascii="Arial" w:hAnsi="Arial" w:cs="Arial"/>
          <w:color w:val="FF0000"/>
          <w:spacing w:val="-3"/>
          <w:sz w:val="21"/>
          <w:szCs w:val="21"/>
        </w:rPr>
        <w:t xml:space="preserve"> </w:t>
      </w:r>
      <w:r w:rsidRPr="00A2090B">
        <w:rPr>
          <w:rFonts w:ascii="Arial" w:hAnsi="Arial" w:cs="Arial"/>
          <w:color w:val="FF0000"/>
          <w:sz w:val="21"/>
          <w:szCs w:val="21"/>
        </w:rPr>
        <w:t>preventive</w:t>
      </w:r>
      <w:r w:rsidRPr="00A2090B">
        <w:rPr>
          <w:rFonts w:ascii="Arial" w:hAnsi="Arial" w:cs="Arial"/>
          <w:color w:val="FF0000"/>
          <w:spacing w:val="-3"/>
          <w:sz w:val="21"/>
          <w:szCs w:val="21"/>
        </w:rPr>
        <w:t xml:space="preserve"> </w:t>
      </w:r>
      <w:r w:rsidRPr="00A2090B">
        <w:rPr>
          <w:rFonts w:ascii="Arial" w:hAnsi="Arial" w:cs="Arial"/>
          <w:color w:val="FF0000"/>
          <w:sz w:val="21"/>
          <w:szCs w:val="21"/>
        </w:rPr>
        <w:t>medical</w:t>
      </w:r>
      <w:r w:rsidRPr="00A2090B">
        <w:rPr>
          <w:rFonts w:ascii="Arial" w:hAnsi="Arial" w:cs="Arial"/>
          <w:color w:val="FF0000"/>
          <w:spacing w:val="-6"/>
          <w:sz w:val="21"/>
          <w:szCs w:val="21"/>
        </w:rPr>
        <w:t xml:space="preserve"> </w:t>
      </w:r>
      <w:r w:rsidRPr="00A2090B">
        <w:rPr>
          <w:rFonts w:ascii="Arial" w:hAnsi="Arial" w:cs="Arial"/>
          <w:color w:val="FF0000"/>
          <w:sz w:val="21"/>
          <w:szCs w:val="21"/>
        </w:rPr>
        <w:t>services,</w:t>
      </w:r>
      <w:r w:rsidRPr="00A2090B">
        <w:rPr>
          <w:rFonts w:ascii="Arial" w:hAnsi="Arial" w:cs="Arial"/>
          <w:color w:val="FF0000"/>
          <w:spacing w:val="-3"/>
          <w:sz w:val="21"/>
          <w:szCs w:val="21"/>
        </w:rPr>
        <w:t xml:space="preserve"> </w:t>
      </w:r>
      <w:r w:rsidRPr="00A2090B">
        <w:rPr>
          <w:rFonts w:ascii="Arial" w:hAnsi="Arial" w:cs="Arial"/>
          <w:color w:val="FF0000"/>
          <w:sz w:val="21"/>
          <w:szCs w:val="21"/>
        </w:rPr>
        <w:t>and</w:t>
      </w:r>
      <w:r w:rsidRPr="00A2090B">
        <w:rPr>
          <w:rFonts w:ascii="Arial" w:hAnsi="Arial" w:cs="Arial"/>
          <w:color w:val="FF0000"/>
          <w:spacing w:val="-3"/>
          <w:sz w:val="21"/>
          <w:szCs w:val="21"/>
        </w:rPr>
        <w:t xml:space="preserve"> </w:t>
      </w:r>
      <w:r w:rsidRPr="00A2090B">
        <w:rPr>
          <w:rFonts w:ascii="Arial" w:hAnsi="Arial" w:cs="Arial"/>
          <w:color w:val="FF0000"/>
          <w:sz w:val="21"/>
          <w:szCs w:val="21"/>
        </w:rPr>
        <w:t>in</w:t>
      </w:r>
      <w:r w:rsidRPr="00A2090B">
        <w:rPr>
          <w:rFonts w:ascii="Arial" w:hAnsi="Arial" w:cs="Arial"/>
          <w:color w:val="FF0000"/>
          <w:spacing w:val="-3"/>
          <w:sz w:val="21"/>
          <w:szCs w:val="21"/>
        </w:rPr>
        <w:t xml:space="preserve"> </w:t>
      </w:r>
      <w:r w:rsidRPr="00A2090B">
        <w:rPr>
          <w:rFonts w:ascii="Arial" w:hAnsi="Arial" w:cs="Arial"/>
          <w:color w:val="FF0000"/>
          <w:sz w:val="21"/>
          <w:szCs w:val="21"/>
        </w:rPr>
        <w:t>certain</w:t>
      </w:r>
      <w:r w:rsidRPr="00A2090B">
        <w:rPr>
          <w:rFonts w:ascii="Arial" w:hAnsi="Arial" w:cs="Arial"/>
          <w:color w:val="FF0000"/>
          <w:spacing w:val="-5"/>
          <w:sz w:val="21"/>
          <w:szCs w:val="21"/>
        </w:rPr>
        <w:t xml:space="preserve"> </w:t>
      </w:r>
      <w:r w:rsidRPr="00A2090B">
        <w:rPr>
          <w:rFonts w:ascii="Arial" w:hAnsi="Arial" w:cs="Arial"/>
          <w:color w:val="FF0000"/>
          <w:sz w:val="21"/>
          <w:szCs w:val="21"/>
        </w:rPr>
        <w:t>cases,</w:t>
      </w:r>
      <w:r w:rsidRPr="00A2090B">
        <w:rPr>
          <w:rFonts w:ascii="Arial" w:hAnsi="Arial" w:cs="Arial"/>
          <w:color w:val="FF0000"/>
          <w:spacing w:val="-5"/>
          <w:sz w:val="21"/>
          <w:szCs w:val="21"/>
        </w:rPr>
        <w:t xml:space="preserve"> </w:t>
      </w:r>
      <w:r w:rsidRPr="00A2090B">
        <w:rPr>
          <w:rFonts w:ascii="Arial" w:hAnsi="Arial" w:cs="Arial"/>
          <w:color w:val="FF0000"/>
          <w:sz w:val="21"/>
          <w:szCs w:val="21"/>
        </w:rPr>
        <w:t>therapeutic</w:t>
      </w:r>
      <w:r w:rsidRPr="00A2090B">
        <w:rPr>
          <w:rFonts w:ascii="Arial" w:hAnsi="Arial" w:cs="Arial"/>
          <w:color w:val="FF0000"/>
          <w:spacing w:val="-4"/>
          <w:sz w:val="21"/>
          <w:szCs w:val="21"/>
        </w:rPr>
        <w:t xml:space="preserve"> </w:t>
      </w:r>
      <w:r w:rsidRPr="00A2090B">
        <w:rPr>
          <w:rFonts w:ascii="Arial" w:hAnsi="Arial" w:cs="Arial"/>
          <w:color w:val="FF0000"/>
          <w:sz w:val="21"/>
          <w:szCs w:val="21"/>
        </w:rPr>
        <w:t xml:space="preserve">services. </w:t>
      </w:r>
      <w:r w:rsidRPr="00A2090B">
        <w:rPr>
          <w:rFonts w:ascii="Arial" w:hAnsi="Arial" w:cs="Arial"/>
          <w:b/>
          <w:bCs/>
          <w:i/>
          <w:color w:val="FF0000"/>
          <w:sz w:val="21"/>
          <w:szCs w:val="21"/>
        </w:rPr>
        <w:t>[485.703 Condition]</w:t>
      </w:r>
    </w:p>
    <w:p w14:paraId="4D71BC2B" w14:textId="77777777" w:rsidR="006B19F6" w:rsidRPr="00A2090B" w:rsidRDefault="006B19F6" w:rsidP="006B19F6">
      <w:pPr>
        <w:rPr>
          <w:color w:val="FF0000"/>
        </w:rPr>
      </w:pPr>
    </w:p>
    <w:p w14:paraId="05EC4F8E" w14:textId="77777777" w:rsidR="006B19F6" w:rsidRPr="00A2090B" w:rsidRDefault="006B19F6" w:rsidP="006B19F6">
      <w:pPr>
        <w:rPr>
          <w:color w:val="FF0000"/>
          <w:sz w:val="21"/>
          <w:szCs w:val="21"/>
        </w:rPr>
      </w:pPr>
      <w:r w:rsidRPr="00A2090B">
        <w:rPr>
          <w:b/>
          <w:color w:val="FF0000"/>
          <w:sz w:val="21"/>
          <w:szCs w:val="21"/>
        </w:rPr>
        <w:t>Qualified</w:t>
      </w:r>
      <w:r w:rsidRPr="00A2090B">
        <w:rPr>
          <w:color w:val="FF0000"/>
          <w:sz w:val="21"/>
          <w:szCs w:val="21"/>
        </w:rPr>
        <w:t xml:space="preserve">: </w:t>
      </w:r>
      <w:r w:rsidRPr="00A2090B">
        <w:rPr>
          <w:rFonts w:eastAsia="Helvetica"/>
          <w:color w:val="FF0000"/>
          <w:sz w:val="21"/>
          <w:szCs w:val="21"/>
        </w:rPr>
        <w:t>An individual who is qualified by education, training, licensure/regulation (when applicable, also includes registration and certification), and facility privileging (when applicable) who performs a professional service within his/her scope of practice and independently reports that professional service</w:t>
      </w:r>
      <w:r w:rsidRPr="00A2090B">
        <w:rPr>
          <w:color w:val="FF0000"/>
          <w:sz w:val="21"/>
          <w:szCs w:val="21"/>
        </w:rPr>
        <w:t>.</w:t>
      </w:r>
    </w:p>
    <w:p w14:paraId="565312F2" w14:textId="77777777" w:rsidR="006B19F6" w:rsidRPr="00A2090B" w:rsidRDefault="006B19F6" w:rsidP="006B19F6">
      <w:pPr>
        <w:rPr>
          <w:color w:val="FF0000"/>
          <w:sz w:val="21"/>
          <w:szCs w:val="21"/>
        </w:rPr>
      </w:pPr>
    </w:p>
    <w:p w14:paraId="55B4B10F" w14:textId="77777777" w:rsidR="006B19F6" w:rsidRPr="00A2090B" w:rsidRDefault="006B19F6" w:rsidP="006B19F6">
      <w:pPr>
        <w:rPr>
          <w:b/>
          <w:bCs/>
          <w:color w:val="FF0000"/>
          <w:sz w:val="21"/>
          <w:szCs w:val="21"/>
        </w:rPr>
      </w:pPr>
      <w:r w:rsidRPr="00A2090B">
        <w:rPr>
          <w:b/>
          <w:bCs/>
          <w:color w:val="FF0000"/>
          <w:sz w:val="21"/>
          <w:szCs w:val="21"/>
        </w:rPr>
        <w:t>Rehabilitation agency -</w:t>
      </w:r>
    </w:p>
    <w:p w14:paraId="0FF96851" w14:textId="77777777" w:rsidR="006B19F6" w:rsidRPr="00A2090B" w:rsidRDefault="006B19F6" w:rsidP="006B19F6">
      <w:pPr>
        <w:rPr>
          <w:color w:val="FF0000"/>
          <w:sz w:val="21"/>
          <w:szCs w:val="21"/>
        </w:rPr>
      </w:pPr>
      <w:r w:rsidRPr="00A2090B">
        <w:rPr>
          <w:color w:val="FF0000"/>
          <w:sz w:val="21"/>
          <w:szCs w:val="21"/>
        </w:rPr>
        <w:t>An agency that:</w:t>
      </w:r>
    </w:p>
    <w:p w14:paraId="6E23930F" w14:textId="77777777" w:rsidR="006B19F6" w:rsidRPr="00A2090B" w:rsidRDefault="006B19F6" w:rsidP="001F0E41">
      <w:pPr>
        <w:widowControl/>
        <w:numPr>
          <w:ilvl w:val="0"/>
          <w:numId w:val="53"/>
        </w:numPr>
        <w:autoSpaceDE/>
        <w:autoSpaceDN/>
        <w:spacing w:after="160" w:line="259" w:lineRule="auto"/>
        <w:rPr>
          <w:color w:val="FF0000"/>
          <w:sz w:val="21"/>
          <w:szCs w:val="21"/>
        </w:rPr>
      </w:pPr>
      <w:r w:rsidRPr="00A2090B">
        <w:rPr>
          <w:color w:val="FF0000"/>
          <w:sz w:val="21"/>
          <w:szCs w:val="21"/>
        </w:rPr>
        <w:t>Provides an integrated interdisciplinary rehabilitation program designed to upgrade the physical functioning of handicapped disabled individuals by bringing specialized rehabilitation staff together to perform as a team; and</w:t>
      </w:r>
    </w:p>
    <w:p w14:paraId="65CDAA05" w14:textId="77777777" w:rsidR="006B19F6" w:rsidRPr="00A2090B" w:rsidRDefault="006B19F6" w:rsidP="001F0E41">
      <w:pPr>
        <w:widowControl/>
        <w:numPr>
          <w:ilvl w:val="0"/>
          <w:numId w:val="53"/>
        </w:numPr>
        <w:autoSpaceDE/>
        <w:autoSpaceDN/>
        <w:spacing w:after="160" w:line="259" w:lineRule="auto"/>
        <w:rPr>
          <w:color w:val="FF0000"/>
          <w:sz w:val="21"/>
          <w:szCs w:val="21"/>
        </w:rPr>
      </w:pPr>
      <w:r w:rsidRPr="00A2090B">
        <w:rPr>
          <w:color w:val="FF0000"/>
          <w:sz w:val="21"/>
          <w:szCs w:val="21"/>
        </w:rPr>
        <w:t>Provides at least physical therapy or speech-language pathology services.</w:t>
      </w:r>
    </w:p>
    <w:p w14:paraId="799F6315" w14:textId="4C0AB850" w:rsidR="006B19F6" w:rsidRPr="00A2090B" w:rsidRDefault="006B19F6" w:rsidP="006B19F6">
      <w:pPr>
        <w:rPr>
          <w:b/>
          <w:bCs/>
          <w:i/>
          <w:iCs/>
          <w:color w:val="FF0000"/>
          <w:sz w:val="21"/>
          <w:szCs w:val="21"/>
        </w:rPr>
      </w:pPr>
      <w:r w:rsidRPr="00A2090B">
        <w:rPr>
          <w:b/>
          <w:bCs/>
          <w:i/>
          <w:iCs/>
          <w:color w:val="FF0000"/>
          <w:sz w:val="21"/>
          <w:szCs w:val="21"/>
        </w:rPr>
        <w:t>[485.703 Condition]</w:t>
      </w:r>
    </w:p>
    <w:p w14:paraId="72A9157C" w14:textId="77777777" w:rsidR="006B19F6" w:rsidRPr="00A2090B" w:rsidRDefault="006B19F6" w:rsidP="006B19F6">
      <w:pPr>
        <w:rPr>
          <w:b/>
          <w:bCs/>
          <w:i/>
          <w:iCs/>
          <w:color w:val="FF0000"/>
          <w:sz w:val="21"/>
          <w:szCs w:val="21"/>
        </w:rPr>
      </w:pPr>
    </w:p>
    <w:p w14:paraId="08D42A40" w14:textId="77777777" w:rsidR="006B19F6" w:rsidRPr="00A2090B" w:rsidRDefault="006B19F6" w:rsidP="006B19F6">
      <w:pPr>
        <w:rPr>
          <w:b/>
          <w:bCs/>
          <w:i/>
          <w:iCs/>
          <w:color w:val="FF0000"/>
          <w:sz w:val="21"/>
          <w:szCs w:val="21"/>
        </w:rPr>
      </w:pPr>
    </w:p>
    <w:p w14:paraId="27FFD6D0" w14:textId="77777777" w:rsidR="006B19F6" w:rsidRPr="00A2090B" w:rsidRDefault="006B19F6" w:rsidP="006B19F6">
      <w:pPr>
        <w:rPr>
          <w:b/>
          <w:bCs/>
          <w:i/>
          <w:iCs/>
          <w:color w:val="FF0000"/>
          <w:sz w:val="21"/>
          <w:szCs w:val="21"/>
        </w:rPr>
      </w:pPr>
    </w:p>
    <w:p w14:paraId="75591C3A" w14:textId="77777777" w:rsidR="006B19F6" w:rsidRPr="00A2090B" w:rsidRDefault="006B19F6" w:rsidP="006B19F6">
      <w:pPr>
        <w:rPr>
          <w:b/>
          <w:bCs/>
          <w:i/>
          <w:iCs/>
          <w:color w:val="FF0000"/>
          <w:sz w:val="21"/>
          <w:szCs w:val="21"/>
        </w:rPr>
      </w:pPr>
    </w:p>
    <w:p w14:paraId="77947E32" w14:textId="77777777" w:rsidR="006B19F6" w:rsidRPr="00A2090B" w:rsidRDefault="006B19F6" w:rsidP="006B19F6">
      <w:pPr>
        <w:rPr>
          <w:b/>
          <w:bCs/>
          <w:i/>
          <w:iCs/>
          <w:color w:val="FF0000"/>
          <w:sz w:val="21"/>
          <w:szCs w:val="21"/>
        </w:rPr>
      </w:pPr>
    </w:p>
    <w:p w14:paraId="01736C32" w14:textId="77777777" w:rsidR="006B19F6" w:rsidRPr="00A2090B" w:rsidRDefault="006B19F6" w:rsidP="006B19F6">
      <w:pPr>
        <w:rPr>
          <w:b/>
          <w:bCs/>
          <w:i/>
          <w:iCs/>
          <w:color w:val="FF0000"/>
          <w:sz w:val="21"/>
          <w:szCs w:val="21"/>
        </w:rPr>
      </w:pPr>
    </w:p>
    <w:p w14:paraId="5D6AF1C7" w14:textId="77777777" w:rsidR="006B19F6" w:rsidRPr="00A2090B" w:rsidRDefault="006B19F6" w:rsidP="006B19F6">
      <w:pPr>
        <w:rPr>
          <w:b/>
          <w:bCs/>
          <w:i/>
          <w:iCs/>
          <w:color w:val="FF0000"/>
          <w:sz w:val="21"/>
          <w:szCs w:val="21"/>
        </w:rPr>
      </w:pPr>
    </w:p>
    <w:p w14:paraId="6DE9FD65" w14:textId="77777777" w:rsidR="006B19F6" w:rsidRPr="00A2090B" w:rsidRDefault="006B19F6" w:rsidP="006B19F6">
      <w:pPr>
        <w:rPr>
          <w:b/>
          <w:bCs/>
          <w:i/>
          <w:iCs/>
          <w:color w:val="FF0000"/>
          <w:sz w:val="21"/>
          <w:szCs w:val="21"/>
        </w:rPr>
      </w:pPr>
    </w:p>
    <w:p w14:paraId="714A5E0E" w14:textId="77777777" w:rsidR="006B19F6" w:rsidRPr="00A2090B" w:rsidRDefault="006B19F6" w:rsidP="006B19F6">
      <w:pPr>
        <w:rPr>
          <w:b/>
          <w:bCs/>
          <w:i/>
          <w:iCs/>
          <w:color w:val="FF0000"/>
          <w:sz w:val="21"/>
          <w:szCs w:val="21"/>
        </w:rPr>
      </w:pPr>
    </w:p>
    <w:p w14:paraId="29C62F0C" w14:textId="77777777" w:rsidR="006B19F6" w:rsidRPr="00A2090B" w:rsidRDefault="006B19F6" w:rsidP="006B19F6">
      <w:pPr>
        <w:rPr>
          <w:b/>
          <w:bCs/>
          <w:i/>
          <w:iCs/>
          <w:color w:val="FF0000"/>
          <w:sz w:val="21"/>
          <w:szCs w:val="21"/>
        </w:rPr>
      </w:pPr>
    </w:p>
    <w:p w14:paraId="49B4D292" w14:textId="77777777" w:rsidR="006B19F6" w:rsidRPr="00A2090B" w:rsidRDefault="006B19F6" w:rsidP="006B19F6">
      <w:pPr>
        <w:rPr>
          <w:b/>
          <w:bCs/>
          <w:i/>
          <w:iCs/>
          <w:color w:val="FF0000"/>
          <w:sz w:val="21"/>
          <w:szCs w:val="21"/>
        </w:rPr>
      </w:pPr>
    </w:p>
    <w:p w14:paraId="2B0ED60A" w14:textId="77777777" w:rsidR="006B19F6" w:rsidRPr="00A2090B" w:rsidRDefault="006B19F6" w:rsidP="006B19F6">
      <w:pPr>
        <w:rPr>
          <w:b/>
          <w:bCs/>
          <w:i/>
          <w:iCs/>
          <w:color w:val="FF0000"/>
          <w:sz w:val="21"/>
          <w:szCs w:val="21"/>
        </w:rPr>
      </w:pPr>
    </w:p>
    <w:p w14:paraId="7C68F78D" w14:textId="77777777" w:rsidR="006B19F6" w:rsidRPr="00A2090B" w:rsidRDefault="006B19F6" w:rsidP="006B19F6">
      <w:pPr>
        <w:rPr>
          <w:b/>
          <w:bCs/>
          <w:i/>
          <w:iCs/>
          <w:color w:val="FF0000"/>
          <w:sz w:val="21"/>
          <w:szCs w:val="21"/>
        </w:rPr>
      </w:pPr>
    </w:p>
    <w:p w14:paraId="79BE7AEA" w14:textId="77777777" w:rsidR="006B19F6" w:rsidRPr="00A2090B" w:rsidRDefault="006B19F6" w:rsidP="006B19F6">
      <w:pPr>
        <w:rPr>
          <w:b/>
          <w:bCs/>
          <w:i/>
          <w:iCs/>
          <w:color w:val="FF0000"/>
          <w:sz w:val="21"/>
          <w:szCs w:val="21"/>
        </w:rPr>
      </w:pPr>
    </w:p>
    <w:p w14:paraId="5AED3D92" w14:textId="77777777" w:rsidR="006B19F6" w:rsidRPr="00A2090B" w:rsidRDefault="006B19F6" w:rsidP="006B19F6">
      <w:pPr>
        <w:rPr>
          <w:b/>
          <w:bCs/>
          <w:i/>
          <w:iCs/>
          <w:color w:val="FF0000"/>
          <w:sz w:val="21"/>
          <w:szCs w:val="21"/>
        </w:rPr>
      </w:pPr>
    </w:p>
    <w:p w14:paraId="2FEBEFEA" w14:textId="77777777" w:rsidR="006B19F6" w:rsidRPr="00A2090B" w:rsidRDefault="006B19F6" w:rsidP="006B19F6">
      <w:pPr>
        <w:rPr>
          <w:b/>
          <w:bCs/>
          <w:i/>
          <w:iCs/>
          <w:color w:val="FF0000"/>
          <w:sz w:val="21"/>
          <w:szCs w:val="21"/>
        </w:rPr>
      </w:pPr>
    </w:p>
    <w:p w14:paraId="3750F308" w14:textId="77777777" w:rsidR="006B19F6" w:rsidRPr="00A2090B" w:rsidRDefault="006B19F6" w:rsidP="006B19F6">
      <w:pPr>
        <w:rPr>
          <w:b/>
          <w:bCs/>
          <w:i/>
          <w:iCs/>
          <w:color w:val="FF0000"/>
          <w:sz w:val="21"/>
          <w:szCs w:val="21"/>
        </w:rPr>
      </w:pPr>
    </w:p>
    <w:p w14:paraId="48969C07" w14:textId="77777777" w:rsidR="006B19F6" w:rsidRPr="00A2090B" w:rsidRDefault="006B19F6" w:rsidP="006B19F6">
      <w:pPr>
        <w:rPr>
          <w:b/>
          <w:bCs/>
          <w:i/>
          <w:iCs/>
          <w:color w:val="FF0000"/>
          <w:sz w:val="21"/>
          <w:szCs w:val="21"/>
        </w:rPr>
      </w:pPr>
    </w:p>
    <w:p w14:paraId="5BAA35CC" w14:textId="77777777" w:rsidR="006B19F6" w:rsidRPr="00A2090B" w:rsidRDefault="006B19F6" w:rsidP="006B19F6">
      <w:pPr>
        <w:rPr>
          <w:b/>
          <w:bCs/>
          <w:i/>
          <w:iCs/>
          <w:color w:val="FF0000"/>
          <w:sz w:val="21"/>
          <w:szCs w:val="21"/>
        </w:rPr>
      </w:pPr>
    </w:p>
    <w:p w14:paraId="2BDEC7C6" w14:textId="77777777" w:rsidR="006B19F6" w:rsidRPr="00A2090B" w:rsidRDefault="006B19F6" w:rsidP="006B19F6">
      <w:pPr>
        <w:rPr>
          <w:b/>
          <w:bCs/>
          <w:color w:val="FF0000"/>
          <w:sz w:val="21"/>
          <w:szCs w:val="21"/>
        </w:rPr>
      </w:pPr>
      <w:r w:rsidRPr="00A2090B">
        <w:rPr>
          <w:b/>
          <w:bCs/>
          <w:color w:val="FF0000"/>
          <w:sz w:val="21"/>
          <w:szCs w:val="21"/>
        </w:rPr>
        <w:lastRenderedPageBreak/>
        <w:t>**** Room Classifications:</w:t>
      </w:r>
    </w:p>
    <w:p w14:paraId="1CA2C9A7" w14:textId="77777777" w:rsidR="006B19F6" w:rsidRPr="00A2090B" w:rsidRDefault="006B19F6" w:rsidP="006B19F6">
      <w:pPr>
        <w:ind w:hanging="630"/>
        <w:rPr>
          <w:b/>
          <w:bCs/>
          <w:color w:val="FF0000"/>
          <w:sz w:val="21"/>
          <w:szCs w:val="21"/>
        </w:rPr>
      </w:pPr>
      <w:r w:rsidRPr="00A2090B">
        <w:rPr>
          <w:b/>
          <w:bCs/>
          <w:noProof/>
          <w:color w:val="FF0000"/>
          <w:sz w:val="21"/>
          <w:szCs w:val="21"/>
        </w:rPr>
        <w:drawing>
          <wp:inline distT="0" distB="0" distL="0" distR="0" wp14:anchorId="292DAD90" wp14:editId="58683C5C">
            <wp:extent cx="6853683" cy="3768725"/>
            <wp:effectExtent l="0" t="0" r="4445" b="3175"/>
            <wp:docPr id="1436377741" name="Picture 1" descr="A screen shot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77741" name="Picture 1" descr="A screen shot of a chart&#10;&#10;Description automatically generated"/>
                    <pic:cNvPicPr/>
                  </pic:nvPicPr>
                  <pic:blipFill>
                    <a:blip r:embed="rId241"/>
                    <a:stretch>
                      <a:fillRect/>
                    </a:stretch>
                  </pic:blipFill>
                  <pic:spPr>
                    <a:xfrm>
                      <a:off x="0" y="0"/>
                      <a:ext cx="6879813" cy="3783094"/>
                    </a:xfrm>
                    <a:prstGeom prst="rect">
                      <a:avLst/>
                    </a:prstGeom>
                  </pic:spPr>
                </pic:pic>
              </a:graphicData>
            </a:graphic>
          </wp:inline>
        </w:drawing>
      </w:r>
    </w:p>
    <w:p w14:paraId="2C1ED387" w14:textId="77777777" w:rsidR="006B19F6" w:rsidRPr="00A2090B" w:rsidRDefault="006B19F6" w:rsidP="006B19F6">
      <w:pPr>
        <w:rPr>
          <w:b/>
          <w:bCs/>
          <w:color w:val="FF0000"/>
          <w:sz w:val="21"/>
          <w:szCs w:val="21"/>
        </w:rPr>
      </w:pPr>
    </w:p>
    <w:p w14:paraId="35A59CF0" w14:textId="77777777" w:rsidR="006B19F6" w:rsidRPr="00A2090B" w:rsidRDefault="006B19F6" w:rsidP="006B19F6">
      <w:pPr>
        <w:rPr>
          <w:b/>
          <w:bCs/>
          <w:color w:val="FF0000"/>
          <w:sz w:val="21"/>
          <w:szCs w:val="21"/>
        </w:rPr>
      </w:pPr>
      <w:r w:rsidRPr="00A2090B">
        <w:rPr>
          <w:b/>
          <w:bCs/>
          <w:color w:val="FF0000"/>
          <w:sz w:val="21"/>
          <w:szCs w:val="21"/>
        </w:rPr>
        <w:br w:type="page"/>
      </w:r>
    </w:p>
    <w:p w14:paraId="2D827430" w14:textId="77777777" w:rsidR="006B19F6" w:rsidRPr="00A2090B" w:rsidRDefault="006B19F6" w:rsidP="006B19F6">
      <w:pPr>
        <w:rPr>
          <w:b/>
          <w:bCs/>
          <w:color w:val="FF0000"/>
          <w:sz w:val="21"/>
          <w:szCs w:val="21"/>
        </w:rPr>
      </w:pPr>
      <w:r w:rsidRPr="00A2090B">
        <w:rPr>
          <w:b/>
          <w:bCs/>
          <w:color w:val="FF0000"/>
          <w:sz w:val="21"/>
          <w:szCs w:val="21"/>
        </w:rPr>
        <w:lastRenderedPageBreak/>
        <w:t>2018 FGI Guidelines for Minimum Room Sizes: Exam, Treatment &amp; Procedure Rooms</w:t>
      </w:r>
    </w:p>
    <w:p w14:paraId="00B0167B" w14:textId="77777777" w:rsidR="006B19F6" w:rsidRPr="00A2090B" w:rsidRDefault="006B19F6" w:rsidP="006B19F6">
      <w:pPr>
        <w:rPr>
          <w:b/>
          <w:bCs/>
          <w:color w:val="FF0000"/>
          <w:sz w:val="21"/>
          <w:szCs w:val="21"/>
        </w:rPr>
      </w:pPr>
      <w:r w:rsidRPr="00A2090B">
        <w:rPr>
          <w:b/>
          <w:bCs/>
          <w:noProof/>
          <w:color w:val="FF0000"/>
          <w:sz w:val="21"/>
          <w:szCs w:val="21"/>
        </w:rPr>
        <w:drawing>
          <wp:inline distT="0" distB="0" distL="0" distR="0" wp14:anchorId="31E08777" wp14:editId="0DB9A53E">
            <wp:extent cx="5943600" cy="2379980"/>
            <wp:effectExtent l="0" t="0" r="0" b="1270"/>
            <wp:docPr id="1103609002" name="Picture 1" descr="A diagram of anesthesiologis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09002" name="Picture 1" descr="A diagram of anesthesiologists&#10;&#10;Description automatically generated"/>
                    <pic:cNvPicPr/>
                  </pic:nvPicPr>
                  <pic:blipFill>
                    <a:blip r:embed="rId242"/>
                    <a:stretch>
                      <a:fillRect/>
                    </a:stretch>
                  </pic:blipFill>
                  <pic:spPr>
                    <a:xfrm>
                      <a:off x="0" y="0"/>
                      <a:ext cx="5943600" cy="2379980"/>
                    </a:xfrm>
                    <a:prstGeom prst="rect">
                      <a:avLst/>
                    </a:prstGeom>
                  </pic:spPr>
                </pic:pic>
              </a:graphicData>
            </a:graphic>
          </wp:inline>
        </w:drawing>
      </w:r>
    </w:p>
    <w:p w14:paraId="7E5B1345" w14:textId="77777777" w:rsidR="006B19F6" w:rsidRPr="00A2090B" w:rsidRDefault="006B19F6" w:rsidP="006B19F6">
      <w:pPr>
        <w:rPr>
          <w:b/>
          <w:bCs/>
          <w:color w:val="FF0000"/>
          <w:sz w:val="21"/>
          <w:szCs w:val="21"/>
        </w:rPr>
      </w:pPr>
    </w:p>
    <w:p w14:paraId="06FF2CD1" w14:textId="77777777" w:rsidR="006B19F6" w:rsidRPr="00A2090B" w:rsidRDefault="006B19F6" w:rsidP="006B19F6">
      <w:pPr>
        <w:rPr>
          <w:b/>
          <w:bCs/>
          <w:color w:val="FF0000"/>
          <w:sz w:val="21"/>
          <w:szCs w:val="21"/>
        </w:rPr>
      </w:pPr>
      <w:r w:rsidRPr="00A2090B">
        <w:rPr>
          <w:b/>
          <w:bCs/>
          <w:color w:val="FF0000"/>
          <w:sz w:val="21"/>
          <w:szCs w:val="21"/>
        </w:rPr>
        <w:t>2018 FGI Guidelines for Minimum Room Sizes: Operating Rooms</w:t>
      </w:r>
    </w:p>
    <w:p w14:paraId="0666F86A" w14:textId="77777777" w:rsidR="006B19F6" w:rsidRPr="00A2090B" w:rsidRDefault="006B19F6" w:rsidP="006B19F6">
      <w:pPr>
        <w:rPr>
          <w:b/>
          <w:bCs/>
          <w:color w:val="FF0000"/>
          <w:sz w:val="21"/>
          <w:szCs w:val="21"/>
        </w:rPr>
      </w:pPr>
      <w:r w:rsidRPr="00A2090B">
        <w:rPr>
          <w:b/>
          <w:bCs/>
          <w:noProof/>
          <w:color w:val="FF0000"/>
          <w:sz w:val="21"/>
          <w:szCs w:val="21"/>
        </w:rPr>
        <w:drawing>
          <wp:inline distT="0" distB="0" distL="0" distR="0" wp14:anchorId="2604FA2A" wp14:editId="27FDF167">
            <wp:extent cx="4886326" cy="2943225"/>
            <wp:effectExtent l="0" t="0" r="9525" b="0"/>
            <wp:docPr id="667452368" name="Picture 1" descr="A comparison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452368" name="Picture 1" descr="A comparison of a diagram&#10;&#10;Description automatically generated with medium confidence"/>
                    <pic:cNvPicPr/>
                  </pic:nvPicPr>
                  <pic:blipFill>
                    <a:blip r:embed="rId243"/>
                    <a:stretch>
                      <a:fillRect/>
                    </a:stretch>
                  </pic:blipFill>
                  <pic:spPr>
                    <a:xfrm>
                      <a:off x="0" y="0"/>
                      <a:ext cx="4887017" cy="2943641"/>
                    </a:xfrm>
                    <a:prstGeom prst="rect">
                      <a:avLst/>
                    </a:prstGeom>
                  </pic:spPr>
                </pic:pic>
              </a:graphicData>
            </a:graphic>
          </wp:inline>
        </w:drawing>
      </w:r>
    </w:p>
    <w:p w14:paraId="3754AD9C" w14:textId="77777777" w:rsidR="006B19F6" w:rsidRPr="00A2090B" w:rsidRDefault="006B19F6" w:rsidP="006B19F6">
      <w:pPr>
        <w:rPr>
          <w:b/>
          <w:bCs/>
          <w:color w:val="FF0000"/>
          <w:sz w:val="21"/>
          <w:szCs w:val="21"/>
        </w:rPr>
      </w:pPr>
    </w:p>
    <w:p w14:paraId="46950EDE" w14:textId="77777777" w:rsidR="006B19F6" w:rsidRPr="00A2090B" w:rsidRDefault="006B19F6" w:rsidP="006B19F6">
      <w:pPr>
        <w:ind w:right="600"/>
        <w:rPr>
          <w:b/>
          <w:color w:val="FF0000"/>
          <w:sz w:val="21"/>
          <w:szCs w:val="21"/>
        </w:rPr>
      </w:pPr>
      <w:r w:rsidRPr="00A2090B">
        <w:rPr>
          <w:b/>
          <w:bCs/>
          <w:color w:val="FF0000"/>
          <w:sz w:val="21"/>
          <w:szCs w:val="21"/>
        </w:rPr>
        <w:t xml:space="preserve">*** </w:t>
      </w:r>
      <w:r w:rsidRPr="00A2090B">
        <w:rPr>
          <w:b/>
          <w:color w:val="FF0000"/>
          <w:sz w:val="21"/>
          <w:szCs w:val="21"/>
        </w:rPr>
        <w:t>Rural area</w:t>
      </w:r>
      <w:r w:rsidRPr="00A2090B">
        <w:rPr>
          <w:b/>
          <w:color w:val="FF0000"/>
          <w:spacing w:val="-4"/>
          <w:sz w:val="21"/>
          <w:szCs w:val="21"/>
        </w:rPr>
        <w:t xml:space="preserve"> </w:t>
      </w:r>
      <w:proofErr w:type="gramStart"/>
      <w:r w:rsidRPr="00A2090B">
        <w:rPr>
          <w:color w:val="FF0000"/>
          <w:sz w:val="21"/>
          <w:szCs w:val="21"/>
        </w:rPr>
        <w:t>mean</w:t>
      </w:r>
      <w:proofErr w:type="gramEnd"/>
      <w:r w:rsidRPr="00A2090B">
        <w:rPr>
          <w:color w:val="FF0000"/>
          <w:sz w:val="21"/>
          <w:szCs w:val="21"/>
        </w:rPr>
        <w:t xml:space="preserve"> an</w:t>
      </w:r>
      <w:r w:rsidRPr="00A2090B">
        <w:rPr>
          <w:color w:val="FF0000"/>
          <w:spacing w:val="-2"/>
          <w:sz w:val="21"/>
          <w:szCs w:val="21"/>
        </w:rPr>
        <w:t xml:space="preserve"> </w:t>
      </w:r>
      <w:r w:rsidRPr="00A2090B">
        <w:rPr>
          <w:color w:val="FF0000"/>
          <w:sz w:val="21"/>
          <w:szCs w:val="21"/>
        </w:rPr>
        <w:t>area</w:t>
      </w:r>
      <w:r w:rsidRPr="00A2090B">
        <w:rPr>
          <w:color w:val="FF0000"/>
          <w:spacing w:val="-2"/>
          <w:sz w:val="21"/>
          <w:szCs w:val="21"/>
        </w:rPr>
        <w:t xml:space="preserve"> </w:t>
      </w:r>
      <w:r w:rsidRPr="00A2090B">
        <w:rPr>
          <w:color w:val="FF0000"/>
          <w:sz w:val="21"/>
          <w:szCs w:val="21"/>
        </w:rPr>
        <w:t>that is</w:t>
      </w:r>
      <w:r w:rsidRPr="00A2090B">
        <w:rPr>
          <w:color w:val="FF0000"/>
          <w:spacing w:val="-4"/>
          <w:sz w:val="21"/>
          <w:szCs w:val="21"/>
        </w:rPr>
        <w:t xml:space="preserve"> </w:t>
      </w:r>
      <w:r w:rsidRPr="00A2090B">
        <w:rPr>
          <w:color w:val="FF0000"/>
          <w:sz w:val="21"/>
          <w:szCs w:val="21"/>
        </w:rPr>
        <w:t>not</w:t>
      </w:r>
      <w:r w:rsidRPr="00A2090B">
        <w:rPr>
          <w:color w:val="FF0000"/>
          <w:spacing w:val="-2"/>
          <w:sz w:val="21"/>
          <w:szCs w:val="21"/>
        </w:rPr>
        <w:t xml:space="preserve"> </w:t>
      </w:r>
      <w:r w:rsidRPr="00A2090B">
        <w:rPr>
          <w:color w:val="FF0000"/>
          <w:sz w:val="21"/>
          <w:szCs w:val="21"/>
        </w:rPr>
        <w:t>delineated</w:t>
      </w:r>
      <w:r w:rsidRPr="00A2090B">
        <w:rPr>
          <w:color w:val="FF0000"/>
          <w:spacing w:val="-4"/>
          <w:sz w:val="21"/>
          <w:szCs w:val="21"/>
        </w:rPr>
        <w:t xml:space="preserve"> </w:t>
      </w:r>
      <w:r w:rsidRPr="00A2090B">
        <w:rPr>
          <w:color w:val="FF0000"/>
          <w:sz w:val="21"/>
          <w:szCs w:val="21"/>
        </w:rPr>
        <w:t>as</w:t>
      </w:r>
      <w:r w:rsidRPr="00A2090B">
        <w:rPr>
          <w:color w:val="FF0000"/>
          <w:spacing w:val="-1"/>
          <w:sz w:val="21"/>
          <w:szCs w:val="21"/>
        </w:rPr>
        <w:t xml:space="preserve"> </w:t>
      </w:r>
      <w:r w:rsidRPr="00A2090B">
        <w:rPr>
          <w:color w:val="FF0000"/>
          <w:sz w:val="21"/>
          <w:szCs w:val="21"/>
        </w:rPr>
        <w:t>an</w:t>
      </w:r>
      <w:r w:rsidRPr="00A2090B">
        <w:rPr>
          <w:color w:val="FF0000"/>
          <w:spacing w:val="-2"/>
          <w:sz w:val="21"/>
          <w:szCs w:val="21"/>
        </w:rPr>
        <w:t xml:space="preserve"> </w:t>
      </w:r>
      <w:r w:rsidRPr="00A2090B">
        <w:rPr>
          <w:color w:val="FF0000"/>
          <w:sz w:val="21"/>
          <w:szCs w:val="21"/>
        </w:rPr>
        <w:t>urbanized</w:t>
      </w:r>
      <w:r w:rsidRPr="00A2090B">
        <w:rPr>
          <w:color w:val="FF0000"/>
          <w:spacing w:val="-2"/>
          <w:sz w:val="21"/>
          <w:szCs w:val="21"/>
        </w:rPr>
        <w:t xml:space="preserve"> </w:t>
      </w:r>
      <w:r w:rsidRPr="00A2090B">
        <w:rPr>
          <w:color w:val="FF0000"/>
          <w:sz w:val="21"/>
          <w:szCs w:val="21"/>
        </w:rPr>
        <w:t>area</w:t>
      </w:r>
      <w:r w:rsidRPr="00A2090B">
        <w:rPr>
          <w:color w:val="FF0000"/>
          <w:spacing w:val="-2"/>
          <w:sz w:val="21"/>
          <w:szCs w:val="21"/>
        </w:rPr>
        <w:t xml:space="preserve"> </w:t>
      </w:r>
      <w:r w:rsidRPr="00A2090B">
        <w:rPr>
          <w:color w:val="FF0000"/>
          <w:sz w:val="21"/>
          <w:szCs w:val="21"/>
        </w:rPr>
        <w:t>by</w:t>
      </w:r>
      <w:r w:rsidRPr="00A2090B">
        <w:rPr>
          <w:color w:val="FF0000"/>
          <w:spacing w:val="-6"/>
          <w:sz w:val="21"/>
          <w:szCs w:val="21"/>
        </w:rPr>
        <w:t xml:space="preserve"> </w:t>
      </w:r>
      <w:r w:rsidRPr="00A2090B">
        <w:rPr>
          <w:color w:val="FF0000"/>
          <w:sz w:val="21"/>
          <w:szCs w:val="21"/>
        </w:rPr>
        <w:t>the</w:t>
      </w:r>
      <w:r w:rsidRPr="00A2090B">
        <w:rPr>
          <w:color w:val="FF0000"/>
          <w:spacing w:val="-2"/>
          <w:sz w:val="21"/>
          <w:szCs w:val="21"/>
        </w:rPr>
        <w:t xml:space="preserve"> </w:t>
      </w:r>
      <w:r w:rsidRPr="00A2090B">
        <w:rPr>
          <w:color w:val="FF0000"/>
          <w:sz w:val="21"/>
          <w:szCs w:val="21"/>
        </w:rPr>
        <w:t>Bureau</w:t>
      </w:r>
      <w:r w:rsidRPr="00A2090B">
        <w:rPr>
          <w:color w:val="FF0000"/>
          <w:spacing w:val="-4"/>
          <w:sz w:val="21"/>
          <w:szCs w:val="21"/>
        </w:rPr>
        <w:t xml:space="preserve"> </w:t>
      </w:r>
      <w:r w:rsidRPr="00A2090B">
        <w:rPr>
          <w:color w:val="FF0000"/>
          <w:sz w:val="21"/>
          <w:szCs w:val="21"/>
        </w:rPr>
        <w:t>of</w:t>
      </w:r>
      <w:r w:rsidRPr="00A2090B">
        <w:rPr>
          <w:color w:val="FF0000"/>
          <w:spacing w:val="-3"/>
          <w:sz w:val="21"/>
          <w:szCs w:val="21"/>
        </w:rPr>
        <w:t xml:space="preserve"> </w:t>
      </w:r>
      <w:r w:rsidRPr="00A2090B">
        <w:rPr>
          <w:color w:val="FF0000"/>
          <w:sz w:val="21"/>
          <w:szCs w:val="21"/>
        </w:rPr>
        <w:t xml:space="preserve">the Census. </w:t>
      </w:r>
      <w:r w:rsidRPr="00A2090B">
        <w:rPr>
          <w:b/>
          <w:color w:val="FF0000"/>
          <w:sz w:val="21"/>
          <w:szCs w:val="21"/>
        </w:rPr>
        <w:t>[42 CFR 491.2]</w:t>
      </w:r>
    </w:p>
    <w:p w14:paraId="11A1B7D2" w14:textId="77777777" w:rsidR="006B19F6" w:rsidRPr="00A2090B" w:rsidRDefault="006B19F6" w:rsidP="006B19F6">
      <w:pPr>
        <w:ind w:right="600"/>
        <w:rPr>
          <w:b/>
          <w:color w:val="FF0000"/>
          <w:sz w:val="21"/>
          <w:szCs w:val="21"/>
        </w:rPr>
      </w:pPr>
    </w:p>
    <w:p w14:paraId="5F682247" w14:textId="77777777" w:rsidR="006B19F6" w:rsidRPr="00A2090B" w:rsidRDefault="006B19F6" w:rsidP="006B19F6">
      <w:pPr>
        <w:pStyle w:val="BodyText"/>
        <w:ind w:right="600"/>
        <w:rPr>
          <w:b/>
          <w:color w:val="FF0000"/>
          <w:sz w:val="21"/>
          <w:szCs w:val="21"/>
        </w:rPr>
      </w:pPr>
      <w:r w:rsidRPr="00A2090B">
        <w:rPr>
          <w:b/>
          <w:color w:val="FF0000"/>
          <w:sz w:val="21"/>
          <w:szCs w:val="21"/>
        </w:rPr>
        <w:t xml:space="preserve">*** Rural health clinic: </w:t>
      </w:r>
      <w:r w:rsidRPr="00A2090B">
        <w:rPr>
          <w:bCs/>
          <w:color w:val="FF0000"/>
          <w:sz w:val="21"/>
          <w:szCs w:val="21"/>
        </w:rPr>
        <w:t>a clinic located i</w:t>
      </w:r>
      <w:r w:rsidRPr="00A2090B">
        <w:rPr>
          <w:color w:val="FF0000"/>
          <w:sz w:val="21"/>
          <w:szCs w:val="21"/>
        </w:rPr>
        <w:t>n a rural area designated as a shortage</w:t>
      </w:r>
      <w:r w:rsidRPr="00A2090B">
        <w:rPr>
          <w:color w:val="FF0000"/>
          <w:spacing w:val="-4"/>
          <w:sz w:val="21"/>
          <w:szCs w:val="21"/>
        </w:rPr>
        <w:t xml:space="preserve"> </w:t>
      </w:r>
      <w:r w:rsidRPr="00A2090B">
        <w:rPr>
          <w:color w:val="FF0000"/>
          <w:sz w:val="21"/>
          <w:szCs w:val="21"/>
        </w:rPr>
        <w:t>area, is</w:t>
      </w:r>
      <w:r w:rsidRPr="00A2090B">
        <w:rPr>
          <w:color w:val="FF0000"/>
          <w:spacing w:val="-4"/>
          <w:sz w:val="21"/>
          <w:szCs w:val="21"/>
        </w:rPr>
        <w:t xml:space="preserve"> </w:t>
      </w:r>
      <w:r w:rsidRPr="00A2090B">
        <w:rPr>
          <w:color w:val="FF0000"/>
          <w:sz w:val="21"/>
          <w:szCs w:val="21"/>
        </w:rPr>
        <w:t>not</w:t>
      </w:r>
      <w:r w:rsidRPr="00A2090B">
        <w:rPr>
          <w:color w:val="FF0000"/>
          <w:spacing w:val="-2"/>
          <w:sz w:val="21"/>
          <w:szCs w:val="21"/>
        </w:rPr>
        <w:t xml:space="preserve"> </w:t>
      </w:r>
      <w:r w:rsidRPr="00A2090B">
        <w:rPr>
          <w:color w:val="FF0000"/>
          <w:sz w:val="21"/>
          <w:szCs w:val="21"/>
        </w:rPr>
        <w:t>a</w:t>
      </w:r>
      <w:r w:rsidRPr="00A2090B">
        <w:rPr>
          <w:color w:val="FF0000"/>
          <w:spacing w:val="-4"/>
          <w:sz w:val="21"/>
          <w:szCs w:val="21"/>
        </w:rPr>
        <w:t xml:space="preserve"> </w:t>
      </w:r>
      <w:r w:rsidRPr="00A2090B">
        <w:rPr>
          <w:color w:val="FF0000"/>
          <w:sz w:val="21"/>
          <w:szCs w:val="21"/>
        </w:rPr>
        <w:t>rehabilitation</w:t>
      </w:r>
      <w:r w:rsidRPr="00A2090B">
        <w:rPr>
          <w:color w:val="FF0000"/>
          <w:spacing w:val="-2"/>
          <w:sz w:val="21"/>
          <w:szCs w:val="21"/>
        </w:rPr>
        <w:t xml:space="preserve"> </w:t>
      </w:r>
      <w:r w:rsidRPr="00A2090B">
        <w:rPr>
          <w:color w:val="FF0000"/>
          <w:sz w:val="21"/>
          <w:szCs w:val="21"/>
        </w:rPr>
        <w:t>agency</w:t>
      </w:r>
      <w:r w:rsidRPr="00A2090B">
        <w:rPr>
          <w:color w:val="FF0000"/>
          <w:spacing w:val="-1"/>
          <w:sz w:val="21"/>
          <w:szCs w:val="21"/>
        </w:rPr>
        <w:t xml:space="preserve"> </w:t>
      </w:r>
      <w:r w:rsidRPr="00A2090B">
        <w:rPr>
          <w:color w:val="FF0000"/>
          <w:sz w:val="21"/>
          <w:szCs w:val="21"/>
        </w:rPr>
        <w:t>or a</w:t>
      </w:r>
      <w:r w:rsidRPr="00A2090B">
        <w:rPr>
          <w:color w:val="FF0000"/>
          <w:spacing w:val="-4"/>
          <w:sz w:val="21"/>
          <w:szCs w:val="21"/>
        </w:rPr>
        <w:t xml:space="preserve"> </w:t>
      </w:r>
      <w:r w:rsidRPr="00A2090B">
        <w:rPr>
          <w:color w:val="FF0000"/>
          <w:sz w:val="21"/>
          <w:szCs w:val="21"/>
        </w:rPr>
        <w:t>facility</w:t>
      </w:r>
      <w:r w:rsidRPr="00A2090B">
        <w:rPr>
          <w:color w:val="FF0000"/>
          <w:spacing w:val="-1"/>
          <w:sz w:val="21"/>
          <w:szCs w:val="21"/>
        </w:rPr>
        <w:t xml:space="preserve"> </w:t>
      </w:r>
      <w:r w:rsidRPr="00A2090B">
        <w:rPr>
          <w:color w:val="FF0000"/>
          <w:sz w:val="21"/>
          <w:szCs w:val="21"/>
        </w:rPr>
        <w:t>primarily</w:t>
      </w:r>
      <w:r w:rsidRPr="00A2090B">
        <w:rPr>
          <w:color w:val="FF0000"/>
          <w:spacing w:val="-1"/>
          <w:sz w:val="21"/>
          <w:szCs w:val="21"/>
        </w:rPr>
        <w:t xml:space="preserve"> </w:t>
      </w:r>
      <w:r w:rsidRPr="00A2090B">
        <w:rPr>
          <w:color w:val="FF0000"/>
          <w:sz w:val="21"/>
          <w:szCs w:val="21"/>
        </w:rPr>
        <w:t>for</w:t>
      </w:r>
      <w:r w:rsidRPr="00A2090B">
        <w:rPr>
          <w:color w:val="FF0000"/>
          <w:spacing w:val="-3"/>
          <w:sz w:val="21"/>
          <w:szCs w:val="21"/>
        </w:rPr>
        <w:t xml:space="preserve"> </w:t>
      </w:r>
      <w:r w:rsidRPr="00A2090B">
        <w:rPr>
          <w:color w:val="FF0000"/>
          <w:sz w:val="21"/>
          <w:szCs w:val="21"/>
        </w:rPr>
        <w:t>the</w:t>
      </w:r>
      <w:r w:rsidRPr="00A2090B">
        <w:rPr>
          <w:color w:val="FF0000"/>
          <w:spacing w:val="-2"/>
          <w:sz w:val="21"/>
          <w:szCs w:val="21"/>
        </w:rPr>
        <w:t xml:space="preserve"> </w:t>
      </w:r>
      <w:r w:rsidRPr="00A2090B">
        <w:rPr>
          <w:color w:val="FF0000"/>
          <w:sz w:val="21"/>
          <w:szCs w:val="21"/>
        </w:rPr>
        <w:t>care</w:t>
      </w:r>
      <w:r w:rsidRPr="00A2090B">
        <w:rPr>
          <w:color w:val="FF0000"/>
          <w:spacing w:val="-2"/>
          <w:sz w:val="21"/>
          <w:szCs w:val="21"/>
        </w:rPr>
        <w:t xml:space="preserve"> </w:t>
      </w:r>
      <w:r w:rsidRPr="00A2090B">
        <w:rPr>
          <w:color w:val="FF0000"/>
          <w:sz w:val="21"/>
          <w:szCs w:val="21"/>
        </w:rPr>
        <w:t>and</w:t>
      </w:r>
      <w:r w:rsidRPr="00A2090B">
        <w:rPr>
          <w:color w:val="FF0000"/>
          <w:spacing w:val="-4"/>
          <w:sz w:val="21"/>
          <w:szCs w:val="21"/>
        </w:rPr>
        <w:t xml:space="preserve"> </w:t>
      </w:r>
      <w:r w:rsidRPr="00A2090B">
        <w:rPr>
          <w:color w:val="FF0000"/>
          <w:sz w:val="21"/>
          <w:szCs w:val="21"/>
        </w:rPr>
        <w:t>treatment</w:t>
      </w:r>
      <w:r w:rsidRPr="00A2090B">
        <w:rPr>
          <w:color w:val="FF0000"/>
          <w:spacing w:val="-2"/>
          <w:sz w:val="21"/>
          <w:szCs w:val="21"/>
        </w:rPr>
        <w:t xml:space="preserve"> </w:t>
      </w:r>
      <w:r w:rsidRPr="00A2090B">
        <w:rPr>
          <w:color w:val="FF0000"/>
          <w:sz w:val="21"/>
          <w:szCs w:val="21"/>
        </w:rPr>
        <w:t xml:space="preserve">of mental diseases and meets all other requirements of this subpart. </w:t>
      </w:r>
      <w:r w:rsidRPr="00A2090B">
        <w:rPr>
          <w:b/>
          <w:color w:val="FF0000"/>
          <w:sz w:val="21"/>
          <w:szCs w:val="21"/>
        </w:rPr>
        <w:t>[42 CFR 491.2]</w:t>
      </w:r>
    </w:p>
    <w:p w14:paraId="674F6592" w14:textId="77777777" w:rsidR="006B19F6" w:rsidRPr="00A2090B" w:rsidRDefault="006B19F6" w:rsidP="006B19F6">
      <w:pPr>
        <w:pStyle w:val="BodyText"/>
        <w:ind w:right="600"/>
        <w:rPr>
          <w:b/>
          <w:color w:val="FF0000"/>
          <w:sz w:val="21"/>
          <w:szCs w:val="21"/>
        </w:rPr>
      </w:pPr>
    </w:p>
    <w:p w14:paraId="38F7F082" w14:textId="77777777" w:rsidR="006B19F6" w:rsidRPr="00A2090B" w:rsidRDefault="006B19F6" w:rsidP="006B19F6">
      <w:pPr>
        <w:rPr>
          <w:color w:val="FF0000"/>
          <w:sz w:val="21"/>
          <w:szCs w:val="21"/>
        </w:rPr>
      </w:pPr>
      <w:r w:rsidRPr="00A2090B">
        <w:rPr>
          <w:b/>
          <w:bCs/>
          <w:color w:val="FF0000"/>
          <w:sz w:val="21"/>
          <w:szCs w:val="21"/>
        </w:rPr>
        <w:t>*** Secretary:</w:t>
      </w:r>
      <w:r w:rsidRPr="00A2090B">
        <w:rPr>
          <w:i/>
          <w:iCs/>
          <w:color w:val="FF0000"/>
          <w:sz w:val="21"/>
          <w:szCs w:val="21"/>
        </w:rPr>
        <w:t xml:space="preserve"> </w:t>
      </w:r>
      <w:r w:rsidRPr="00A2090B">
        <w:rPr>
          <w:color w:val="FF0000"/>
          <w:sz w:val="21"/>
          <w:szCs w:val="21"/>
        </w:rPr>
        <w:t xml:space="preserve">The Secretary of Health and Human Services, or any official to whom he/she has delegated </w:t>
      </w:r>
      <w:proofErr w:type="gramStart"/>
      <w:r w:rsidRPr="00A2090B">
        <w:rPr>
          <w:color w:val="FF0000"/>
          <w:sz w:val="21"/>
          <w:szCs w:val="21"/>
        </w:rPr>
        <w:t>the pertinent</w:t>
      </w:r>
      <w:proofErr w:type="gramEnd"/>
      <w:r w:rsidRPr="00A2090B">
        <w:rPr>
          <w:color w:val="FF0000"/>
          <w:sz w:val="21"/>
          <w:szCs w:val="21"/>
        </w:rPr>
        <w:t xml:space="preserve"> authority.</w:t>
      </w:r>
    </w:p>
    <w:p w14:paraId="086D9C0E" w14:textId="77777777" w:rsidR="006B19F6" w:rsidRPr="00A2090B" w:rsidRDefault="006B19F6" w:rsidP="006B19F6">
      <w:pPr>
        <w:rPr>
          <w:color w:val="FF0000"/>
          <w:sz w:val="21"/>
          <w:szCs w:val="21"/>
        </w:rPr>
      </w:pPr>
    </w:p>
    <w:p w14:paraId="1AD28897" w14:textId="77777777" w:rsidR="006B19F6" w:rsidRPr="00A2090B" w:rsidRDefault="006B19F6" w:rsidP="006B19F6">
      <w:pPr>
        <w:pStyle w:val="BodyText"/>
        <w:ind w:right="600"/>
        <w:rPr>
          <w:b/>
          <w:color w:val="FF0000"/>
          <w:sz w:val="21"/>
          <w:szCs w:val="21"/>
        </w:rPr>
      </w:pPr>
      <w:r w:rsidRPr="00A2090B">
        <w:rPr>
          <w:b/>
          <w:bCs/>
          <w:color w:val="FF0000"/>
          <w:sz w:val="21"/>
          <w:szCs w:val="21"/>
        </w:rPr>
        <w:t xml:space="preserve">*** Shortage area: </w:t>
      </w:r>
      <w:r w:rsidRPr="00A2090B">
        <w:rPr>
          <w:color w:val="FF0000"/>
          <w:sz w:val="21"/>
          <w:szCs w:val="21"/>
        </w:rPr>
        <w:t>a defined geographic area designated by the Department as having either a shortage of personal health services (under section 1302(7) of the Public Health Service</w:t>
      </w:r>
      <w:r w:rsidRPr="00A2090B">
        <w:rPr>
          <w:color w:val="FF0000"/>
          <w:spacing w:val="-3"/>
          <w:sz w:val="21"/>
          <w:szCs w:val="21"/>
        </w:rPr>
        <w:t xml:space="preserve"> </w:t>
      </w:r>
      <w:r w:rsidRPr="00A2090B">
        <w:rPr>
          <w:color w:val="FF0000"/>
          <w:sz w:val="21"/>
          <w:szCs w:val="21"/>
        </w:rPr>
        <w:t>Act)</w:t>
      </w:r>
      <w:r w:rsidRPr="00A2090B">
        <w:rPr>
          <w:color w:val="FF0000"/>
          <w:spacing w:val="-1"/>
          <w:sz w:val="21"/>
          <w:szCs w:val="21"/>
        </w:rPr>
        <w:t xml:space="preserve"> </w:t>
      </w:r>
      <w:r w:rsidRPr="00A2090B">
        <w:rPr>
          <w:color w:val="FF0000"/>
          <w:sz w:val="21"/>
          <w:szCs w:val="21"/>
        </w:rPr>
        <w:t>or</w:t>
      </w:r>
      <w:r w:rsidRPr="00A2090B">
        <w:rPr>
          <w:color w:val="FF0000"/>
          <w:spacing w:val="-1"/>
          <w:sz w:val="21"/>
          <w:szCs w:val="21"/>
        </w:rPr>
        <w:t xml:space="preserve"> </w:t>
      </w:r>
      <w:r w:rsidRPr="00A2090B">
        <w:rPr>
          <w:color w:val="FF0000"/>
          <w:sz w:val="21"/>
          <w:szCs w:val="21"/>
        </w:rPr>
        <w:t>a</w:t>
      </w:r>
      <w:r w:rsidRPr="00A2090B">
        <w:rPr>
          <w:color w:val="FF0000"/>
          <w:spacing w:val="-5"/>
          <w:sz w:val="21"/>
          <w:szCs w:val="21"/>
        </w:rPr>
        <w:t xml:space="preserve"> </w:t>
      </w:r>
      <w:r w:rsidRPr="00A2090B">
        <w:rPr>
          <w:color w:val="FF0000"/>
          <w:sz w:val="21"/>
          <w:szCs w:val="21"/>
        </w:rPr>
        <w:t>shortage</w:t>
      </w:r>
      <w:r w:rsidRPr="00A2090B">
        <w:rPr>
          <w:color w:val="FF0000"/>
          <w:spacing w:val="-3"/>
          <w:sz w:val="21"/>
          <w:szCs w:val="21"/>
        </w:rPr>
        <w:t xml:space="preserve"> </w:t>
      </w:r>
      <w:r w:rsidRPr="00A2090B">
        <w:rPr>
          <w:color w:val="FF0000"/>
          <w:sz w:val="21"/>
          <w:szCs w:val="21"/>
        </w:rPr>
        <w:t>of</w:t>
      </w:r>
      <w:r w:rsidRPr="00A2090B">
        <w:rPr>
          <w:color w:val="FF0000"/>
          <w:spacing w:val="-3"/>
          <w:sz w:val="21"/>
          <w:szCs w:val="21"/>
        </w:rPr>
        <w:t xml:space="preserve"> </w:t>
      </w:r>
      <w:r w:rsidRPr="00A2090B">
        <w:rPr>
          <w:color w:val="FF0000"/>
          <w:sz w:val="21"/>
          <w:szCs w:val="21"/>
        </w:rPr>
        <w:t>primary</w:t>
      </w:r>
      <w:r w:rsidRPr="00A2090B">
        <w:rPr>
          <w:color w:val="FF0000"/>
          <w:spacing w:val="-5"/>
          <w:sz w:val="21"/>
          <w:szCs w:val="21"/>
        </w:rPr>
        <w:t xml:space="preserve"> </w:t>
      </w:r>
      <w:r w:rsidRPr="00A2090B">
        <w:rPr>
          <w:color w:val="FF0000"/>
          <w:sz w:val="21"/>
          <w:szCs w:val="21"/>
        </w:rPr>
        <w:t>medical</w:t>
      </w:r>
      <w:r w:rsidRPr="00A2090B">
        <w:rPr>
          <w:color w:val="FF0000"/>
          <w:spacing w:val="-3"/>
          <w:sz w:val="21"/>
          <w:szCs w:val="21"/>
        </w:rPr>
        <w:t xml:space="preserve"> </w:t>
      </w:r>
      <w:r w:rsidRPr="00A2090B">
        <w:rPr>
          <w:color w:val="FF0000"/>
          <w:sz w:val="21"/>
          <w:szCs w:val="21"/>
        </w:rPr>
        <w:t>care</w:t>
      </w:r>
      <w:r w:rsidRPr="00A2090B">
        <w:rPr>
          <w:color w:val="FF0000"/>
          <w:spacing w:val="-3"/>
          <w:sz w:val="21"/>
          <w:szCs w:val="21"/>
        </w:rPr>
        <w:t xml:space="preserve"> </w:t>
      </w:r>
      <w:r w:rsidRPr="00A2090B">
        <w:rPr>
          <w:color w:val="FF0000"/>
          <w:sz w:val="21"/>
          <w:szCs w:val="21"/>
        </w:rPr>
        <w:t>manpower</w:t>
      </w:r>
      <w:r w:rsidRPr="00A2090B">
        <w:rPr>
          <w:color w:val="FF0000"/>
          <w:spacing w:val="-4"/>
          <w:sz w:val="21"/>
          <w:szCs w:val="21"/>
        </w:rPr>
        <w:t xml:space="preserve"> </w:t>
      </w:r>
      <w:r w:rsidRPr="00A2090B">
        <w:rPr>
          <w:color w:val="FF0000"/>
          <w:sz w:val="21"/>
          <w:szCs w:val="21"/>
        </w:rPr>
        <w:t>(under</w:t>
      </w:r>
      <w:r w:rsidRPr="00A2090B">
        <w:rPr>
          <w:color w:val="FF0000"/>
          <w:spacing w:val="-4"/>
          <w:sz w:val="21"/>
          <w:szCs w:val="21"/>
        </w:rPr>
        <w:t xml:space="preserve"> </w:t>
      </w:r>
      <w:r w:rsidRPr="00A2090B">
        <w:rPr>
          <w:color w:val="FF0000"/>
          <w:sz w:val="21"/>
          <w:szCs w:val="21"/>
        </w:rPr>
        <w:t>section</w:t>
      </w:r>
      <w:r w:rsidRPr="00A2090B">
        <w:rPr>
          <w:color w:val="FF0000"/>
          <w:spacing w:val="-3"/>
          <w:sz w:val="21"/>
          <w:szCs w:val="21"/>
        </w:rPr>
        <w:t xml:space="preserve"> </w:t>
      </w:r>
      <w:r w:rsidRPr="00A2090B">
        <w:rPr>
          <w:color w:val="FF0000"/>
          <w:sz w:val="21"/>
          <w:szCs w:val="21"/>
        </w:rPr>
        <w:t>332</w:t>
      </w:r>
      <w:r w:rsidRPr="00A2090B">
        <w:rPr>
          <w:color w:val="FF0000"/>
          <w:spacing w:val="-3"/>
          <w:sz w:val="21"/>
          <w:szCs w:val="21"/>
        </w:rPr>
        <w:t xml:space="preserve"> </w:t>
      </w:r>
      <w:r w:rsidRPr="00A2090B">
        <w:rPr>
          <w:color w:val="FF0000"/>
          <w:sz w:val="21"/>
          <w:szCs w:val="21"/>
        </w:rPr>
        <w:t>of</w:t>
      </w:r>
      <w:r w:rsidRPr="00A2090B">
        <w:rPr>
          <w:color w:val="FF0000"/>
          <w:spacing w:val="-4"/>
          <w:sz w:val="21"/>
          <w:szCs w:val="21"/>
        </w:rPr>
        <w:t xml:space="preserve"> </w:t>
      </w:r>
      <w:r w:rsidRPr="00A2090B">
        <w:rPr>
          <w:color w:val="FF0000"/>
          <w:sz w:val="21"/>
          <w:szCs w:val="21"/>
        </w:rPr>
        <w:t>that</w:t>
      </w:r>
      <w:r w:rsidRPr="00A2090B">
        <w:rPr>
          <w:color w:val="FF0000"/>
          <w:spacing w:val="-3"/>
          <w:sz w:val="21"/>
          <w:szCs w:val="21"/>
        </w:rPr>
        <w:t xml:space="preserve"> </w:t>
      </w:r>
      <w:r w:rsidRPr="00A2090B">
        <w:rPr>
          <w:color w:val="FF0000"/>
          <w:sz w:val="21"/>
          <w:szCs w:val="21"/>
        </w:rPr>
        <w:t xml:space="preserve">Act). </w:t>
      </w:r>
      <w:r w:rsidRPr="00A2090B">
        <w:rPr>
          <w:b/>
          <w:color w:val="FF0000"/>
          <w:sz w:val="21"/>
          <w:szCs w:val="21"/>
        </w:rPr>
        <w:t>[42 CFR 491.2]</w:t>
      </w:r>
    </w:p>
    <w:p w14:paraId="19CEC8C6" w14:textId="77777777" w:rsidR="006B19F6" w:rsidRPr="00A2090B" w:rsidRDefault="006B19F6" w:rsidP="006B19F6">
      <w:pPr>
        <w:rPr>
          <w:color w:val="FF0000"/>
          <w:sz w:val="21"/>
          <w:szCs w:val="21"/>
        </w:rPr>
      </w:pPr>
      <w:r w:rsidRPr="00A2090B">
        <w:rPr>
          <w:b/>
          <w:bCs/>
          <w:color w:val="FF0000"/>
          <w:sz w:val="21"/>
          <w:szCs w:val="21"/>
        </w:rPr>
        <w:lastRenderedPageBreak/>
        <w:t>Staff:</w:t>
      </w:r>
      <w:r w:rsidRPr="00A2090B">
        <w:rPr>
          <w:color w:val="FF0000"/>
          <w:sz w:val="21"/>
          <w:szCs w:val="21"/>
        </w:rPr>
        <w:t xml:space="preserve"> Anyone employed (part-time, full-time) at a facility, including both direct and indirect (contract) employees that provide care, treatment, or services to patients. The terms “personnel” and “staff” are synonymous.</w:t>
      </w:r>
    </w:p>
    <w:p w14:paraId="2CF90516" w14:textId="77777777" w:rsidR="006B19F6" w:rsidRPr="00A2090B" w:rsidRDefault="006B19F6" w:rsidP="006B19F6">
      <w:pPr>
        <w:spacing w:before="252"/>
        <w:rPr>
          <w:b/>
          <w:color w:val="FF0000"/>
          <w:spacing w:val="-2"/>
          <w:sz w:val="21"/>
          <w:szCs w:val="21"/>
        </w:rPr>
      </w:pPr>
      <w:r w:rsidRPr="00A2090B">
        <w:rPr>
          <w:b/>
          <w:color w:val="FF0000"/>
          <w:sz w:val="21"/>
          <w:szCs w:val="21"/>
        </w:rPr>
        <w:t>*** Direct</w:t>
      </w:r>
      <w:r w:rsidRPr="00A2090B">
        <w:rPr>
          <w:b/>
          <w:color w:val="FF0000"/>
          <w:spacing w:val="-7"/>
          <w:sz w:val="21"/>
          <w:szCs w:val="21"/>
        </w:rPr>
        <w:t xml:space="preserve"> </w:t>
      </w:r>
      <w:r w:rsidRPr="00A2090B">
        <w:rPr>
          <w:b/>
          <w:color w:val="FF0000"/>
          <w:sz w:val="21"/>
          <w:szCs w:val="21"/>
        </w:rPr>
        <w:t>Services:</w:t>
      </w:r>
      <w:r w:rsidRPr="00A2090B">
        <w:rPr>
          <w:b/>
          <w:color w:val="FF0000"/>
          <w:spacing w:val="-7"/>
          <w:sz w:val="21"/>
          <w:szCs w:val="21"/>
        </w:rPr>
        <w:t xml:space="preserve"> </w:t>
      </w:r>
      <w:r w:rsidRPr="00A2090B">
        <w:rPr>
          <w:color w:val="FF0000"/>
          <w:sz w:val="21"/>
          <w:szCs w:val="21"/>
        </w:rPr>
        <w:t>services</w:t>
      </w:r>
      <w:r w:rsidRPr="00A2090B">
        <w:rPr>
          <w:color w:val="FF0000"/>
          <w:spacing w:val="-3"/>
          <w:sz w:val="21"/>
          <w:szCs w:val="21"/>
        </w:rPr>
        <w:t xml:space="preserve"> </w:t>
      </w:r>
      <w:r w:rsidRPr="00A2090B">
        <w:rPr>
          <w:color w:val="FF0000"/>
          <w:sz w:val="21"/>
          <w:szCs w:val="21"/>
        </w:rPr>
        <w:t>provided</w:t>
      </w:r>
      <w:r w:rsidRPr="00A2090B">
        <w:rPr>
          <w:color w:val="FF0000"/>
          <w:spacing w:val="-3"/>
          <w:sz w:val="21"/>
          <w:szCs w:val="21"/>
        </w:rPr>
        <w:t xml:space="preserve"> </w:t>
      </w:r>
      <w:r w:rsidRPr="00A2090B">
        <w:rPr>
          <w:color w:val="FF0000"/>
          <w:sz w:val="21"/>
          <w:szCs w:val="21"/>
        </w:rPr>
        <w:t>by</w:t>
      </w:r>
      <w:r w:rsidRPr="00A2090B">
        <w:rPr>
          <w:color w:val="FF0000"/>
          <w:spacing w:val="-6"/>
          <w:sz w:val="21"/>
          <w:szCs w:val="21"/>
        </w:rPr>
        <w:t xml:space="preserve"> </w:t>
      </w:r>
      <w:r w:rsidRPr="00A2090B">
        <w:rPr>
          <w:color w:val="FF0000"/>
          <w:sz w:val="21"/>
          <w:szCs w:val="21"/>
        </w:rPr>
        <w:t>the</w:t>
      </w:r>
      <w:r w:rsidRPr="00A2090B">
        <w:rPr>
          <w:color w:val="FF0000"/>
          <w:spacing w:val="-7"/>
          <w:sz w:val="21"/>
          <w:szCs w:val="21"/>
        </w:rPr>
        <w:t xml:space="preserve"> </w:t>
      </w:r>
      <w:r w:rsidRPr="00A2090B">
        <w:rPr>
          <w:color w:val="FF0000"/>
          <w:sz w:val="21"/>
          <w:szCs w:val="21"/>
        </w:rPr>
        <w:t>clinic’s</w:t>
      </w:r>
      <w:r w:rsidRPr="00A2090B">
        <w:rPr>
          <w:color w:val="FF0000"/>
          <w:spacing w:val="-2"/>
          <w:sz w:val="21"/>
          <w:szCs w:val="21"/>
        </w:rPr>
        <w:t xml:space="preserve"> </w:t>
      </w:r>
      <w:r w:rsidRPr="00A2090B">
        <w:rPr>
          <w:color w:val="FF0000"/>
          <w:sz w:val="21"/>
          <w:szCs w:val="21"/>
        </w:rPr>
        <w:t>staff.</w:t>
      </w:r>
      <w:r w:rsidRPr="00A2090B">
        <w:rPr>
          <w:color w:val="FF0000"/>
          <w:spacing w:val="-4"/>
          <w:sz w:val="21"/>
          <w:szCs w:val="21"/>
        </w:rPr>
        <w:t xml:space="preserve"> </w:t>
      </w:r>
      <w:r w:rsidRPr="00A2090B">
        <w:rPr>
          <w:b/>
          <w:color w:val="FF0000"/>
          <w:sz w:val="21"/>
          <w:szCs w:val="21"/>
        </w:rPr>
        <w:t>[42</w:t>
      </w:r>
      <w:r w:rsidRPr="00A2090B">
        <w:rPr>
          <w:b/>
          <w:color w:val="FF0000"/>
          <w:spacing w:val="-3"/>
          <w:sz w:val="21"/>
          <w:szCs w:val="21"/>
        </w:rPr>
        <w:t xml:space="preserve"> </w:t>
      </w:r>
      <w:r w:rsidRPr="00A2090B">
        <w:rPr>
          <w:b/>
          <w:color w:val="FF0000"/>
          <w:sz w:val="21"/>
          <w:szCs w:val="21"/>
        </w:rPr>
        <w:t>CFR</w:t>
      </w:r>
      <w:r w:rsidRPr="00A2090B">
        <w:rPr>
          <w:b/>
          <w:color w:val="FF0000"/>
          <w:spacing w:val="-6"/>
          <w:sz w:val="21"/>
          <w:szCs w:val="21"/>
        </w:rPr>
        <w:t xml:space="preserve"> </w:t>
      </w:r>
      <w:r w:rsidRPr="00A2090B">
        <w:rPr>
          <w:b/>
          <w:color w:val="FF0000"/>
          <w:spacing w:val="-2"/>
          <w:sz w:val="21"/>
          <w:szCs w:val="21"/>
        </w:rPr>
        <w:t>491.2]</w:t>
      </w:r>
    </w:p>
    <w:p w14:paraId="244357F2" w14:textId="77777777" w:rsidR="00412428" w:rsidRDefault="00412428" w:rsidP="006B19F6">
      <w:pPr>
        <w:rPr>
          <w:b/>
          <w:bCs/>
          <w:color w:val="FF0000"/>
          <w:sz w:val="21"/>
          <w:szCs w:val="21"/>
        </w:rPr>
      </w:pPr>
    </w:p>
    <w:p w14:paraId="6844D676" w14:textId="26FF1E8A" w:rsidR="006B19F6" w:rsidRPr="00A2090B" w:rsidRDefault="006B19F6" w:rsidP="006B19F6">
      <w:pPr>
        <w:rPr>
          <w:color w:val="FF0000"/>
          <w:sz w:val="21"/>
          <w:szCs w:val="21"/>
        </w:rPr>
      </w:pPr>
      <w:r w:rsidRPr="00A2090B">
        <w:rPr>
          <w:b/>
          <w:bCs/>
          <w:color w:val="FF0000"/>
          <w:sz w:val="21"/>
          <w:szCs w:val="21"/>
        </w:rPr>
        <w:t>** Sterile:</w:t>
      </w:r>
      <w:r w:rsidRPr="00A2090B">
        <w:rPr>
          <w:color w:val="FF0000"/>
          <w:sz w:val="21"/>
          <w:szCs w:val="21"/>
        </w:rPr>
        <w:t xml:space="preserve"> The state of being free from all living microorganisms. In practice, it is usually described as a probability function (e.g., as the probability of a microorganism surviving sterilization being 1 in 1,000,000). </w:t>
      </w:r>
    </w:p>
    <w:p w14:paraId="53156F85" w14:textId="77777777" w:rsidR="006B19F6" w:rsidRPr="00A2090B" w:rsidRDefault="006B19F6" w:rsidP="006B19F6">
      <w:pPr>
        <w:rPr>
          <w:color w:val="FF0000"/>
          <w:sz w:val="21"/>
          <w:szCs w:val="21"/>
        </w:rPr>
      </w:pPr>
    </w:p>
    <w:p w14:paraId="33E452EC" w14:textId="77777777" w:rsidR="006B19F6" w:rsidRPr="00A2090B" w:rsidRDefault="006B19F6" w:rsidP="006B19F6">
      <w:pPr>
        <w:rPr>
          <w:color w:val="FF0000"/>
          <w:sz w:val="21"/>
          <w:szCs w:val="21"/>
        </w:rPr>
      </w:pPr>
      <w:r w:rsidRPr="00A2090B">
        <w:rPr>
          <w:b/>
          <w:bCs/>
          <w:color w:val="FF0000"/>
          <w:sz w:val="21"/>
          <w:szCs w:val="21"/>
        </w:rPr>
        <w:t>** Sterilization:</w:t>
      </w:r>
      <w:r w:rsidRPr="00A2090B">
        <w:rPr>
          <w:color w:val="FF0000"/>
          <w:sz w:val="21"/>
          <w:szCs w:val="21"/>
        </w:rPr>
        <w:t xml:space="preserve"> A validated process that removes or destroys all viable microorganisms, including bacterial spores, to an acceptable sterility assurance level, usually 1 in 1,000,000. In a sterilization process, the presence of microorganisms on any individual item can be expressed in terms of probability (which, even though is a very low number, may never be zero). </w:t>
      </w:r>
    </w:p>
    <w:p w14:paraId="4270FF12" w14:textId="77777777" w:rsidR="006B19F6" w:rsidRPr="00A2090B" w:rsidRDefault="006B19F6" w:rsidP="006B19F6">
      <w:pPr>
        <w:rPr>
          <w:color w:val="FF0000"/>
          <w:sz w:val="21"/>
          <w:szCs w:val="21"/>
        </w:rPr>
      </w:pPr>
    </w:p>
    <w:p w14:paraId="594DEA58" w14:textId="77777777" w:rsidR="006B19F6" w:rsidRPr="00A2090B" w:rsidRDefault="006B19F6" w:rsidP="006B19F6">
      <w:pPr>
        <w:rPr>
          <w:color w:val="FF0000"/>
          <w:sz w:val="21"/>
          <w:szCs w:val="21"/>
        </w:rPr>
      </w:pPr>
      <w:r w:rsidRPr="00A2090B">
        <w:rPr>
          <w:b/>
          <w:bCs/>
          <w:color w:val="FF0000"/>
          <w:sz w:val="21"/>
          <w:szCs w:val="21"/>
        </w:rPr>
        <w:t xml:space="preserve">Surgeon: </w:t>
      </w:r>
      <w:r w:rsidRPr="00A2090B">
        <w:rPr>
          <w:color w:val="FF0000"/>
          <w:sz w:val="21"/>
          <w:szCs w:val="21"/>
        </w:rPr>
        <w:t>A physician trained and qualified to perform surgical procedures.</w:t>
      </w:r>
    </w:p>
    <w:p w14:paraId="17A1011C" w14:textId="77777777" w:rsidR="006B19F6" w:rsidRPr="00A2090B" w:rsidRDefault="006B19F6" w:rsidP="006B19F6">
      <w:pPr>
        <w:rPr>
          <w:color w:val="FF0000"/>
          <w:sz w:val="21"/>
          <w:szCs w:val="21"/>
        </w:rPr>
      </w:pPr>
    </w:p>
    <w:p w14:paraId="1D241E2B" w14:textId="77777777" w:rsidR="006B19F6" w:rsidRPr="00A2090B" w:rsidRDefault="006B19F6" w:rsidP="006B19F6">
      <w:pPr>
        <w:pStyle w:val="NormalWeb"/>
        <w:shd w:val="clear" w:color="auto" w:fill="FFFFFF" w:themeFill="background1"/>
        <w:spacing w:before="0" w:beforeAutospacing="0" w:after="0" w:afterAutospacing="0"/>
        <w:rPr>
          <w:rFonts w:ascii="Arial" w:hAnsi="Arial" w:cs="Arial"/>
          <w:color w:val="FF0000"/>
          <w:sz w:val="21"/>
          <w:szCs w:val="21"/>
          <w:bdr w:val="none" w:sz="0" w:space="0" w:color="auto" w:frame="1"/>
        </w:rPr>
      </w:pPr>
      <w:r w:rsidRPr="00A2090B">
        <w:rPr>
          <w:rFonts w:ascii="Arial" w:hAnsi="Arial" w:cs="Arial"/>
          <w:b/>
          <w:bCs/>
          <w:color w:val="FF0000"/>
          <w:sz w:val="21"/>
          <w:szCs w:val="21"/>
        </w:rPr>
        <w:t>*** Surgery</w:t>
      </w:r>
      <w:r w:rsidRPr="00A2090B">
        <w:rPr>
          <w:color w:val="FF0000"/>
          <w:sz w:val="21"/>
          <w:szCs w:val="21"/>
          <w:bdr w:val="none" w:sz="0" w:space="0" w:color="auto" w:frame="1"/>
        </w:rPr>
        <w:t xml:space="preserve"> </w:t>
      </w:r>
      <w:r w:rsidRPr="00A2090B">
        <w:rPr>
          <w:rFonts w:ascii="Arial" w:hAnsi="Arial" w:cs="Arial"/>
          <w:color w:val="FF0000"/>
          <w:sz w:val="21"/>
          <w:szCs w:val="21"/>
          <w:bdr w:val="none" w:sz="0" w:space="0" w:color="auto" w:frame="1"/>
        </w:rPr>
        <w:t>is performed for the purpose of structurally altering the human body by the incision or destruction of tissues and is part of the practice of medicine. Surgery is also the diagnostic or therapeutic treatment of conditions or disease processes by any instruments causing localized alteration or transposition of live human tissue, which include lasers, ultrasound, ionizing radiation, scalpels, probes, and needles. The tissue can be cut, burned, vaporized, frozen, sutured, probed, or manipulated by closed reductions for major dislocations or fractures, or otherwise altered by mechanical, thermal, light-based, electromagnetic, or chemical means. Injection of diagnostic or therapeutic substances into body cavities, internal organs, joints, sensory organs, and the central nervous system is also considered to be surgery. (This does not include the administration by nursing personnel of some injections, subcutaneous, intramuscular, and intravenous when ordered by a physician.)</w:t>
      </w:r>
      <w:r w:rsidRPr="00A2090B" w:rsidDel="00C50FAF">
        <w:rPr>
          <w:rFonts w:ascii="Arial" w:hAnsi="Arial" w:cs="Arial"/>
          <w:color w:val="FF0000"/>
          <w:sz w:val="21"/>
          <w:szCs w:val="21"/>
          <w:bdr w:val="none" w:sz="0" w:space="0" w:color="auto" w:frame="1"/>
        </w:rPr>
        <w:t xml:space="preserve"> </w:t>
      </w:r>
      <w:r w:rsidRPr="00A2090B">
        <w:rPr>
          <w:rFonts w:ascii="Arial" w:hAnsi="Arial" w:cs="Arial"/>
          <w:color w:val="FF0000"/>
          <w:sz w:val="21"/>
          <w:szCs w:val="21"/>
          <w:bdr w:val="none" w:sz="0" w:space="0" w:color="auto" w:frame="1"/>
        </w:rPr>
        <w:t xml:space="preserve">Surgical procedures are invasive, including those that are performed with lasers, and the risks of any surgical procedure are not eliminated by using a light knife or laser in place of a metal knife, or scalpel. </w:t>
      </w:r>
    </w:p>
    <w:p w14:paraId="0DA61631" w14:textId="77777777" w:rsidR="006B19F6" w:rsidRPr="00A2090B" w:rsidRDefault="006B19F6" w:rsidP="006B19F6">
      <w:pPr>
        <w:pStyle w:val="NormalWeb"/>
        <w:shd w:val="clear" w:color="auto" w:fill="FFFFFF"/>
        <w:spacing w:before="0" w:beforeAutospacing="0" w:after="0" w:afterAutospacing="0"/>
        <w:rPr>
          <w:rFonts w:ascii="Arial" w:hAnsi="Arial" w:cs="Arial"/>
          <w:color w:val="FF0000"/>
          <w:sz w:val="21"/>
          <w:szCs w:val="21"/>
          <w:bdr w:val="none" w:sz="0" w:space="0" w:color="auto" w:frame="1"/>
        </w:rPr>
      </w:pPr>
    </w:p>
    <w:p w14:paraId="37ADFC9D" w14:textId="77777777" w:rsidR="006B19F6" w:rsidRPr="00A2090B" w:rsidRDefault="006B19F6" w:rsidP="001F0E41">
      <w:pPr>
        <w:pStyle w:val="ListParagraph"/>
        <w:widowControl/>
        <w:numPr>
          <w:ilvl w:val="1"/>
          <w:numId w:val="50"/>
        </w:numPr>
        <w:autoSpaceDE/>
        <w:autoSpaceDN/>
        <w:spacing w:before="0" w:after="160" w:line="259" w:lineRule="auto"/>
        <w:contextualSpacing/>
        <w:rPr>
          <w:color w:val="FF0000"/>
          <w:sz w:val="21"/>
          <w:szCs w:val="21"/>
        </w:rPr>
      </w:pPr>
      <w:r w:rsidRPr="00A2090B">
        <w:rPr>
          <w:b/>
          <w:bCs/>
          <w:color w:val="FF0000"/>
          <w:sz w:val="21"/>
          <w:szCs w:val="21"/>
        </w:rPr>
        <w:t>Major surgery</w:t>
      </w:r>
      <w:r w:rsidRPr="00A2090B">
        <w:rPr>
          <w:color w:val="FF0000"/>
          <w:sz w:val="21"/>
          <w:szCs w:val="21"/>
        </w:rPr>
        <w:t xml:space="preserve"> is an invasive operative procedure where one (1) or more of the following occurs:</w:t>
      </w:r>
    </w:p>
    <w:p w14:paraId="28C0F053" w14:textId="77777777" w:rsidR="006B19F6" w:rsidRPr="00A2090B" w:rsidRDefault="006B19F6" w:rsidP="001F0E41">
      <w:pPr>
        <w:pStyle w:val="ListParagraph"/>
        <w:widowControl/>
        <w:numPr>
          <w:ilvl w:val="1"/>
          <w:numId w:val="45"/>
        </w:numPr>
        <w:autoSpaceDE/>
        <w:autoSpaceDN/>
        <w:spacing w:before="0" w:after="160" w:line="259" w:lineRule="auto"/>
        <w:contextualSpacing/>
        <w:rPr>
          <w:color w:val="FF0000"/>
          <w:sz w:val="21"/>
          <w:szCs w:val="21"/>
        </w:rPr>
      </w:pPr>
      <w:r w:rsidRPr="00A2090B">
        <w:rPr>
          <w:color w:val="FF0000"/>
          <w:sz w:val="21"/>
          <w:szCs w:val="21"/>
        </w:rPr>
        <w:t>A body cavity is entered.</w:t>
      </w:r>
    </w:p>
    <w:p w14:paraId="0CD0591A" w14:textId="77777777" w:rsidR="006B19F6" w:rsidRPr="00A2090B" w:rsidRDefault="006B19F6" w:rsidP="001F0E41">
      <w:pPr>
        <w:pStyle w:val="ListParagraph"/>
        <w:widowControl/>
        <w:numPr>
          <w:ilvl w:val="1"/>
          <w:numId w:val="45"/>
        </w:numPr>
        <w:autoSpaceDE/>
        <w:autoSpaceDN/>
        <w:spacing w:before="0" w:after="160" w:line="259" w:lineRule="auto"/>
        <w:contextualSpacing/>
        <w:rPr>
          <w:color w:val="FF0000"/>
          <w:sz w:val="21"/>
          <w:szCs w:val="21"/>
        </w:rPr>
      </w:pPr>
      <w:r w:rsidRPr="00A2090B">
        <w:rPr>
          <w:color w:val="FF0000"/>
          <w:sz w:val="21"/>
          <w:szCs w:val="21"/>
        </w:rPr>
        <w:t>A mesenchymal barrier is crossed.</w:t>
      </w:r>
    </w:p>
    <w:p w14:paraId="2FF6EFB8" w14:textId="77777777" w:rsidR="006B19F6" w:rsidRPr="00A2090B" w:rsidRDefault="006B19F6" w:rsidP="001F0E41">
      <w:pPr>
        <w:pStyle w:val="ListParagraph"/>
        <w:widowControl/>
        <w:numPr>
          <w:ilvl w:val="1"/>
          <w:numId w:val="45"/>
        </w:numPr>
        <w:autoSpaceDE/>
        <w:autoSpaceDN/>
        <w:spacing w:before="0" w:after="160" w:line="259" w:lineRule="auto"/>
        <w:contextualSpacing/>
        <w:rPr>
          <w:color w:val="FF0000"/>
          <w:sz w:val="21"/>
          <w:szCs w:val="21"/>
        </w:rPr>
      </w:pPr>
      <w:r w:rsidRPr="00A2090B">
        <w:rPr>
          <w:color w:val="FF0000"/>
          <w:sz w:val="21"/>
          <w:szCs w:val="21"/>
        </w:rPr>
        <w:t>A fascial plane is opened</w:t>
      </w:r>
    </w:p>
    <w:p w14:paraId="2F57454E" w14:textId="77777777" w:rsidR="006B19F6" w:rsidRPr="00A2090B" w:rsidRDefault="006B19F6" w:rsidP="001F0E41">
      <w:pPr>
        <w:pStyle w:val="ListParagraph"/>
        <w:widowControl/>
        <w:numPr>
          <w:ilvl w:val="1"/>
          <w:numId w:val="45"/>
        </w:numPr>
        <w:autoSpaceDE/>
        <w:autoSpaceDN/>
        <w:spacing w:before="0" w:after="160" w:line="259" w:lineRule="auto"/>
        <w:contextualSpacing/>
        <w:rPr>
          <w:color w:val="FF0000"/>
          <w:sz w:val="21"/>
          <w:szCs w:val="21"/>
        </w:rPr>
      </w:pPr>
      <w:r w:rsidRPr="00A2090B">
        <w:rPr>
          <w:color w:val="FF0000"/>
          <w:sz w:val="21"/>
          <w:szCs w:val="21"/>
        </w:rPr>
        <w:t>An organ is removed</w:t>
      </w:r>
    </w:p>
    <w:p w14:paraId="420A848C" w14:textId="77777777" w:rsidR="006B19F6" w:rsidRPr="00A2090B" w:rsidRDefault="006B19F6" w:rsidP="001F0E41">
      <w:pPr>
        <w:pStyle w:val="ListParagraph"/>
        <w:widowControl/>
        <w:numPr>
          <w:ilvl w:val="1"/>
          <w:numId w:val="45"/>
        </w:numPr>
        <w:autoSpaceDE/>
        <w:autoSpaceDN/>
        <w:spacing w:before="0" w:after="160" w:line="259" w:lineRule="auto"/>
        <w:contextualSpacing/>
        <w:rPr>
          <w:color w:val="FF0000"/>
          <w:sz w:val="21"/>
          <w:szCs w:val="21"/>
        </w:rPr>
      </w:pPr>
      <w:r w:rsidRPr="00A2090B">
        <w:rPr>
          <w:color w:val="FF0000"/>
          <w:sz w:val="21"/>
          <w:szCs w:val="21"/>
        </w:rPr>
        <w:t>Normal anatomy is operatively altered</w:t>
      </w:r>
    </w:p>
    <w:p w14:paraId="288BC614" w14:textId="77777777" w:rsidR="006B19F6" w:rsidRPr="00A2090B" w:rsidRDefault="006B19F6" w:rsidP="006B19F6">
      <w:pPr>
        <w:pStyle w:val="ListParagraph"/>
        <w:ind w:left="1440"/>
        <w:rPr>
          <w:color w:val="FF0000"/>
          <w:sz w:val="21"/>
          <w:szCs w:val="21"/>
        </w:rPr>
      </w:pPr>
    </w:p>
    <w:p w14:paraId="153AB13B" w14:textId="77777777" w:rsidR="006B19F6" w:rsidRPr="00A2090B" w:rsidRDefault="006B19F6" w:rsidP="001F0E41">
      <w:pPr>
        <w:pStyle w:val="ListParagraph"/>
        <w:widowControl/>
        <w:numPr>
          <w:ilvl w:val="0"/>
          <w:numId w:val="45"/>
        </w:numPr>
        <w:autoSpaceDE/>
        <w:autoSpaceDN/>
        <w:spacing w:before="0" w:after="160" w:line="259" w:lineRule="auto"/>
        <w:contextualSpacing/>
        <w:rPr>
          <w:b/>
          <w:bCs/>
          <w:color w:val="FF0000"/>
          <w:sz w:val="21"/>
          <w:szCs w:val="21"/>
        </w:rPr>
      </w:pPr>
      <w:r w:rsidRPr="00A2090B">
        <w:rPr>
          <w:b/>
          <w:bCs/>
          <w:color w:val="FF0000"/>
          <w:sz w:val="21"/>
          <w:szCs w:val="21"/>
        </w:rPr>
        <w:t xml:space="preserve">Minor Surgery </w:t>
      </w:r>
      <w:r w:rsidRPr="00A2090B">
        <w:rPr>
          <w:color w:val="FF0000"/>
          <w:sz w:val="21"/>
          <w:szCs w:val="21"/>
        </w:rPr>
        <w:t>is an invasive operative procedure in which only skin, mucous membranes, or superficial connective tissue is manipulated.</w:t>
      </w:r>
    </w:p>
    <w:p w14:paraId="07ADCE3F" w14:textId="77777777" w:rsidR="006B19F6" w:rsidRPr="00A2090B" w:rsidRDefault="006B19F6" w:rsidP="006B19F6">
      <w:pPr>
        <w:rPr>
          <w:b/>
          <w:bCs/>
          <w:color w:val="FF0000"/>
          <w:sz w:val="21"/>
          <w:szCs w:val="21"/>
        </w:rPr>
      </w:pPr>
      <w:r w:rsidRPr="00A2090B">
        <w:rPr>
          <w:b/>
          <w:bCs/>
          <w:color w:val="FF0000"/>
          <w:sz w:val="21"/>
          <w:szCs w:val="21"/>
        </w:rPr>
        <w:t>*** Supervision</w:t>
      </w:r>
    </w:p>
    <w:p w14:paraId="31CE0800" w14:textId="77777777" w:rsidR="006B19F6" w:rsidRPr="00A2090B" w:rsidRDefault="006B19F6" w:rsidP="001F0E41">
      <w:pPr>
        <w:pStyle w:val="ListParagraph"/>
        <w:widowControl/>
        <w:numPr>
          <w:ilvl w:val="0"/>
          <w:numId w:val="47"/>
        </w:numPr>
        <w:autoSpaceDE/>
        <w:autoSpaceDN/>
        <w:spacing w:before="0" w:after="160" w:line="259" w:lineRule="auto"/>
        <w:contextualSpacing/>
        <w:rPr>
          <w:b/>
          <w:bCs/>
          <w:color w:val="FF0000"/>
          <w:sz w:val="21"/>
          <w:szCs w:val="21"/>
        </w:rPr>
      </w:pPr>
      <w:r w:rsidRPr="00A2090B">
        <w:rPr>
          <w:b/>
          <w:bCs/>
          <w:color w:val="FF0000"/>
          <w:sz w:val="21"/>
          <w:szCs w:val="21"/>
          <w:shd w:val="clear" w:color="auto" w:fill="FFFFFF"/>
        </w:rPr>
        <w:t>Direct Supervision:</w:t>
      </w:r>
      <w:r w:rsidRPr="00A2090B">
        <w:rPr>
          <w:color w:val="FF0000"/>
          <w:sz w:val="21"/>
          <w:szCs w:val="21"/>
          <w:shd w:val="clear" w:color="auto" w:fill="FFFFFF"/>
        </w:rPr>
        <w:t xml:space="preserve"> The supervising physician must be immediately available if needed, meaning physically present in the facility, and prepared to immediately conduct hands-on intervention if needed. However, the physician does not need to be in the room throughout the performance of the service.</w:t>
      </w:r>
    </w:p>
    <w:p w14:paraId="4815BBEB" w14:textId="77777777" w:rsidR="006B19F6" w:rsidRPr="00A2090B" w:rsidRDefault="006B19F6" w:rsidP="006B19F6">
      <w:pPr>
        <w:pStyle w:val="ListParagraph"/>
        <w:rPr>
          <w:b/>
          <w:bCs/>
          <w:color w:val="FF0000"/>
          <w:sz w:val="21"/>
          <w:szCs w:val="21"/>
        </w:rPr>
      </w:pPr>
    </w:p>
    <w:p w14:paraId="04D710FF" w14:textId="77777777" w:rsidR="006B19F6" w:rsidRPr="00A2090B" w:rsidRDefault="006B19F6" w:rsidP="001F0E41">
      <w:pPr>
        <w:pStyle w:val="ListParagraph"/>
        <w:widowControl/>
        <w:numPr>
          <w:ilvl w:val="0"/>
          <w:numId w:val="47"/>
        </w:numPr>
        <w:autoSpaceDE/>
        <w:autoSpaceDN/>
        <w:spacing w:before="0" w:after="160" w:line="259" w:lineRule="auto"/>
        <w:contextualSpacing/>
        <w:rPr>
          <w:b/>
          <w:bCs/>
          <w:color w:val="FF0000"/>
          <w:sz w:val="21"/>
          <w:szCs w:val="21"/>
        </w:rPr>
      </w:pPr>
      <w:r w:rsidRPr="00A2090B">
        <w:rPr>
          <w:b/>
          <w:bCs/>
          <w:color w:val="FF0000"/>
          <w:sz w:val="21"/>
          <w:szCs w:val="21"/>
          <w:shd w:val="clear" w:color="auto" w:fill="FFFFFF"/>
        </w:rPr>
        <w:t>General supervision:</w:t>
      </w:r>
      <w:r w:rsidRPr="00A2090B">
        <w:rPr>
          <w:color w:val="FF0000"/>
          <w:sz w:val="21"/>
          <w:szCs w:val="21"/>
          <w:shd w:val="clear" w:color="auto" w:fill="FFFFFF"/>
        </w:rPr>
        <w:t xml:space="preserve"> The service is furnished under the physician’s overall direction and control, but the physician’s presence is not required during the performance of the procedure. Under general supervision, the training of the non-physician personnel who </w:t>
      </w:r>
      <w:proofErr w:type="gramStart"/>
      <w:r w:rsidRPr="00A2090B">
        <w:rPr>
          <w:color w:val="FF0000"/>
          <w:sz w:val="21"/>
          <w:szCs w:val="21"/>
          <w:shd w:val="clear" w:color="auto" w:fill="FFFFFF"/>
        </w:rPr>
        <w:lastRenderedPageBreak/>
        <w:t>actually perform</w:t>
      </w:r>
      <w:proofErr w:type="gramEnd"/>
      <w:r w:rsidRPr="00A2090B">
        <w:rPr>
          <w:color w:val="FF0000"/>
          <w:sz w:val="21"/>
          <w:szCs w:val="21"/>
          <w:shd w:val="clear" w:color="auto" w:fill="FFFFFF"/>
        </w:rPr>
        <w:t xml:space="preserve"> the diagnostic procedure and maintain the necessary equipment and supplies is the physician’s continuing responsibility. </w:t>
      </w:r>
    </w:p>
    <w:p w14:paraId="49B3CC52" w14:textId="77777777" w:rsidR="006B19F6" w:rsidRPr="00A2090B" w:rsidRDefault="006B19F6" w:rsidP="006B19F6">
      <w:pPr>
        <w:pStyle w:val="ListParagraph"/>
        <w:rPr>
          <w:b/>
          <w:bCs/>
          <w:color w:val="FF0000"/>
          <w:sz w:val="21"/>
          <w:szCs w:val="21"/>
        </w:rPr>
      </w:pPr>
    </w:p>
    <w:p w14:paraId="11B23CC9" w14:textId="77777777" w:rsidR="006B19F6" w:rsidRPr="00A2090B" w:rsidRDefault="006B19F6" w:rsidP="001F0E41">
      <w:pPr>
        <w:pStyle w:val="ListParagraph"/>
        <w:widowControl/>
        <w:numPr>
          <w:ilvl w:val="0"/>
          <w:numId w:val="47"/>
        </w:numPr>
        <w:autoSpaceDE/>
        <w:autoSpaceDN/>
        <w:spacing w:before="0" w:after="160" w:line="259" w:lineRule="auto"/>
        <w:contextualSpacing/>
        <w:rPr>
          <w:b/>
          <w:bCs/>
          <w:color w:val="FF0000"/>
          <w:sz w:val="21"/>
          <w:szCs w:val="21"/>
        </w:rPr>
      </w:pPr>
      <w:r w:rsidRPr="00A2090B">
        <w:rPr>
          <w:b/>
          <w:bCs/>
          <w:color w:val="FF0000"/>
          <w:sz w:val="21"/>
          <w:szCs w:val="21"/>
          <w:shd w:val="clear" w:color="auto" w:fill="FFFFFF"/>
        </w:rPr>
        <w:t>Personal supervision:</w:t>
      </w:r>
      <w:r w:rsidRPr="00A2090B">
        <w:rPr>
          <w:color w:val="FF0000"/>
          <w:sz w:val="21"/>
          <w:szCs w:val="21"/>
          <w:shd w:val="clear" w:color="auto" w:fill="FFFFFF"/>
        </w:rPr>
        <w:t> A physician must be present in the room during the procedure.</w:t>
      </w:r>
    </w:p>
    <w:p w14:paraId="2B36EFFD" w14:textId="16B45036" w:rsidR="006B19F6" w:rsidRPr="00A2090B" w:rsidRDefault="006B19F6" w:rsidP="006B19F6">
      <w:pPr>
        <w:rPr>
          <w:color w:val="FF0000"/>
          <w:sz w:val="21"/>
          <w:szCs w:val="21"/>
        </w:rPr>
      </w:pPr>
      <w:r w:rsidRPr="00A2090B">
        <w:rPr>
          <w:b/>
          <w:bCs/>
          <w:color w:val="FF0000"/>
          <w:sz w:val="21"/>
          <w:szCs w:val="21"/>
        </w:rPr>
        <w:t>* Surgical Site Infection (SSI):</w:t>
      </w:r>
      <w:r w:rsidRPr="00A2090B">
        <w:rPr>
          <w:color w:val="FF0000"/>
          <w:sz w:val="21"/>
          <w:szCs w:val="21"/>
        </w:rPr>
        <w:t xml:space="preserve"> An infection at the site of a surgical incision.  The SSI may be superficial, deep, or extend to organs.  Patients should be monitored for SSIs for thirty (30) days after surgery or procedures or three-hundred and sixty-five (365) days after implant placement.  </w:t>
      </w:r>
    </w:p>
    <w:p w14:paraId="75A19480" w14:textId="77777777" w:rsidR="006B19F6" w:rsidRPr="00A2090B" w:rsidRDefault="006B19F6" w:rsidP="006B19F6">
      <w:pPr>
        <w:rPr>
          <w:b/>
          <w:bCs/>
          <w:color w:val="FF0000"/>
          <w:sz w:val="21"/>
          <w:szCs w:val="21"/>
        </w:rPr>
      </w:pPr>
    </w:p>
    <w:p w14:paraId="52CAD94D" w14:textId="77777777" w:rsidR="006B19F6" w:rsidRPr="00A2090B" w:rsidRDefault="006B19F6" w:rsidP="006B19F6">
      <w:pPr>
        <w:rPr>
          <w:b/>
          <w:bCs/>
          <w:color w:val="FF0000"/>
          <w:sz w:val="21"/>
          <w:szCs w:val="21"/>
        </w:rPr>
      </w:pPr>
    </w:p>
    <w:p w14:paraId="2E344D6C" w14:textId="77777777" w:rsidR="006B19F6" w:rsidRPr="00A2090B" w:rsidRDefault="006B19F6" w:rsidP="006B19F6">
      <w:pPr>
        <w:rPr>
          <w:b/>
          <w:bCs/>
          <w:color w:val="FF0000"/>
          <w:sz w:val="21"/>
          <w:szCs w:val="21"/>
        </w:rPr>
      </w:pPr>
    </w:p>
    <w:p w14:paraId="4AFF40E7" w14:textId="77777777" w:rsidR="006B19F6" w:rsidRPr="00A2090B" w:rsidRDefault="006B19F6" w:rsidP="006B19F6">
      <w:pPr>
        <w:jc w:val="center"/>
        <w:rPr>
          <w:b/>
          <w:bCs/>
          <w:color w:val="FF0000"/>
          <w:sz w:val="21"/>
          <w:szCs w:val="21"/>
        </w:rPr>
      </w:pPr>
      <w:r w:rsidRPr="00A2090B">
        <w:rPr>
          <w:b/>
          <w:bCs/>
          <w:color w:val="FF0000"/>
          <w:sz w:val="21"/>
          <w:szCs w:val="21"/>
        </w:rPr>
        <w:t>Ventilation of Health Care Facilities. ASHRAE/ASHE standard 170-2008</w:t>
      </w:r>
    </w:p>
    <w:p w14:paraId="3D69C745" w14:textId="77777777" w:rsidR="006B19F6" w:rsidRPr="00A2090B" w:rsidRDefault="006B19F6" w:rsidP="006B19F6">
      <w:pPr>
        <w:rPr>
          <w:color w:val="FF0000"/>
          <w:sz w:val="21"/>
          <w:szCs w:val="21"/>
        </w:rPr>
      </w:pPr>
      <w:r w:rsidRPr="00A2090B">
        <w:rPr>
          <w:b/>
          <w:bCs/>
          <w:noProof/>
          <w:color w:val="FF0000"/>
          <w:sz w:val="21"/>
          <w:szCs w:val="21"/>
        </w:rPr>
        <w:drawing>
          <wp:anchor distT="0" distB="0" distL="114300" distR="114300" simplePos="0" relativeHeight="251658243" behindDoc="1" locked="0" layoutInCell="1" allowOverlap="1" wp14:anchorId="5422D595" wp14:editId="576894D0">
            <wp:simplePos x="0" y="0"/>
            <wp:positionH relativeFrom="column">
              <wp:posOffset>-489585</wp:posOffset>
            </wp:positionH>
            <wp:positionV relativeFrom="paragraph">
              <wp:posOffset>140335</wp:posOffset>
            </wp:positionV>
            <wp:extent cx="7060565" cy="2413635"/>
            <wp:effectExtent l="0" t="0" r="635" b="0"/>
            <wp:wrapNone/>
            <wp:docPr id="347467799"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67799" name="Picture 1" descr="A table with numbers and text&#10;&#10;Description automatically generated"/>
                    <pic:cNvPicPr/>
                  </pic:nvPicPr>
                  <pic:blipFill>
                    <a:blip r:embed="rId244">
                      <a:extLst>
                        <a:ext uri="{28A0092B-C50C-407E-A947-70E740481C1C}">
                          <a14:useLocalDpi xmlns:a14="http://schemas.microsoft.com/office/drawing/2010/main" val="0"/>
                        </a:ext>
                      </a:extLst>
                    </a:blip>
                    <a:stretch>
                      <a:fillRect/>
                    </a:stretch>
                  </pic:blipFill>
                  <pic:spPr>
                    <a:xfrm>
                      <a:off x="0" y="0"/>
                      <a:ext cx="7060565" cy="2413635"/>
                    </a:xfrm>
                    <a:prstGeom prst="rect">
                      <a:avLst/>
                    </a:prstGeom>
                  </pic:spPr>
                </pic:pic>
              </a:graphicData>
            </a:graphic>
            <wp14:sizeRelH relativeFrom="page">
              <wp14:pctWidth>0</wp14:pctWidth>
            </wp14:sizeRelH>
            <wp14:sizeRelV relativeFrom="page">
              <wp14:pctHeight>0</wp14:pctHeight>
            </wp14:sizeRelV>
          </wp:anchor>
        </w:drawing>
      </w:r>
    </w:p>
    <w:p w14:paraId="1E0E6461" w14:textId="77777777" w:rsidR="006B19F6" w:rsidRPr="00A2090B" w:rsidRDefault="006B19F6" w:rsidP="006B19F6">
      <w:pPr>
        <w:rPr>
          <w:b/>
          <w:bCs/>
          <w:color w:val="FF0000"/>
          <w:sz w:val="21"/>
          <w:szCs w:val="21"/>
        </w:rPr>
      </w:pPr>
    </w:p>
    <w:p w14:paraId="4896125C" w14:textId="77777777" w:rsidR="006B19F6" w:rsidRDefault="006B19F6">
      <w:pPr>
        <w:sectPr w:rsidR="006B19F6" w:rsidSect="006B19F6">
          <w:footerReference w:type="default" r:id="rId245"/>
          <w:pgSz w:w="12240" w:h="15840"/>
          <w:pgMar w:top="1440" w:right="1440" w:bottom="1440" w:left="1440" w:header="0" w:footer="587" w:gutter="0"/>
          <w:cols w:space="720"/>
          <w:docGrid w:linePitch="299"/>
        </w:sectPr>
      </w:pPr>
    </w:p>
    <w:p w14:paraId="404B1FA0" w14:textId="77777777" w:rsidR="00957A5F" w:rsidRDefault="00CB4CC1">
      <w:pPr>
        <w:spacing w:before="67"/>
        <w:ind w:right="621"/>
        <w:jc w:val="center"/>
        <w:rPr>
          <w:b/>
          <w:sz w:val="32"/>
        </w:rPr>
      </w:pPr>
      <w:bookmarkStart w:id="27" w:name="APPENDIX_2"/>
      <w:bookmarkStart w:id="28" w:name="APPENDIX2"/>
      <w:bookmarkEnd w:id="27"/>
      <w:r>
        <w:rPr>
          <w:b/>
          <w:color w:val="016199"/>
          <w:sz w:val="32"/>
        </w:rPr>
        <w:lastRenderedPageBreak/>
        <w:t>APPENDIX</w:t>
      </w:r>
      <w:r>
        <w:rPr>
          <w:b/>
          <w:color w:val="016199"/>
          <w:spacing w:val="-17"/>
          <w:sz w:val="32"/>
        </w:rPr>
        <w:t xml:space="preserve"> </w:t>
      </w:r>
      <w:r>
        <w:rPr>
          <w:b/>
          <w:color w:val="016199"/>
          <w:spacing w:val="-10"/>
          <w:sz w:val="32"/>
        </w:rPr>
        <w:t>2</w:t>
      </w:r>
    </w:p>
    <w:bookmarkEnd w:id="28"/>
    <w:p w14:paraId="1D090C8D" w14:textId="77777777" w:rsidR="00957A5F" w:rsidRDefault="00957A5F">
      <w:pPr>
        <w:pStyle w:val="BodyText"/>
        <w:spacing w:before="132"/>
        <w:rPr>
          <w:b/>
        </w:rPr>
      </w:pPr>
    </w:p>
    <w:p w14:paraId="7F334560" w14:textId="77777777" w:rsidR="00957A5F" w:rsidRDefault="00CB4CC1">
      <w:pPr>
        <w:pStyle w:val="Heading1"/>
        <w:spacing w:before="1"/>
        <w:ind w:left="379"/>
      </w:pPr>
      <w:bookmarkStart w:id="29" w:name="_bookmark8"/>
      <w:bookmarkEnd w:id="29"/>
      <w:r>
        <w:t>Purpose</w:t>
      </w:r>
      <w:r>
        <w:rPr>
          <w:spacing w:val="-4"/>
        </w:rPr>
        <w:t xml:space="preserve"> </w:t>
      </w:r>
      <w:r>
        <w:t>and</w:t>
      </w:r>
      <w:r>
        <w:rPr>
          <w:spacing w:val="-3"/>
        </w:rPr>
        <w:t xml:space="preserve"> </w:t>
      </w:r>
      <w:r>
        <w:rPr>
          <w:spacing w:val="-2"/>
        </w:rPr>
        <w:t>Scope</w:t>
      </w:r>
    </w:p>
    <w:p w14:paraId="6CF97101" w14:textId="77777777" w:rsidR="00957A5F" w:rsidRDefault="00957A5F">
      <w:pPr>
        <w:pStyle w:val="BodyText"/>
        <w:rPr>
          <w:b/>
        </w:rPr>
      </w:pPr>
    </w:p>
    <w:p w14:paraId="38711A64" w14:textId="77777777" w:rsidR="00957A5F" w:rsidRDefault="00CB4CC1">
      <w:pPr>
        <w:pStyle w:val="BodyText"/>
        <w:ind w:left="379" w:right="337"/>
      </w:pPr>
      <w:r>
        <w:t xml:space="preserve">This subpart sets forth the conditions that rural health clinics or FQHCs must meet </w:t>
      </w:r>
      <w:proofErr w:type="gramStart"/>
      <w:r>
        <w:t>in order to</w:t>
      </w:r>
      <w:proofErr w:type="gramEnd"/>
      <w:r>
        <w:t xml:space="preserve"> qualify for reimbursement under Medicare (title XVIII of the Social Security Act) and that rural health</w:t>
      </w:r>
      <w:r>
        <w:rPr>
          <w:spacing w:val="-2"/>
        </w:rPr>
        <w:t xml:space="preserve"> </w:t>
      </w:r>
      <w:r>
        <w:t>clinics</w:t>
      </w:r>
      <w:r>
        <w:rPr>
          <w:spacing w:val="-1"/>
        </w:rPr>
        <w:t xml:space="preserve"> </w:t>
      </w:r>
      <w:r>
        <w:t>must</w:t>
      </w:r>
      <w:r>
        <w:rPr>
          <w:spacing w:val="-2"/>
        </w:rPr>
        <w:t xml:space="preserve"> </w:t>
      </w:r>
      <w:r>
        <w:t>meet</w:t>
      </w:r>
      <w:r>
        <w:rPr>
          <w:spacing w:val="-3"/>
        </w:rPr>
        <w:t xml:space="preserve"> </w:t>
      </w:r>
      <w:r>
        <w:t>in</w:t>
      </w:r>
      <w:r>
        <w:rPr>
          <w:spacing w:val="-2"/>
        </w:rPr>
        <w:t xml:space="preserve"> </w:t>
      </w:r>
      <w:r>
        <w:t>order</w:t>
      </w:r>
      <w:r>
        <w:rPr>
          <w:spacing w:val="-3"/>
        </w:rPr>
        <w:t xml:space="preserve"> </w:t>
      </w:r>
      <w:r>
        <w:t>to</w:t>
      </w:r>
      <w:r>
        <w:rPr>
          <w:spacing w:val="-4"/>
        </w:rPr>
        <w:t xml:space="preserve"> </w:t>
      </w:r>
      <w:r>
        <w:t>qualify</w:t>
      </w:r>
      <w:r>
        <w:rPr>
          <w:spacing w:val="-4"/>
        </w:rPr>
        <w:t xml:space="preserve"> </w:t>
      </w:r>
      <w:r>
        <w:t>for</w:t>
      </w:r>
      <w:r>
        <w:rPr>
          <w:spacing w:val="-3"/>
        </w:rPr>
        <w:t xml:space="preserve"> </w:t>
      </w:r>
      <w:r>
        <w:t>reimbursement under</w:t>
      </w:r>
      <w:r>
        <w:rPr>
          <w:spacing w:val="-3"/>
        </w:rPr>
        <w:t xml:space="preserve"> </w:t>
      </w:r>
      <w:r>
        <w:t>Medicaid</w:t>
      </w:r>
      <w:r>
        <w:rPr>
          <w:spacing w:val="-2"/>
        </w:rPr>
        <w:t xml:space="preserve"> </w:t>
      </w:r>
      <w:r>
        <w:t>(title</w:t>
      </w:r>
      <w:r>
        <w:rPr>
          <w:spacing w:val="-2"/>
        </w:rPr>
        <w:t xml:space="preserve"> </w:t>
      </w:r>
      <w:r>
        <w:t>XIX</w:t>
      </w:r>
      <w:r>
        <w:rPr>
          <w:spacing w:val="-2"/>
        </w:rPr>
        <w:t xml:space="preserve"> </w:t>
      </w:r>
      <w:r>
        <w:t>of</w:t>
      </w:r>
      <w:r>
        <w:rPr>
          <w:spacing w:val="-2"/>
        </w:rPr>
        <w:t xml:space="preserve"> </w:t>
      </w:r>
      <w:r>
        <w:t>the</w:t>
      </w:r>
      <w:r>
        <w:rPr>
          <w:spacing w:val="-4"/>
        </w:rPr>
        <w:t xml:space="preserve"> </w:t>
      </w:r>
      <w:r>
        <w:t>Act). [42 CFR 491.1]</w:t>
      </w:r>
    </w:p>
    <w:p w14:paraId="660E3EE0" w14:textId="77777777" w:rsidR="00957A5F" w:rsidRDefault="00957A5F">
      <w:pPr>
        <w:pStyle w:val="BodyText"/>
        <w:spacing w:before="251"/>
      </w:pPr>
    </w:p>
    <w:p w14:paraId="4B8EFB54" w14:textId="77777777" w:rsidR="00957A5F" w:rsidRDefault="00CB4CC1">
      <w:pPr>
        <w:pStyle w:val="Heading1"/>
        <w:ind w:left="379"/>
      </w:pPr>
      <w:bookmarkStart w:id="30" w:name="_bookmark9"/>
      <w:bookmarkEnd w:id="30"/>
      <w:r>
        <w:t>Certification</w:t>
      </w:r>
      <w:r>
        <w:rPr>
          <w:spacing w:val="-10"/>
        </w:rPr>
        <w:t xml:space="preserve"> </w:t>
      </w:r>
      <w:r>
        <w:rPr>
          <w:spacing w:val="-2"/>
        </w:rPr>
        <w:t>Procedures</w:t>
      </w:r>
    </w:p>
    <w:p w14:paraId="474CAB31" w14:textId="77777777" w:rsidR="00957A5F" w:rsidRDefault="00957A5F">
      <w:pPr>
        <w:pStyle w:val="BodyText"/>
        <w:spacing w:before="1"/>
        <w:rPr>
          <w:b/>
        </w:rPr>
      </w:pPr>
    </w:p>
    <w:p w14:paraId="6350634C" w14:textId="77777777" w:rsidR="00957A5F" w:rsidRDefault="00CB4CC1">
      <w:pPr>
        <w:pStyle w:val="BodyText"/>
        <w:ind w:left="379" w:right="337"/>
      </w:pPr>
      <w:r>
        <w:t>A</w:t>
      </w:r>
      <w:r>
        <w:rPr>
          <w:spacing w:val="-2"/>
        </w:rPr>
        <w:t xml:space="preserve"> </w:t>
      </w:r>
      <w:r>
        <w:t>rural</w:t>
      </w:r>
      <w:r>
        <w:rPr>
          <w:spacing w:val="-5"/>
        </w:rPr>
        <w:t xml:space="preserve"> </w:t>
      </w:r>
      <w:r>
        <w:t>health</w:t>
      </w:r>
      <w:r>
        <w:rPr>
          <w:spacing w:val="-2"/>
        </w:rPr>
        <w:t xml:space="preserve"> </w:t>
      </w:r>
      <w:r>
        <w:t>clinic</w:t>
      </w:r>
      <w:r>
        <w:rPr>
          <w:spacing w:val="-1"/>
        </w:rPr>
        <w:t xml:space="preserve"> </w:t>
      </w:r>
      <w:r>
        <w:t>will</w:t>
      </w:r>
      <w:r>
        <w:rPr>
          <w:spacing w:val="-2"/>
        </w:rPr>
        <w:t xml:space="preserve"> </w:t>
      </w:r>
      <w:r>
        <w:t>be</w:t>
      </w:r>
      <w:r>
        <w:rPr>
          <w:spacing w:val="-2"/>
        </w:rPr>
        <w:t xml:space="preserve"> </w:t>
      </w:r>
      <w:r>
        <w:t>certified</w:t>
      </w:r>
      <w:r>
        <w:rPr>
          <w:spacing w:val="-4"/>
        </w:rPr>
        <w:t xml:space="preserve"> </w:t>
      </w:r>
      <w:r>
        <w:t>for</w:t>
      </w:r>
      <w:r>
        <w:rPr>
          <w:spacing w:val="-3"/>
        </w:rPr>
        <w:t xml:space="preserve"> </w:t>
      </w:r>
      <w:r>
        <w:t>participation</w:t>
      </w:r>
      <w:r>
        <w:rPr>
          <w:spacing w:val="-2"/>
        </w:rPr>
        <w:t xml:space="preserve"> </w:t>
      </w:r>
      <w:r>
        <w:t>in</w:t>
      </w:r>
      <w:r>
        <w:rPr>
          <w:spacing w:val="-2"/>
        </w:rPr>
        <w:t xml:space="preserve"> </w:t>
      </w:r>
      <w:r>
        <w:t>Medicare</w:t>
      </w:r>
      <w:r>
        <w:rPr>
          <w:spacing w:val="-2"/>
        </w:rPr>
        <w:t xml:space="preserve"> </w:t>
      </w:r>
      <w:r>
        <w:t>in</w:t>
      </w:r>
      <w:r>
        <w:rPr>
          <w:spacing w:val="-2"/>
        </w:rPr>
        <w:t xml:space="preserve"> </w:t>
      </w:r>
      <w:r>
        <w:t>accordance</w:t>
      </w:r>
      <w:r>
        <w:rPr>
          <w:spacing w:val="-2"/>
        </w:rPr>
        <w:t xml:space="preserve"> </w:t>
      </w:r>
      <w:r>
        <w:t>with</w:t>
      </w:r>
      <w:r>
        <w:rPr>
          <w:spacing w:val="-2"/>
        </w:rPr>
        <w:t xml:space="preserve"> </w:t>
      </w:r>
      <w:r>
        <w:t>subpart</w:t>
      </w:r>
      <w:r>
        <w:rPr>
          <w:spacing w:val="-2"/>
        </w:rPr>
        <w:t xml:space="preserve"> </w:t>
      </w:r>
      <w:r>
        <w:t>S</w:t>
      </w:r>
      <w:r>
        <w:rPr>
          <w:spacing w:val="-2"/>
        </w:rPr>
        <w:t xml:space="preserve"> </w:t>
      </w:r>
      <w:r>
        <w:t>of 42 CFR part 405. The Secretary will notify the State Medicaid agency whenever he has certified or denied certification under Medicare for a prospective rural health clinic in that State. A clinic certified</w:t>
      </w:r>
      <w:r>
        <w:rPr>
          <w:spacing w:val="-4"/>
        </w:rPr>
        <w:t xml:space="preserve"> </w:t>
      </w:r>
      <w:r>
        <w:t>under</w:t>
      </w:r>
      <w:r>
        <w:rPr>
          <w:spacing w:val="-3"/>
        </w:rPr>
        <w:t xml:space="preserve"> </w:t>
      </w:r>
      <w:r>
        <w:t>Medicare</w:t>
      </w:r>
      <w:r>
        <w:rPr>
          <w:spacing w:val="-4"/>
        </w:rPr>
        <w:t xml:space="preserve"> </w:t>
      </w:r>
      <w:r>
        <w:t>will</w:t>
      </w:r>
      <w:r>
        <w:rPr>
          <w:spacing w:val="-2"/>
        </w:rPr>
        <w:t xml:space="preserve"> </w:t>
      </w:r>
      <w:r>
        <w:t>be</w:t>
      </w:r>
      <w:r>
        <w:rPr>
          <w:spacing w:val="-2"/>
        </w:rPr>
        <w:t xml:space="preserve"> </w:t>
      </w:r>
      <w:r>
        <w:t>deemed</w:t>
      </w:r>
      <w:r>
        <w:rPr>
          <w:spacing w:val="-4"/>
        </w:rPr>
        <w:t xml:space="preserve"> </w:t>
      </w:r>
      <w:r>
        <w:t>to</w:t>
      </w:r>
      <w:r>
        <w:rPr>
          <w:spacing w:val="-4"/>
        </w:rPr>
        <w:t xml:space="preserve"> </w:t>
      </w:r>
      <w:r>
        <w:t>meet</w:t>
      </w:r>
      <w:r>
        <w:rPr>
          <w:spacing w:val="-2"/>
        </w:rPr>
        <w:t xml:space="preserve"> </w:t>
      </w:r>
      <w:r>
        <w:t>the</w:t>
      </w:r>
      <w:r>
        <w:rPr>
          <w:spacing w:val="-2"/>
        </w:rPr>
        <w:t xml:space="preserve"> </w:t>
      </w:r>
      <w:r>
        <w:t>standards</w:t>
      </w:r>
      <w:r>
        <w:rPr>
          <w:spacing w:val="-4"/>
        </w:rPr>
        <w:t xml:space="preserve"> </w:t>
      </w:r>
      <w:r>
        <w:t>for certification</w:t>
      </w:r>
      <w:r>
        <w:rPr>
          <w:spacing w:val="-2"/>
        </w:rPr>
        <w:t xml:space="preserve"> </w:t>
      </w:r>
      <w:r>
        <w:t>under</w:t>
      </w:r>
      <w:r>
        <w:rPr>
          <w:spacing w:val="-3"/>
        </w:rPr>
        <w:t xml:space="preserve"> </w:t>
      </w:r>
      <w:r>
        <w:t>Medicaid.</w:t>
      </w:r>
      <w:r>
        <w:rPr>
          <w:spacing w:val="-5"/>
        </w:rPr>
        <w:t xml:space="preserve"> </w:t>
      </w:r>
      <w:r>
        <w:t>[42 CFR 491.3z</w:t>
      </w:r>
    </w:p>
    <w:p w14:paraId="1DFE350D" w14:textId="77777777" w:rsidR="00957A5F" w:rsidRDefault="00957A5F">
      <w:pPr>
        <w:sectPr w:rsidR="00957A5F" w:rsidSect="00A2090B">
          <w:footerReference w:type="default" r:id="rId246"/>
          <w:pgSz w:w="12240" w:h="15840"/>
          <w:pgMar w:top="1440" w:right="1440" w:bottom="1440" w:left="1440" w:header="0" w:footer="864" w:gutter="0"/>
          <w:cols w:space="720"/>
          <w:docGrid w:linePitch="299"/>
        </w:sectPr>
      </w:pPr>
    </w:p>
    <w:p w14:paraId="3C45F06A" w14:textId="77777777" w:rsidR="00957A5F" w:rsidRDefault="00CB4CC1">
      <w:pPr>
        <w:spacing w:before="60"/>
        <w:ind w:left="2328" w:right="2328"/>
        <w:jc w:val="center"/>
        <w:rPr>
          <w:b/>
          <w:sz w:val="32"/>
        </w:rPr>
      </w:pPr>
      <w:bookmarkStart w:id="31" w:name="APPENDIX_3"/>
      <w:bookmarkStart w:id="32" w:name="_bookmark10"/>
      <w:bookmarkStart w:id="33" w:name="APPENDIX3"/>
      <w:bookmarkEnd w:id="31"/>
      <w:bookmarkEnd w:id="32"/>
      <w:r>
        <w:rPr>
          <w:b/>
          <w:color w:val="016199"/>
          <w:sz w:val="32"/>
        </w:rPr>
        <w:lastRenderedPageBreak/>
        <w:t>APPENDIX</w:t>
      </w:r>
      <w:r>
        <w:rPr>
          <w:b/>
          <w:color w:val="016199"/>
          <w:spacing w:val="-17"/>
          <w:sz w:val="32"/>
        </w:rPr>
        <w:t xml:space="preserve"> </w:t>
      </w:r>
      <w:r>
        <w:rPr>
          <w:b/>
          <w:color w:val="016199"/>
          <w:spacing w:val="-10"/>
          <w:sz w:val="32"/>
        </w:rPr>
        <w:t>3</w:t>
      </w:r>
    </w:p>
    <w:bookmarkEnd w:id="33"/>
    <w:p w14:paraId="6224F14A" w14:textId="77777777" w:rsidR="00957A5F" w:rsidRPr="008B00C5" w:rsidRDefault="00957A5F" w:rsidP="008B00C5">
      <w:pPr>
        <w:pStyle w:val="BodyText"/>
        <w:spacing w:before="240"/>
        <w:rPr>
          <w:b/>
          <w:sz w:val="21"/>
          <w:szCs w:val="21"/>
        </w:rPr>
      </w:pPr>
    </w:p>
    <w:p w14:paraId="3E499B78" w14:textId="77777777" w:rsidR="00957A5F" w:rsidRPr="008B00C5" w:rsidRDefault="00CB4CC1" w:rsidP="008B00C5">
      <w:pPr>
        <w:pStyle w:val="QABodyCorrected"/>
        <w:spacing w:before="240" w:line="240" w:lineRule="auto"/>
        <w:rPr>
          <w:sz w:val="21"/>
          <w:szCs w:val="21"/>
        </w:rPr>
      </w:pPr>
      <w:r w:rsidRPr="008B00C5">
        <w:rPr>
          <w:sz w:val="21"/>
          <w:szCs w:val="21"/>
        </w:rPr>
        <w:t>Location of Clinic</w:t>
      </w:r>
    </w:p>
    <w:p w14:paraId="28DE208A" w14:textId="77777777" w:rsidR="00957A5F" w:rsidRPr="008B00C5" w:rsidRDefault="00CB4CC1" w:rsidP="008B00C5">
      <w:pPr>
        <w:pStyle w:val="QABodyCorrected"/>
        <w:spacing w:before="240" w:line="240" w:lineRule="auto"/>
        <w:rPr>
          <w:sz w:val="21"/>
          <w:szCs w:val="21"/>
        </w:rPr>
      </w:pPr>
      <w:r w:rsidRPr="008B00C5">
        <w:rPr>
          <w:sz w:val="21"/>
          <w:szCs w:val="21"/>
        </w:rPr>
        <w:t>The location of the rural health clinic meets all basic requirements and is in a rural area that is designated as a shortage area. [42 CFR 491.5, 42 CFR 491.5(a)(1)]</w:t>
      </w:r>
    </w:p>
    <w:p w14:paraId="6C930EB8" w14:textId="77777777" w:rsidR="00957A5F" w:rsidRPr="008B00C5" w:rsidRDefault="00CB4CC1" w:rsidP="008B00C5">
      <w:pPr>
        <w:pStyle w:val="QABodyCorrected"/>
        <w:spacing w:before="240" w:line="240" w:lineRule="auto"/>
        <w:rPr>
          <w:sz w:val="21"/>
          <w:szCs w:val="21"/>
        </w:rPr>
      </w:pPr>
      <w:r w:rsidRPr="008B00C5">
        <w:rPr>
          <w:sz w:val="21"/>
          <w:szCs w:val="21"/>
        </w:rPr>
        <w:t>Exceptions:</w:t>
      </w:r>
    </w:p>
    <w:p w14:paraId="60A898B6" w14:textId="77777777" w:rsidR="00957A5F" w:rsidRPr="008B00C5" w:rsidRDefault="00CB4CC1" w:rsidP="008B00C5">
      <w:pPr>
        <w:pStyle w:val="QABodyCorrected"/>
        <w:spacing w:before="240" w:line="240" w:lineRule="auto"/>
        <w:rPr>
          <w:sz w:val="21"/>
          <w:szCs w:val="21"/>
        </w:rPr>
      </w:pPr>
      <w:r w:rsidRPr="008B00C5">
        <w:rPr>
          <w:sz w:val="21"/>
          <w:szCs w:val="21"/>
        </w:rPr>
        <w:t>CMS does not disqualify an RHC approved under this subpart if the area in which it is located subsequently fails to meet the definition of a rural, shortage area. [42 CFR 491.5(b)(1)]</w:t>
      </w:r>
    </w:p>
    <w:p w14:paraId="3EF75F4D" w14:textId="77777777" w:rsidR="00957A5F" w:rsidRPr="008B00C5" w:rsidRDefault="00CB4CC1" w:rsidP="008B00C5">
      <w:pPr>
        <w:pStyle w:val="QABodyCorrected"/>
        <w:spacing w:before="240" w:line="240" w:lineRule="auto"/>
        <w:rPr>
          <w:sz w:val="21"/>
          <w:szCs w:val="21"/>
        </w:rPr>
      </w:pPr>
      <w:r w:rsidRPr="008B00C5">
        <w:rPr>
          <w:sz w:val="21"/>
          <w:szCs w:val="21"/>
        </w:rPr>
        <w:t>A private, nonprofit facility that meets all other conditions of this subpart except for location in a shortage area will be certified if, on July 1, 1977, it was operating in a rural area that is determined by the Secretary (on the basis of the ratio of primary care physicians to the general population) to have an insufficient supply of physicians to meet the needs of the area served. [42 CFR 491.5(b)(2)]</w:t>
      </w:r>
    </w:p>
    <w:p w14:paraId="330FD701" w14:textId="77777777" w:rsidR="00957A5F" w:rsidRPr="008B00C5" w:rsidRDefault="00CB4CC1" w:rsidP="008B00C5">
      <w:pPr>
        <w:pStyle w:val="QABodyCorrected"/>
        <w:spacing w:before="240" w:line="240" w:lineRule="auto"/>
        <w:rPr>
          <w:sz w:val="21"/>
          <w:szCs w:val="21"/>
        </w:rPr>
      </w:pPr>
      <w:r w:rsidRPr="008B00C5">
        <w:rPr>
          <w:sz w:val="21"/>
          <w:szCs w:val="21"/>
        </w:rPr>
        <w:t>Determinations on these exceptions will be made by the Secretary upon application by the facility. [42 CFR 491.5(b)(3)]</w:t>
      </w:r>
    </w:p>
    <w:p w14:paraId="01B80687" w14:textId="77777777" w:rsidR="00957A5F" w:rsidRPr="008B00C5" w:rsidRDefault="00CB4CC1" w:rsidP="008B00C5">
      <w:pPr>
        <w:pStyle w:val="QABodyCorrected"/>
        <w:spacing w:before="240" w:line="240" w:lineRule="auto"/>
        <w:rPr>
          <w:sz w:val="21"/>
          <w:szCs w:val="21"/>
        </w:rPr>
      </w:pPr>
      <w:r w:rsidRPr="008B00C5">
        <w:rPr>
          <w:sz w:val="21"/>
          <w:szCs w:val="21"/>
        </w:rPr>
        <w:t>Criteria for designation of rural areas, as defined by CMS:</w:t>
      </w:r>
    </w:p>
    <w:p w14:paraId="0BDF0F43" w14:textId="77777777" w:rsidR="00957A5F" w:rsidRPr="008B00C5" w:rsidRDefault="00CB4CC1" w:rsidP="008B00C5">
      <w:pPr>
        <w:pStyle w:val="QABodyCorrected"/>
        <w:spacing w:before="240" w:line="240" w:lineRule="auto"/>
        <w:rPr>
          <w:sz w:val="21"/>
          <w:szCs w:val="21"/>
        </w:rPr>
      </w:pPr>
      <w:r w:rsidRPr="008B00C5">
        <w:rPr>
          <w:sz w:val="21"/>
          <w:szCs w:val="21"/>
        </w:rPr>
        <w:t>Rural areas are areas not delineated as urbanized areas in the last census conducted by the Census Bureau. [42 CFR 491.5(c)(1)]</w:t>
      </w:r>
    </w:p>
    <w:p w14:paraId="075922E3" w14:textId="77777777" w:rsidR="00957A5F" w:rsidRPr="008B00C5" w:rsidRDefault="00CB4CC1" w:rsidP="008B00C5">
      <w:pPr>
        <w:pStyle w:val="QABodyCorrected"/>
        <w:spacing w:before="240" w:line="240" w:lineRule="auto"/>
        <w:rPr>
          <w:sz w:val="21"/>
          <w:szCs w:val="21"/>
        </w:rPr>
      </w:pPr>
      <w:r w:rsidRPr="008B00C5">
        <w:rPr>
          <w:sz w:val="21"/>
          <w:szCs w:val="21"/>
        </w:rPr>
        <w:t>Excluded from the rural area classification are:</w:t>
      </w:r>
    </w:p>
    <w:p w14:paraId="019C02A6" w14:textId="77777777" w:rsidR="00957A5F" w:rsidRPr="008B00C5" w:rsidRDefault="00CB4CC1" w:rsidP="008B00C5">
      <w:pPr>
        <w:pStyle w:val="QABodyCorrected"/>
        <w:spacing w:before="240" w:line="240" w:lineRule="auto"/>
        <w:rPr>
          <w:sz w:val="21"/>
          <w:szCs w:val="21"/>
        </w:rPr>
      </w:pPr>
      <w:r w:rsidRPr="008B00C5">
        <w:rPr>
          <w:sz w:val="21"/>
          <w:szCs w:val="21"/>
        </w:rPr>
        <w:t xml:space="preserve">Central cities of 50,000 inhabitants or more; [42 CFR </w:t>
      </w:r>
      <w:proofErr w:type="gramStart"/>
      <w:r w:rsidRPr="008B00C5">
        <w:rPr>
          <w:sz w:val="21"/>
          <w:szCs w:val="21"/>
        </w:rPr>
        <w:t>491.5(c)</w:t>
      </w:r>
      <w:proofErr w:type="gramEnd"/>
      <w:r w:rsidRPr="008B00C5">
        <w:rPr>
          <w:sz w:val="21"/>
          <w:szCs w:val="21"/>
        </w:rPr>
        <w:t>(2)(</w:t>
      </w:r>
      <w:proofErr w:type="spellStart"/>
      <w:r w:rsidRPr="008B00C5">
        <w:rPr>
          <w:sz w:val="21"/>
          <w:szCs w:val="21"/>
        </w:rPr>
        <w:t>i</w:t>
      </w:r>
      <w:proofErr w:type="spellEnd"/>
      <w:r w:rsidRPr="008B00C5">
        <w:rPr>
          <w:sz w:val="21"/>
          <w:szCs w:val="21"/>
        </w:rPr>
        <w:t>)]</w:t>
      </w:r>
    </w:p>
    <w:p w14:paraId="591E5A9F" w14:textId="5AA1B161" w:rsidR="00957A5F" w:rsidRPr="008B00C5" w:rsidRDefault="00CB4CC1" w:rsidP="008B00C5">
      <w:pPr>
        <w:pStyle w:val="QABodyCorrected"/>
        <w:spacing w:before="240" w:line="240" w:lineRule="auto"/>
        <w:rPr>
          <w:sz w:val="21"/>
          <w:szCs w:val="21"/>
        </w:rPr>
      </w:pPr>
      <w:r w:rsidRPr="008B00C5">
        <w:rPr>
          <w:sz w:val="21"/>
          <w:szCs w:val="21"/>
        </w:rPr>
        <w:t xml:space="preserve">Cities with at least 25,000 inhabitants which, together with contiguous areas having stipulated population density, have combined populations of 50,000 and constitute, for general economic and social purposes, single </w:t>
      </w:r>
      <w:proofErr w:type="gramStart"/>
      <w:r w:rsidRPr="008B00C5">
        <w:rPr>
          <w:sz w:val="21"/>
          <w:szCs w:val="21"/>
        </w:rPr>
        <w:t>communitie</w:t>
      </w:r>
      <w:r w:rsidR="00436CFD" w:rsidRPr="008B00C5">
        <w:rPr>
          <w:sz w:val="21"/>
          <w:szCs w:val="21"/>
        </w:rPr>
        <w:t>s</w:t>
      </w:r>
      <w:r w:rsidRPr="008B00C5">
        <w:rPr>
          <w:sz w:val="21"/>
          <w:szCs w:val="21"/>
        </w:rPr>
        <w:t>;</w:t>
      </w:r>
      <w:proofErr w:type="gramEnd"/>
      <w:r w:rsidRPr="008B00C5">
        <w:rPr>
          <w:sz w:val="21"/>
          <w:szCs w:val="21"/>
        </w:rPr>
        <w:t xml:space="preserve"> [42 CFR 491.5(c)(2)(ii)]</w:t>
      </w:r>
    </w:p>
    <w:p w14:paraId="7C87612A" w14:textId="77777777" w:rsidR="00957A5F" w:rsidRPr="008B00C5" w:rsidRDefault="00CB4CC1" w:rsidP="008B00C5">
      <w:pPr>
        <w:pStyle w:val="QABodyCorrected"/>
        <w:spacing w:before="240" w:line="240" w:lineRule="auto"/>
        <w:rPr>
          <w:sz w:val="21"/>
          <w:szCs w:val="21"/>
        </w:rPr>
      </w:pPr>
      <w:r w:rsidRPr="008B00C5">
        <w:rPr>
          <w:sz w:val="21"/>
          <w:szCs w:val="21"/>
        </w:rPr>
        <w:t>Closely settled territories surrounding cities and specifically designated by the Census Bureau as urban. [42 CFR 491.5(c)(2)(iii)]</w:t>
      </w:r>
    </w:p>
    <w:p w14:paraId="70A7756D" w14:textId="77777777" w:rsidR="00957A5F" w:rsidRPr="008B00C5" w:rsidRDefault="00CB4CC1" w:rsidP="008B00C5">
      <w:pPr>
        <w:pStyle w:val="QABodyCorrected"/>
        <w:spacing w:before="240" w:line="240" w:lineRule="auto"/>
        <w:rPr>
          <w:sz w:val="21"/>
          <w:szCs w:val="21"/>
        </w:rPr>
      </w:pPr>
      <w:r w:rsidRPr="008B00C5">
        <w:rPr>
          <w:sz w:val="21"/>
          <w:szCs w:val="21"/>
        </w:rPr>
        <w:t>Included in the rural area classification are those portions of extended cities that the Census Bureau has determined to be rural. [42 CFR 491.5(c)(3)]</w:t>
      </w:r>
    </w:p>
    <w:p w14:paraId="6350C976" w14:textId="77777777" w:rsidR="00957A5F" w:rsidRPr="008B00C5" w:rsidRDefault="00CB4CC1" w:rsidP="008B00C5">
      <w:pPr>
        <w:pStyle w:val="QABodyCorrected"/>
        <w:spacing w:before="240" w:line="240" w:lineRule="auto"/>
        <w:rPr>
          <w:sz w:val="21"/>
          <w:szCs w:val="21"/>
        </w:rPr>
      </w:pPr>
      <w:r w:rsidRPr="008B00C5">
        <w:rPr>
          <w:sz w:val="21"/>
          <w:szCs w:val="21"/>
        </w:rPr>
        <w:t>Criteria for designation of shortage areas, as defined by CMS:</w:t>
      </w:r>
    </w:p>
    <w:p w14:paraId="2D4D9F3E" w14:textId="77777777" w:rsidR="00957A5F" w:rsidRPr="008B00C5" w:rsidRDefault="00CB4CC1" w:rsidP="008B00C5">
      <w:pPr>
        <w:pStyle w:val="QABodyCorrected"/>
        <w:spacing w:before="240" w:line="240" w:lineRule="auto"/>
        <w:rPr>
          <w:sz w:val="21"/>
          <w:szCs w:val="21"/>
        </w:rPr>
      </w:pPr>
      <w:r w:rsidRPr="008B00C5">
        <w:rPr>
          <w:sz w:val="21"/>
          <w:szCs w:val="21"/>
        </w:rPr>
        <w:t>The criteria for determination of shortage of personal health services (under section 1302(7) of the Public Health Services Act), are: [42 CFR 491.5(d)(1)]</w:t>
      </w:r>
    </w:p>
    <w:p w14:paraId="15E2CC2B" w14:textId="77777777" w:rsidR="00957A5F" w:rsidRPr="008B00C5" w:rsidRDefault="00CB4CC1" w:rsidP="008B00C5">
      <w:pPr>
        <w:pStyle w:val="QABodyCorrected"/>
        <w:spacing w:before="240" w:line="240" w:lineRule="auto"/>
        <w:rPr>
          <w:sz w:val="21"/>
          <w:szCs w:val="21"/>
        </w:rPr>
      </w:pPr>
      <w:r w:rsidRPr="008B00C5">
        <w:rPr>
          <w:sz w:val="21"/>
          <w:szCs w:val="21"/>
        </w:rPr>
        <w:t>The ratio of primary care physicians practicing within the area to the resident population; [42 CFR 491.5(d)(1)(</w:t>
      </w:r>
      <w:proofErr w:type="spellStart"/>
      <w:r w:rsidRPr="008B00C5">
        <w:rPr>
          <w:sz w:val="21"/>
          <w:szCs w:val="21"/>
        </w:rPr>
        <w:t>i</w:t>
      </w:r>
      <w:proofErr w:type="spellEnd"/>
      <w:r w:rsidRPr="008B00C5">
        <w:rPr>
          <w:sz w:val="21"/>
          <w:szCs w:val="21"/>
        </w:rPr>
        <w:t>)]</w:t>
      </w:r>
    </w:p>
    <w:p w14:paraId="38BF3B67" w14:textId="77777777" w:rsidR="00957A5F" w:rsidRPr="008B00C5" w:rsidRDefault="00CB4CC1" w:rsidP="008B00C5">
      <w:pPr>
        <w:pStyle w:val="QABodyCorrected"/>
        <w:spacing w:before="240" w:line="240" w:lineRule="auto"/>
        <w:rPr>
          <w:sz w:val="21"/>
          <w:szCs w:val="21"/>
        </w:rPr>
      </w:pPr>
      <w:r w:rsidRPr="008B00C5">
        <w:rPr>
          <w:sz w:val="21"/>
          <w:szCs w:val="21"/>
        </w:rPr>
        <w:t>The infant mortality rate; [42 CFR 491.5(d)(1)(ii)]</w:t>
      </w:r>
    </w:p>
    <w:p w14:paraId="1B56B796" w14:textId="77777777" w:rsidR="00957A5F" w:rsidRPr="008B00C5" w:rsidRDefault="00CB4CC1" w:rsidP="008B00C5">
      <w:pPr>
        <w:pStyle w:val="QABodyCorrected"/>
        <w:spacing w:before="240" w:line="240" w:lineRule="auto"/>
        <w:rPr>
          <w:sz w:val="21"/>
          <w:szCs w:val="21"/>
        </w:rPr>
      </w:pPr>
      <w:r w:rsidRPr="008B00C5">
        <w:rPr>
          <w:sz w:val="21"/>
          <w:szCs w:val="21"/>
        </w:rPr>
        <w:lastRenderedPageBreak/>
        <w:t>The percent of the population 65 years of age or older; [42 CFR 491.5(d)(1)(iii)] and</w:t>
      </w:r>
    </w:p>
    <w:p w14:paraId="023C3599" w14:textId="77777777" w:rsidR="008B00C5" w:rsidRPr="008B00C5" w:rsidRDefault="00CB4CC1" w:rsidP="008B00C5">
      <w:pPr>
        <w:pStyle w:val="QABodyCorrected"/>
        <w:spacing w:before="240" w:line="240" w:lineRule="auto"/>
        <w:rPr>
          <w:sz w:val="21"/>
          <w:szCs w:val="21"/>
        </w:rPr>
      </w:pPr>
      <w:r w:rsidRPr="008B00C5">
        <w:rPr>
          <w:sz w:val="21"/>
          <w:szCs w:val="21"/>
        </w:rPr>
        <w:t xml:space="preserve">The </w:t>
      </w:r>
      <w:proofErr w:type="gramStart"/>
      <w:r w:rsidRPr="008B00C5">
        <w:rPr>
          <w:sz w:val="21"/>
          <w:szCs w:val="21"/>
        </w:rPr>
        <w:t>percent</w:t>
      </w:r>
      <w:proofErr w:type="gramEnd"/>
      <w:r w:rsidRPr="008B00C5">
        <w:rPr>
          <w:sz w:val="21"/>
          <w:szCs w:val="21"/>
        </w:rPr>
        <w:t xml:space="preserve"> of the population with a family income below the poverty level. [42 CFR 491.5(d)(1)(iv)]</w:t>
      </w:r>
      <w:r w:rsidR="008B00C5" w:rsidRPr="008B00C5">
        <w:rPr>
          <w:sz w:val="21"/>
          <w:szCs w:val="21"/>
        </w:rPr>
        <w:t xml:space="preserve"> </w:t>
      </w:r>
    </w:p>
    <w:p w14:paraId="5FC31430" w14:textId="2CDF0128" w:rsidR="008B00C5" w:rsidRPr="008B00C5" w:rsidRDefault="008B00C5" w:rsidP="008B00C5">
      <w:pPr>
        <w:pStyle w:val="QABodyCorrected"/>
        <w:spacing w:before="240" w:line="240" w:lineRule="auto"/>
        <w:rPr>
          <w:sz w:val="21"/>
          <w:szCs w:val="21"/>
        </w:rPr>
      </w:pPr>
      <w:r w:rsidRPr="008B00C5">
        <w:rPr>
          <w:sz w:val="21"/>
          <w:szCs w:val="21"/>
        </w:rPr>
        <w:t>The criteria for determination of shortage of primary medical care manpower (under section 332(a)(1)(A) of the Public Health Services Act) are: [42 CFR 491.5(d)(1)]</w:t>
      </w:r>
    </w:p>
    <w:p w14:paraId="59EA5BB7" w14:textId="77777777" w:rsidR="008B00C5" w:rsidRPr="008B00C5" w:rsidRDefault="008B00C5" w:rsidP="008B00C5">
      <w:pPr>
        <w:pStyle w:val="QABodyCorrected"/>
        <w:spacing w:before="240" w:line="240" w:lineRule="auto"/>
        <w:rPr>
          <w:sz w:val="21"/>
          <w:szCs w:val="21"/>
        </w:rPr>
      </w:pPr>
      <w:r w:rsidRPr="008B00C5">
        <w:rPr>
          <w:sz w:val="21"/>
          <w:szCs w:val="21"/>
        </w:rPr>
        <w:t>The area served is a rational area for the delivery of primary medical care services; [42 CFR 491.5(d)(1)(</w:t>
      </w:r>
      <w:proofErr w:type="spellStart"/>
      <w:r w:rsidRPr="008B00C5">
        <w:rPr>
          <w:sz w:val="21"/>
          <w:szCs w:val="21"/>
        </w:rPr>
        <w:t>i</w:t>
      </w:r>
      <w:proofErr w:type="spellEnd"/>
      <w:r w:rsidRPr="008B00C5">
        <w:rPr>
          <w:sz w:val="21"/>
          <w:szCs w:val="21"/>
        </w:rPr>
        <w:t>)]</w:t>
      </w:r>
    </w:p>
    <w:p w14:paraId="0ECD5300" w14:textId="77777777" w:rsidR="008B00C5" w:rsidRPr="008B00C5" w:rsidRDefault="008B00C5" w:rsidP="008B00C5">
      <w:pPr>
        <w:pStyle w:val="QABodyCorrected"/>
        <w:spacing w:before="240" w:line="240" w:lineRule="auto"/>
        <w:rPr>
          <w:sz w:val="21"/>
          <w:szCs w:val="21"/>
        </w:rPr>
      </w:pPr>
      <w:r w:rsidRPr="008B00C5">
        <w:rPr>
          <w:sz w:val="21"/>
          <w:szCs w:val="21"/>
        </w:rPr>
        <w:t>The ratio of primary care physicians practicing within the area to the resident population; [42 CFR 491.5(d)(1)(ii)] and</w:t>
      </w:r>
    </w:p>
    <w:p w14:paraId="75F5E078" w14:textId="77777777" w:rsidR="008B00C5" w:rsidRPr="008B00C5" w:rsidRDefault="008B00C5" w:rsidP="008B00C5">
      <w:pPr>
        <w:pStyle w:val="QABodyCorrected"/>
        <w:spacing w:before="240" w:line="240" w:lineRule="auto"/>
        <w:rPr>
          <w:sz w:val="21"/>
          <w:szCs w:val="21"/>
        </w:rPr>
      </w:pPr>
      <w:r w:rsidRPr="008B00C5">
        <w:rPr>
          <w:sz w:val="21"/>
          <w:szCs w:val="21"/>
        </w:rPr>
        <w:t>The primary medical care manpower in contiguous areas is overutilized, excessively distant, or inaccessible to the population in this area. [42 CFR 491.5(d)(1)(iii)]</w:t>
      </w:r>
    </w:p>
    <w:p w14:paraId="74B141A5" w14:textId="77777777" w:rsidR="008B00C5" w:rsidRPr="008B00C5" w:rsidRDefault="008B00C5" w:rsidP="008B00C5">
      <w:pPr>
        <w:pStyle w:val="QABodyCorrected"/>
        <w:spacing w:before="240" w:line="240" w:lineRule="auto"/>
        <w:rPr>
          <w:sz w:val="21"/>
          <w:szCs w:val="21"/>
        </w:rPr>
      </w:pPr>
      <w:r w:rsidRPr="008B00C5">
        <w:rPr>
          <w:sz w:val="21"/>
          <w:szCs w:val="21"/>
        </w:rPr>
        <w:t>A medically underserved population includes the following: [42 CFR 491.5(e)]</w:t>
      </w:r>
    </w:p>
    <w:p w14:paraId="4F303FEA" w14:textId="77777777" w:rsidR="008B00C5" w:rsidRPr="008B00C5" w:rsidRDefault="008B00C5" w:rsidP="008B00C5">
      <w:pPr>
        <w:pStyle w:val="QABodyCorrected"/>
        <w:spacing w:before="240" w:line="240" w:lineRule="auto"/>
        <w:rPr>
          <w:sz w:val="21"/>
          <w:szCs w:val="21"/>
        </w:rPr>
      </w:pPr>
      <w:r w:rsidRPr="008B00C5">
        <w:rPr>
          <w:sz w:val="21"/>
          <w:szCs w:val="21"/>
        </w:rPr>
        <w:t>A population of an urban or rural area that is designated by PHS as having a shortage of personal health services. [42 CFR 491.5(e)(1)]</w:t>
      </w:r>
    </w:p>
    <w:p w14:paraId="76ECCEED" w14:textId="77777777" w:rsidR="00957A5F" w:rsidRDefault="008B00C5" w:rsidP="008B00C5">
      <w:pPr>
        <w:pStyle w:val="QABodyCorrected"/>
        <w:spacing w:before="240" w:line="240" w:lineRule="auto"/>
        <w:rPr>
          <w:sz w:val="21"/>
          <w:szCs w:val="21"/>
        </w:rPr>
      </w:pPr>
      <w:r w:rsidRPr="008B00C5">
        <w:rPr>
          <w:sz w:val="21"/>
          <w:szCs w:val="21"/>
        </w:rPr>
        <w:t>A population group that is designated by PHS as having a shortage of personal health services. [42 CFR 491.5(e)</w:t>
      </w:r>
    </w:p>
    <w:p w14:paraId="16B5AC20" w14:textId="77777777" w:rsidR="008B00C5" w:rsidRDefault="008B00C5" w:rsidP="008B00C5">
      <w:pPr>
        <w:pStyle w:val="QABodyCorrected"/>
        <w:spacing w:before="240" w:line="240" w:lineRule="auto"/>
        <w:rPr>
          <w:sz w:val="21"/>
          <w:szCs w:val="21"/>
        </w:rPr>
      </w:pPr>
    </w:p>
    <w:p w14:paraId="35B839AE" w14:textId="7DD62584" w:rsidR="002432C3" w:rsidRDefault="002432C3" w:rsidP="008B00C5">
      <w:pPr>
        <w:pStyle w:val="QABodyCorrected"/>
        <w:spacing w:before="240" w:line="240" w:lineRule="auto"/>
        <w:rPr>
          <w:sz w:val="21"/>
          <w:szCs w:val="21"/>
        </w:rPr>
      </w:pPr>
    </w:p>
    <w:p w14:paraId="4A128B62" w14:textId="4018C638" w:rsidR="008B00C5" w:rsidRPr="002432C3" w:rsidRDefault="002432C3" w:rsidP="002432C3">
      <w:pPr>
        <w:rPr>
          <w:rFonts w:eastAsiaTheme="minorEastAsia"/>
          <w:sz w:val="21"/>
          <w:szCs w:val="21"/>
        </w:rPr>
      </w:pPr>
      <w:r>
        <w:rPr>
          <w:sz w:val="21"/>
          <w:szCs w:val="21"/>
        </w:rPr>
        <w:br w:type="page"/>
      </w:r>
    </w:p>
    <w:p w14:paraId="392E17F5" w14:textId="77777777" w:rsidR="002432C3" w:rsidRPr="00112482" w:rsidRDefault="002432C3" w:rsidP="002432C3">
      <w:pPr>
        <w:pStyle w:val="QAPageHeaders"/>
      </w:pPr>
      <w:r w:rsidRPr="00CB3825">
        <w:lastRenderedPageBreak/>
        <w:t>SPECIAL THANKS</w:t>
      </w:r>
      <w:r>
        <w:t xml:space="preserve"> &amp; RECOGNITION</w:t>
      </w:r>
    </w:p>
    <w:p w14:paraId="3859E2B4" w14:textId="77777777" w:rsidR="002432C3" w:rsidRPr="00D90107" w:rsidRDefault="002432C3" w:rsidP="002432C3">
      <w:pPr>
        <w:spacing w:after="360"/>
        <w:rPr>
          <w:sz w:val="24"/>
          <w:szCs w:val="24"/>
        </w:rPr>
      </w:pPr>
      <w:r w:rsidRPr="00D90107">
        <w:rPr>
          <w:sz w:val="24"/>
          <w:szCs w:val="24"/>
        </w:rPr>
        <w:t xml:space="preserve">QUAD A and its Board of Directors would like to express their gratitude to the team of outstanding professionals who </w:t>
      </w:r>
      <w:r>
        <w:rPr>
          <w:sz w:val="24"/>
          <w:szCs w:val="24"/>
        </w:rPr>
        <w:t xml:space="preserve">volunteered and </w:t>
      </w:r>
      <w:r w:rsidRPr="00D90107">
        <w:rPr>
          <w:sz w:val="24"/>
          <w:szCs w:val="24"/>
        </w:rPr>
        <w:t>contributed their vast knowledge, experience, expertise, and time to ensure that QUAD A is able to attain its mission of improving patient safety</w:t>
      </w:r>
      <w:r>
        <w:rPr>
          <w:sz w:val="24"/>
          <w:szCs w:val="24"/>
        </w:rPr>
        <w:t xml:space="preserve"> worldwide</w:t>
      </w:r>
      <w:r w:rsidRPr="00D90107">
        <w:rPr>
          <w:sz w:val="24"/>
          <w:szCs w:val="24"/>
        </w:rPr>
        <w:t xml:space="preserve">. Their months of </w:t>
      </w:r>
      <w:r>
        <w:rPr>
          <w:sz w:val="24"/>
          <w:szCs w:val="24"/>
        </w:rPr>
        <w:t xml:space="preserve">extensive </w:t>
      </w:r>
      <w:r w:rsidRPr="00D90107">
        <w:rPr>
          <w:sz w:val="24"/>
          <w:szCs w:val="24"/>
        </w:rPr>
        <w:t>work</w:t>
      </w:r>
      <w:r>
        <w:rPr>
          <w:sz w:val="24"/>
          <w:szCs w:val="24"/>
        </w:rPr>
        <w:t>, sacrifice,</w:t>
      </w:r>
      <w:r w:rsidRPr="00D90107">
        <w:rPr>
          <w:sz w:val="24"/>
          <w:szCs w:val="24"/>
        </w:rPr>
        <w:t xml:space="preserve"> and collaboration are greatly appreciated.</w:t>
      </w:r>
    </w:p>
    <w:tbl>
      <w:tblPr>
        <w:tblStyle w:val="TableGrid"/>
        <w:tblW w:w="9985" w:type="dxa"/>
        <w:jc w:val="center"/>
        <w:tblLook w:val="04A0" w:firstRow="1" w:lastRow="0" w:firstColumn="1" w:lastColumn="0" w:noHBand="0" w:noVBand="1"/>
      </w:tblPr>
      <w:tblGrid>
        <w:gridCol w:w="4992"/>
        <w:gridCol w:w="4993"/>
      </w:tblGrid>
      <w:tr w:rsidR="002432C3" w:rsidRPr="00D90107" w14:paraId="7E409CDF" w14:textId="77777777" w:rsidTr="000C31F6">
        <w:trPr>
          <w:trHeight w:val="1008"/>
          <w:jc w:val="center"/>
        </w:trPr>
        <w:tc>
          <w:tcPr>
            <w:tcW w:w="4992" w:type="dxa"/>
            <w:vAlign w:val="center"/>
          </w:tcPr>
          <w:p w14:paraId="6B5ADEEB" w14:textId="77777777" w:rsidR="002432C3" w:rsidRPr="00CB3825" w:rsidRDefault="002432C3" w:rsidP="000C31F6">
            <w:pPr>
              <w:rPr>
                <w:b/>
                <w:bCs/>
                <w:sz w:val="24"/>
                <w:szCs w:val="24"/>
              </w:rPr>
            </w:pPr>
            <w:r w:rsidRPr="00CB3825">
              <w:rPr>
                <w:b/>
                <w:bCs/>
                <w:sz w:val="24"/>
                <w:szCs w:val="24"/>
              </w:rPr>
              <w:t>William Rosenblatt</w:t>
            </w:r>
            <w:r>
              <w:rPr>
                <w:b/>
                <w:bCs/>
                <w:sz w:val="24"/>
                <w:szCs w:val="24"/>
              </w:rPr>
              <w:t>, MD</w:t>
            </w:r>
          </w:p>
          <w:p w14:paraId="1826BACF" w14:textId="77777777" w:rsidR="002432C3" w:rsidRDefault="002432C3" w:rsidP="000C31F6">
            <w:pPr>
              <w:rPr>
                <w:i/>
                <w:iCs/>
                <w:sz w:val="18"/>
                <w:szCs w:val="18"/>
              </w:rPr>
            </w:pPr>
            <w:r>
              <w:rPr>
                <w:i/>
                <w:iCs/>
                <w:sz w:val="18"/>
                <w:szCs w:val="18"/>
              </w:rPr>
              <w:t>Plastic Surgery</w:t>
            </w:r>
          </w:p>
          <w:p w14:paraId="20D95E29" w14:textId="77777777" w:rsidR="002432C3" w:rsidRPr="00D90107" w:rsidRDefault="002432C3" w:rsidP="000C31F6">
            <w:pPr>
              <w:rPr>
                <w:i/>
                <w:iCs/>
                <w:sz w:val="18"/>
                <w:szCs w:val="18"/>
              </w:rPr>
            </w:pPr>
            <w:r w:rsidRPr="00D90107">
              <w:rPr>
                <w:i/>
                <w:iCs/>
                <w:sz w:val="18"/>
                <w:szCs w:val="18"/>
              </w:rPr>
              <w:t>President</w:t>
            </w:r>
            <w:r>
              <w:rPr>
                <w:i/>
                <w:iCs/>
                <w:sz w:val="18"/>
                <w:szCs w:val="18"/>
              </w:rPr>
              <w:t xml:space="preserve">, </w:t>
            </w:r>
            <w:r w:rsidRPr="00D90107">
              <w:rPr>
                <w:i/>
                <w:iCs/>
                <w:sz w:val="18"/>
                <w:szCs w:val="18"/>
              </w:rPr>
              <w:t xml:space="preserve">QUAD A Board </w:t>
            </w:r>
            <w:r>
              <w:rPr>
                <w:i/>
                <w:iCs/>
                <w:sz w:val="18"/>
                <w:szCs w:val="18"/>
              </w:rPr>
              <w:t>of Directors, QUAD A Surveyor</w:t>
            </w:r>
          </w:p>
        </w:tc>
        <w:tc>
          <w:tcPr>
            <w:tcW w:w="4993" w:type="dxa"/>
            <w:vAlign w:val="center"/>
          </w:tcPr>
          <w:p w14:paraId="4DFDFEE5" w14:textId="77777777" w:rsidR="002432C3" w:rsidRPr="00112482" w:rsidRDefault="002432C3" w:rsidP="000C31F6">
            <w:pPr>
              <w:rPr>
                <w:b/>
                <w:bCs/>
                <w:sz w:val="24"/>
                <w:szCs w:val="24"/>
              </w:rPr>
            </w:pPr>
            <w:r w:rsidRPr="00112482">
              <w:rPr>
                <w:b/>
                <w:bCs/>
                <w:sz w:val="24"/>
                <w:szCs w:val="24"/>
              </w:rPr>
              <w:t>Janice Izlar, CRNA, DNAP, CRNA</w:t>
            </w:r>
          </w:p>
          <w:p w14:paraId="24287348" w14:textId="77777777" w:rsidR="002432C3" w:rsidRDefault="002432C3" w:rsidP="000C31F6">
            <w:pPr>
              <w:rPr>
                <w:i/>
                <w:iCs/>
                <w:sz w:val="18"/>
                <w:szCs w:val="18"/>
              </w:rPr>
            </w:pPr>
            <w:r>
              <w:rPr>
                <w:i/>
                <w:iCs/>
                <w:sz w:val="18"/>
                <w:szCs w:val="18"/>
              </w:rPr>
              <w:t>Anesthesia</w:t>
            </w:r>
          </w:p>
          <w:p w14:paraId="3EDB4DB3" w14:textId="77777777" w:rsidR="002432C3" w:rsidRPr="00D90107" w:rsidRDefault="002432C3" w:rsidP="000C31F6">
            <w:pPr>
              <w:rPr>
                <w:sz w:val="24"/>
                <w:szCs w:val="24"/>
              </w:rPr>
            </w:pPr>
            <w:r>
              <w:rPr>
                <w:i/>
                <w:iCs/>
                <w:sz w:val="18"/>
                <w:szCs w:val="18"/>
              </w:rPr>
              <w:t>Standards Committee Chair, QUAD A Board of Directors</w:t>
            </w:r>
          </w:p>
        </w:tc>
      </w:tr>
      <w:tr w:rsidR="002432C3" w:rsidRPr="00D90107" w14:paraId="06E0C1A9" w14:textId="77777777" w:rsidTr="000C31F6">
        <w:trPr>
          <w:trHeight w:val="1008"/>
          <w:jc w:val="center"/>
        </w:trPr>
        <w:tc>
          <w:tcPr>
            <w:tcW w:w="4992" w:type="dxa"/>
            <w:vAlign w:val="center"/>
          </w:tcPr>
          <w:p w14:paraId="0FCF16D8" w14:textId="77777777" w:rsidR="002432C3" w:rsidRPr="00CB3825" w:rsidRDefault="002432C3" w:rsidP="000C31F6">
            <w:pPr>
              <w:rPr>
                <w:b/>
                <w:bCs/>
                <w:sz w:val="24"/>
                <w:szCs w:val="24"/>
              </w:rPr>
            </w:pPr>
            <w:r w:rsidRPr="00CB3825">
              <w:rPr>
                <w:b/>
                <w:bCs/>
                <w:sz w:val="24"/>
                <w:szCs w:val="24"/>
              </w:rPr>
              <w:t>Monte Goldstein</w:t>
            </w:r>
            <w:r>
              <w:rPr>
                <w:b/>
                <w:bCs/>
                <w:sz w:val="24"/>
                <w:szCs w:val="24"/>
              </w:rPr>
              <w:t>, MD</w:t>
            </w:r>
          </w:p>
          <w:p w14:paraId="16AC0B74" w14:textId="77777777" w:rsidR="002432C3" w:rsidRDefault="002432C3" w:rsidP="000C31F6">
            <w:pPr>
              <w:rPr>
                <w:i/>
                <w:iCs/>
                <w:sz w:val="18"/>
                <w:szCs w:val="18"/>
              </w:rPr>
            </w:pPr>
            <w:r>
              <w:rPr>
                <w:i/>
                <w:iCs/>
                <w:sz w:val="18"/>
                <w:szCs w:val="18"/>
              </w:rPr>
              <w:t>Anesthesia</w:t>
            </w:r>
          </w:p>
          <w:p w14:paraId="61401058" w14:textId="77777777" w:rsidR="002432C3" w:rsidRPr="00D90107" w:rsidRDefault="002432C3" w:rsidP="000C31F6">
            <w:pPr>
              <w:rPr>
                <w:sz w:val="24"/>
                <w:szCs w:val="24"/>
              </w:rPr>
            </w:pPr>
            <w:r>
              <w:rPr>
                <w:i/>
                <w:iCs/>
                <w:sz w:val="18"/>
                <w:szCs w:val="18"/>
              </w:rPr>
              <w:t>Standards Committee Member, QUAD A Board of Directors. QUAD A Surveyor</w:t>
            </w:r>
          </w:p>
        </w:tc>
        <w:tc>
          <w:tcPr>
            <w:tcW w:w="4993" w:type="dxa"/>
            <w:vAlign w:val="center"/>
          </w:tcPr>
          <w:p w14:paraId="71BFEA70" w14:textId="77777777" w:rsidR="002432C3" w:rsidRPr="00A219E3" w:rsidRDefault="002432C3" w:rsidP="000C31F6">
            <w:pPr>
              <w:rPr>
                <w:b/>
                <w:bCs/>
                <w:sz w:val="24"/>
                <w:szCs w:val="24"/>
              </w:rPr>
            </w:pPr>
            <w:r w:rsidRPr="00A219E3">
              <w:rPr>
                <w:b/>
                <w:bCs/>
                <w:sz w:val="24"/>
                <w:szCs w:val="24"/>
              </w:rPr>
              <w:t>Elethia Dean, DNP, RN</w:t>
            </w:r>
          </w:p>
          <w:p w14:paraId="6A91CF29" w14:textId="77777777" w:rsidR="002432C3" w:rsidRDefault="002432C3" w:rsidP="000C31F6">
            <w:pPr>
              <w:rPr>
                <w:i/>
                <w:iCs/>
                <w:sz w:val="18"/>
                <w:szCs w:val="18"/>
              </w:rPr>
            </w:pPr>
            <w:r>
              <w:rPr>
                <w:i/>
                <w:iCs/>
                <w:sz w:val="18"/>
                <w:szCs w:val="18"/>
              </w:rPr>
              <w:t>Surgical Nursing &amp; Rural Healthcare</w:t>
            </w:r>
          </w:p>
          <w:p w14:paraId="76C53720" w14:textId="77777777" w:rsidR="002432C3" w:rsidRPr="00D90107" w:rsidRDefault="002432C3" w:rsidP="000C31F6">
            <w:pPr>
              <w:rPr>
                <w:sz w:val="24"/>
                <w:szCs w:val="24"/>
              </w:rPr>
            </w:pPr>
            <w:r>
              <w:rPr>
                <w:i/>
                <w:iCs/>
                <w:sz w:val="18"/>
                <w:szCs w:val="18"/>
              </w:rPr>
              <w:t>Standards Committee Member, QUAD A Surveyor</w:t>
            </w:r>
          </w:p>
        </w:tc>
      </w:tr>
      <w:tr w:rsidR="002432C3" w:rsidRPr="00D90107" w14:paraId="7139CC59" w14:textId="77777777" w:rsidTr="000C31F6">
        <w:trPr>
          <w:trHeight w:val="1008"/>
          <w:jc w:val="center"/>
        </w:trPr>
        <w:tc>
          <w:tcPr>
            <w:tcW w:w="4992" w:type="dxa"/>
            <w:vAlign w:val="center"/>
          </w:tcPr>
          <w:p w14:paraId="77722DC2" w14:textId="77777777" w:rsidR="002432C3" w:rsidRPr="00CB3825" w:rsidRDefault="002432C3" w:rsidP="000C31F6">
            <w:pPr>
              <w:rPr>
                <w:b/>
                <w:bCs/>
                <w:sz w:val="24"/>
                <w:szCs w:val="24"/>
              </w:rPr>
            </w:pPr>
            <w:r w:rsidRPr="00CB3825">
              <w:rPr>
                <w:b/>
                <w:bCs/>
                <w:sz w:val="24"/>
                <w:szCs w:val="24"/>
              </w:rPr>
              <w:t>Bonnie Denholm</w:t>
            </w:r>
            <w:r>
              <w:rPr>
                <w:b/>
                <w:bCs/>
                <w:sz w:val="24"/>
                <w:szCs w:val="24"/>
              </w:rPr>
              <w:t>, DNP, CNOR</w:t>
            </w:r>
          </w:p>
          <w:p w14:paraId="7252629C" w14:textId="77777777" w:rsidR="002432C3" w:rsidRDefault="002432C3" w:rsidP="000C31F6">
            <w:pPr>
              <w:rPr>
                <w:i/>
                <w:iCs/>
                <w:sz w:val="18"/>
                <w:szCs w:val="18"/>
              </w:rPr>
            </w:pPr>
            <w:r>
              <w:rPr>
                <w:i/>
                <w:iCs/>
                <w:sz w:val="18"/>
                <w:szCs w:val="18"/>
              </w:rPr>
              <w:t>Surgical Nursing</w:t>
            </w:r>
          </w:p>
          <w:p w14:paraId="5D9DF3AE" w14:textId="77777777" w:rsidR="002432C3" w:rsidRPr="00D90107" w:rsidRDefault="002432C3" w:rsidP="000C31F6">
            <w:pPr>
              <w:rPr>
                <w:sz w:val="24"/>
                <w:szCs w:val="24"/>
              </w:rPr>
            </w:pPr>
            <w:r>
              <w:rPr>
                <w:i/>
                <w:iCs/>
                <w:sz w:val="18"/>
                <w:szCs w:val="18"/>
              </w:rPr>
              <w:t>Standards Committee Member, QUAD A Board of Directors</w:t>
            </w:r>
          </w:p>
        </w:tc>
        <w:tc>
          <w:tcPr>
            <w:tcW w:w="4993" w:type="dxa"/>
            <w:vAlign w:val="center"/>
          </w:tcPr>
          <w:p w14:paraId="0F9A418A" w14:textId="77777777" w:rsidR="002432C3" w:rsidRPr="00A219E3" w:rsidRDefault="002432C3" w:rsidP="000C31F6">
            <w:pPr>
              <w:rPr>
                <w:b/>
                <w:bCs/>
                <w:sz w:val="24"/>
                <w:szCs w:val="24"/>
              </w:rPr>
            </w:pPr>
            <w:r>
              <w:rPr>
                <w:b/>
                <w:bCs/>
                <w:sz w:val="24"/>
                <w:szCs w:val="24"/>
              </w:rPr>
              <w:t>Erik Painter MHA, COTA</w:t>
            </w:r>
          </w:p>
          <w:p w14:paraId="2BD1111E" w14:textId="77777777" w:rsidR="002432C3" w:rsidRDefault="002432C3" w:rsidP="000C31F6">
            <w:pPr>
              <w:rPr>
                <w:i/>
                <w:iCs/>
                <w:sz w:val="18"/>
                <w:szCs w:val="18"/>
              </w:rPr>
            </w:pPr>
            <w:r>
              <w:rPr>
                <w:i/>
                <w:iCs/>
                <w:sz w:val="18"/>
                <w:szCs w:val="18"/>
              </w:rPr>
              <w:t>Outpatient Therapy</w:t>
            </w:r>
          </w:p>
          <w:p w14:paraId="0E8A7867" w14:textId="77777777" w:rsidR="002432C3" w:rsidRPr="00D90107" w:rsidRDefault="002432C3" w:rsidP="000C31F6">
            <w:pPr>
              <w:rPr>
                <w:sz w:val="24"/>
                <w:szCs w:val="24"/>
              </w:rPr>
            </w:pPr>
            <w:r>
              <w:rPr>
                <w:i/>
                <w:iCs/>
                <w:sz w:val="18"/>
                <w:szCs w:val="18"/>
              </w:rPr>
              <w:t>Subject Matter Expert, QUAD A Surveyor</w:t>
            </w:r>
          </w:p>
        </w:tc>
      </w:tr>
      <w:tr w:rsidR="002432C3" w:rsidRPr="00D90107" w14:paraId="1BCA3D13" w14:textId="77777777" w:rsidTr="000C31F6">
        <w:trPr>
          <w:trHeight w:val="1008"/>
          <w:jc w:val="center"/>
        </w:trPr>
        <w:tc>
          <w:tcPr>
            <w:tcW w:w="4992" w:type="dxa"/>
            <w:vAlign w:val="center"/>
          </w:tcPr>
          <w:p w14:paraId="516176BB" w14:textId="77777777" w:rsidR="002432C3" w:rsidRPr="00CB3825" w:rsidRDefault="002432C3" w:rsidP="000C31F6">
            <w:pPr>
              <w:rPr>
                <w:b/>
                <w:bCs/>
                <w:sz w:val="24"/>
                <w:szCs w:val="24"/>
              </w:rPr>
            </w:pPr>
            <w:r w:rsidRPr="00CB3825">
              <w:rPr>
                <w:b/>
                <w:bCs/>
                <w:sz w:val="24"/>
                <w:szCs w:val="24"/>
              </w:rPr>
              <w:t>Gil Weitzman</w:t>
            </w:r>
            <w:r>
              <w:rPr>
                <w:b/>
                <w:bCs/>
                <w:sz w:val="24"/>
                <w:szCs w:val="24"/>
              </w:rPr>
              <w:t>, MD</w:t>
            </w:r>
          </w:p>
          <w:p w14:paraId="2314BC47" w14:textId="77777777" w:rsidR="002432C3" w:rsidRDefault="002432C3" w:rsidP="000C31F6">
            <w:pPr>
              <w:rPr>
                <w:i/>
                <w:iCs/>
                <w:sz w:val="18"/>
                <w:szCs w:val="18"/>
              </w:rPr>
            </w:pPr>
            <w:r>
              <w:rPr>
                <w:i/>
                <w:iCs/>
                <w:sz w:val="18"/>
                <w:szCs w:val="18"/>
              </w:rPr>
              <w:t>Gastroenterology</w:t>
            </w:r>
          </w:p>
          <w:p w14:paraId="6D87A930" w14:textId="77777777" w:rsidR="002432C3" w:rsidRPr="00D90107" w:rsidRDefault="002432C3" w:rsidP="000C31F6">
            <w:pPr>
              <w:rPr>
                <w:sz w:val="24"/>
                <w:szCs w:val="24"/>
              </w:rPr>
            </w:pPr>
            <w:r>
              <w:rPr>
                <w:i/>
                <w:iCs/>
                <w:sz w:val="18"/>
                <w:szCs w:val="18"/>
              </w:rPr>
              <w:t>Subject Matter Expert, QUAD A Board of Directors</w:t>
            </w:r>
          </w:p>
        </w:tc>
        <w:tc>
          <w:tcPr>
            <w:tcW w:w="4993" w:type="dxa"/>
            <w:vAlign w:val="center"/>
          </w:tcPr>
          <w:p w14:paraId="08727586" w14:textId="77777777" w:rsidR="002432C3" w:rsidRPr="00305321" w:rsidRDefault="002432C3" w:rsidP="000C31F6">
            <w:pPr>
              <w:rPr>
                <w:b/>
                <w:bCs/>
                <w:sz w:val="24"/>
                <w:szCs w:val="24"/>
              </w:rPr>
            </w:pPr>
            <w:r w:rsidRPr="00305321">
              <w:rPr>
                <w:b/>
                <w:bCs/>
                <w:sz w:val="24"/>
                <w:szCs w:val="24"/>
              </w:rPr>
              <w:t>Elsie Crawford, RN</w:t>
            </w:r>
          </w:p>
          <w:p w14:paraId="2A135C7D" w14:textId="77777777" w:rsidR="002432C3" w:rsidRDefault="002432C3" w:rsidP="000C31F6">
            <w:pPr>
              <w:rPr>
                <w:i/>
                <w:iCs/>
                <w:sz w:val="18"/>
                <w:szCs w:val="18"/>
              </w:rPr>
            </w:pPr>
            <w:r>
              <w:rPr>
                <w:i/>
                <w:iCs/>
                <w:sz w:val="18"/>
                <w:szCs w:val="18"/>
              </w:rPr>
              <w:t>Rural Healthcare</w:t>
            </w:r>
          </w:p>
          <w:p w14:paraId="43CFF3D6" w14:textId="77777777" w:rsidR="002432C3" w:rsidRPr="00D90107" w:rsidRDefault="002432C3" w:rsidP="000C31F6">
            <w:pPr>
              <w:rPr>
                <w:sz w:val="24"/>
                <w:szCs w:val="24"/>
              </w:rPr>
            </w:pPr>
            <w:r>
              <w:rPr>
                <w:i/>
                <w:iCs/>
                <w:sz w:val="18"/>
                <w:szCs w:val="18"/>
              </w:rPr>
              <w:t>Standards Committee Member, QUAD A Surveyor &amp; Board of Directors</w:t>
            </w:r>
          </w:p>
        </w:tc>
      </w:tr>
      <w:tr w:rsidR="002432C3" w:rsidRPr="00D90107" w14:paraId="3B34DFDD" w14:textId="77777777" w:rsidTr="000C31F6">
        <w:trPr>
          <w:trHeight w:val="1008"/>
          <w:jc w:val="center"/>
        </w:trPr>
        <w:tc>
          <w:tcPr>
            <w:tcW w:w="4992" w:type="dxa"/>
            <w:vAlign w:val="center"/>
          </w:tcPr>
          <w:p w14:paraId="3895BDB2" w14:textId="77777777" w:rsidR="002432C3" w:rsidRPr="00A42C7C" w:rsidRDefault="002432C3" w:rsidP="000C31F6">
            <w:pPr>
              <w:rPr>
                <w:b/>
                <w:bCs/>
                <w:sz w:val="24"/>
                <w:szCs w:val="24"/>
              </w:rPr>
            </w:pPr>
            <w:r>
              <w:rPr>
                <w:b/>
                <w:bCs/>
                <w:sz w:val="24"/>
                <w:szCs w:val="24"/>
              </w:rPr>
              <w:t>Debbi Conn, RN, HCRM</w:t>
            </w:r>
          </w:p>
          <w:p w14:paraId="639B2D8E" w14:textId="77777777" w:rsidR="002432C3" w:rsidRDefault="002432C3" w:rsidP="000C31F6">
            <w:pPr>
              <w:rPr>
                <w:i/>
                <w:iCs/>
                <w:sz w:val="18"/>
                <w:szCs w:val="18"/>
              </w:rPr>
            </w:pPr>
            <w:r>
              <w:rPr>
                <w:i/>
                <w:iCs/>
                <w:sz w:val="18"/>
                <w:szCs w:val="18"/>
              </w:rPr>
              <w:t>Surgical Nursing</w:t>
            </w:r>
          </w:p>
          <w:p w14:paraId="532F7CE6" w14:textId="77777777" w:rsidR="002432C3" w:rsidRPr="00D90107" w:rsidRDefault="002432C3" w:rsidP="000C31F6">
            <w:pPr>
              <w:rPr>
                <w:sz w:val="24"/>
                <w:szCs w:val="24"/>
              </w:rPr>
            </w:pPr>
            <w:r>
              <w:rPr>
                <w:i/>
                <w:iCs/>
                <w:sz w:val="18"/>
                <w:szCs w:val="18"/>
              </w:rPr>
              <w:t>Subject Matter Expert</w:t>
            </w:r>
          </w:p>
        </w:tc>
        <w:tc>
          <w:tcPr>
            <w:tcW w:w="4993" w:type="dxa"/>
            <w:vAlign w:val="center"/>
          </w:tcPr>
          <w:p w14:paraId="5FD75500" w14:textId="77777777" w:rsidR="002432C3" w:rsidRPr="00A219E3" w:rsidRDefault="002432C3" w:rsidP="000C31F6">
            <w:pPr>
              <w:rPr>
                <w:b/>
                <w:bCs/>
                <w:sz w:val="24"/>
                <w:szCs w:val="24"/>
              </w:rPr>
            </w:pPr>
            <w:r>
              <w:rPr>
                <w:b/>
                <w:bCs/>
                <w:sz w:val="24"/>
                <w:szCs w:val="24"/>
              </w:rPr>
              <w:t>Lillian Carson</w:t>
            </w:r>
            <w:r w:rsidRPr="00A219E3">
              <w:rPr>
                <w:b/>
                <w:bCs/>
                <w:sz w:val="24"/>
                <w:szCs w:val="24"/>
              </w:rPr>
              <w:t>, RN</w:t>
            </w:r>
          </w:p>
          <w:p w14:paraId="62E4CBD9" w14:textId="77777777" w:rsidR="002432C3" w:rsidRDefault="002432C3" w:rsidP="000C31F6">
            <w:pPr>
              <w:rPr>
                <w:i/>
                <w:iCs/>
                <w:sz w:val="18"/>
                <w:szCs w:val="18"/>
              </w:rPr>
            </w:pPr>
            <w:r>
              <w:rPr>
                <w:i/>
                <w:iCs/>
                <w:sz w:val="18"/>
                <w:szCs w:val="18"/>
              </w:rPr>
              <w:t>Surgical Nursing</w:t>
            </w:r>
          </w:p>
          <w:p w14:paraId="7E6D1E6B" w14:textId="77777777" w:rsidR="002432C3" w:rsidRPr="00D90107" w:rsidRDefault="002432C3" w:rsidP="000C31F6">
            <w:pPr>
              <w:rPr>
                <w:sz w:val="24"/>
                <w:szCs w:val="24"/>
              </w:rPr>
            </w:pPr>
            <w:r>
              <w:rPr>
                <w:i/>
                <w:iCs/>
                <w:sz w:val="18"/>
                <w:szCs w:val="18"/>
              </w:rPr>
              <w:t>Standards Committee Member</w:t>
            </w:r>
          </w:p>
        </w:tc>
      </w:tr>
      <w:tr w:rsidR="002432C3" w:rsidRPr="00D90107" w14:paraId="27623650" w14:textId="77777777" w:rsidTr="000C31F6">
        <w:trPr>
          <w:trHeight w:val="1008"/>
          <w:jc w:val="center"/>
        </w:trPr>
        <w:tc>
          <w:tcPr>
            <w:tcW w:w="4992" w:type="dxa"/>
            <w:vAlign w:val="center"/>
          </w:tcPr>
          <w:p w14:paraId="767CF7D3" w14:textId="77777777" w:rsidR="002432C3" w:rsidRPr="00A42C7C" w:rsidRDefault="002432C3" w:rsidP="000C31F6">
            <w:pPr>
              <w:rPr>
                <w:b/>
                <w:bCs/>
                <w:sz w:val="24"/>
                <w:szCs w:val="24"/>
              </w:rPr>
            </w:pPr>
            <w:r>
              <w:rPr>
                <w:b/>
                <w:bCs/>
                <w:sz w:val="24"/>
                <w:szCs w:val="24"/>
              </w:rPr>
              <w:t>Jonathan Wong</w:t>
            </w:r>
            <w:r w:rsidRPr="00A42C7C">
              <w:rPr>
                <w:b/>
                <w:bCs/>
                <w:sz w:val="24"/>
                <w:szCs w:val="24"/>
              </w:rPr>
              <w:t xml:space="preserve">, </w:t>
            </w:r>
            <w:r>
              <w:rPr>
                <w:b/>
                <w:bCs/>
                <w:sz w:val="24"/>
                <w:szCs w:val="24"/>
              </w:rPr>
              <w:t>D</w:t>
            </w:r>
            <w:r w:rsidRPr="00A42C7C">
              <w:rPr>
                <w:b/>
                <w:bCs/>
                <w:sz w:val="24"/>
                <w:szCs w:val="24"/>
              </w:rPr>
              <w:t>MD</w:t>
            </w:r>
          </w:p>
          <w:p w14:paraId="333C51FD" w14:textId="77777777" w:rsidR="002432C3" w:rsidRDefault="002432C3" w:rsidP="000C31F6">
            <w:pPr>
              <w:rPr>
                <w:i/>
                <w:iCs/>
                <w:sz w:val="18"/>
                <w:szCs w:val="18"/>
              </w:rPr>
            </w:pPr>
            <w:r>
              <w:rPr>
                <w:i/>
                <w:iCs/>
                <w:sz w:val="18"/>
                <w:szCs w:val="18"/>
              </w:rPr>
              <w:t>Pediatric Dentistry &amp; Anesthesia</w:t>
            </w:r>
          </w:p>
          <w:p w14:paraId="2C2225F6" w14:textId="77777777" w:rsidR="002432C3" w:rsidRPr="00D90107" w:rsidRDefault="002432C3" w:rsidP="000C31F6">
            <w:pPr>
              <w:rPr>
                <w:sz w:val="24"/>
                <w:szCs w:val="24"/>
              </w:rPr>
            </w:pPr>
            <w:r>
              <w:rPr>
                <w:i/>
                <w:iCs/>
                <w:sz w:val="18"/>
                <w:szCs w:val="18"/>
              </w:rPr>
              <w:t>Subject Matter Expert</w:t>
            </w:r>
          </w:p>
        </w:tc>
        <w:tc>
          <w:tcPr>
            <w:tcW w:w="4993" w:type="dxa"/>
            <w:vAlign w:val="center"/>
          </w:tcPr>
          <w:p w14:paraId="35171A0C" w14:textId="77777777" w:rsidR="002432C3" w:rsidRPr="00A42C7C" w:rsidRDefault="002432C3" w:rsidP="000C31F6">
            <w:pPr>
              <w:rPr>
                <w:b/>
                <w:bCs/>
                <w:sz w:val="24"/>
                <w:szCs w:val="24"/>
              </w:rPr>
            </w:pPr>
            <w:r>
              <w:rPr>
                <w:b/>
                <w:bCs/>
                <w:sz w:val="24"/>
                <w:szCs w:val="24"/>
              </w:rPr>
              <w:t>Courtney Brashier, DDS, MSD</w:t>
            </w:r>
          </w:p>
          <w:p w14:paraId="524F035E" w14:textId="77777777" w:rsidR="002432C3" w:rsidRDefault="002432C3" w:rsidP="000C31F6">
            <w:pPr>
              <w:rPr>
                <w:i/>
                <w:iCs/>
                <w:sz w:val="18"/>
                <w:szCs w:val="18"/>
              </w:rPr>
            </w:pPr>
            <w:r>
              <w:rPr>
                <w:i/>
                <w:iCs/>
                <w:sz w:val="18"/>
                <w:szCs w:val="18"/>
              </w:rPr>
              <w:t>Pediatric Dentistry &amp; Anesthesia</w:t>
            </w:r>
          </w:p>
          <w:p w14:paraId="3C411227" w14:textId="77777777" w:rsidR="002432C3" w:rsidRPr="00D90107" w:rsidRDefault="002432C3" w:rsidP="000C31F6">
            <w:pPr>
              <w:rPr>
                <w:sz w:val="24"/>
                <w:szCs w:val="24"/>
              </w:rPr>
            </w:pPr>
            <w:r>
              <w:rPr>
                <w:i/>
                <w:iCs/>
                <w:sz w:val="18"/>
                <w:szCs w:val="18"/>
              </w:rPr>
              <w:t>Subject Matter Expert</w:t>
            </w:r>
          </w:p>
        </w:tc>
      </w:tr>
      <w:tr w:rsidR="002432C3" w:rsidRPr="00D90107" w14:paraId="767D38C8" w14:textId="77777777" w:rsidTr="000C31F6">
        <w:trPr>
          <w:trHeight w:val="1008"/>
          <w:jc w:val="center"/>
        </w:trPr>
        <w:tc>
          <w:tcPr>
            <w:tcW w:w="4992" w:type="dxa"/>
            <w:vAlign w:val="center"/>
          </w:tcPr>
          <w:p w14:paraId="7DCA7439" w14:textId="77777777" w:rsidR="002432C3" w:rsidRPr="00A219E3" w:rsidRDefault="002432C3" w:rsidP="000C31F6">
            <w:pPr>
              <w:rPr>
                <w:b/>
                <w:bCs/>
                <w:sz w:val="24"/>
                <w:szCs w:val="24"/>
              </w:rPr>
            </w:pPr>
            <w:r>
              <w:rPr>
                <w:b/>
                <w:bCs/>
                <w:sz w:val="24"/>
                <w:szCs w:val="24"/>
              </w:rPr>
              <w:t>Carson McCaffery</w:t>
            </w:r>
            <w:r w:rsidRPr="00A219E3">
              <w:rPr>
                <w:b/>
                <w:bCs/>
                <w:sz w:val="24"/>
                <w:szCs w:val="24"/>
              </w:rPr>
              <w:t>, RN</w:t>
            </w:r>
          </w:p>
          <w:p w14:paraId="5AD9B4C1" w14:textId="77777777" w:rsidR="002432C3" w:rsidRDefault="002432C3" w:rsidP="000C31F6">
            <w:pPr>
              <w:rPr>
                <w:i/>
                <w:iCs/>
                <w:sz w:val="18"/>
                <w:szCs w:val="18"/>
              </w:rPr>
            </w:pPr>
            <w:r>
              <w:rPr>
                <w:i/>
                <w:iCs/>
                <w:sz w:val="18"/>
                <w:szCs w:val="18"/>
              </w:rPr>
              <w:t>Ophthalmology</w:t>
            </w:r>
          </w:p>
          <w:p w14:paraId="6CF8284D" w14:textId="77777777" w:rsidR="002432C3" w:rsidRPr="00D90107" w:rsidRDefault="002432C3" w:rsidP="000C31F6">
            <w:pPr>
              <w:rPr>
                <w:sz w:val="24"/>
                <w:szCs w:val="24"/>
              </w:rPr>
            </w:pPr>
            <w:r>
              <w:rPr>
                <w:i/>
                <w:iCs/>
                <w:sz w:val="18"/>
                <w:szCs w:val="18"/>
              </w:rPr>
              <w:t>Subject Matter Expert, QUAD A Surveyor</w:t>
            </w:r>
          </w:p>
        </w:tc>
        <w:tc>
          <w:tcPr>
            <w:tcW w:w="4993" w:type="dxa"/>
            <w:vAlign w:val="center"/>
          </w:tcPr>
          <w:p w14:paraId="072F0A29" w14:textId="77777777" w:rsidR="002432C3" w:rsidRPr="00A42C7C" w:rsidRDefault="002432C3" w:rsidP="000C31F6">
            <w:pPr>
              <w:rPr>
                <w:b/>
                <w:bCs/>
                <w:sz w:val="24"/>
                <w:szCs w:val="24"/>
              </w:rPr>
            </w:pPr>
            <w:r>
              <w:rPr>
                <w:b/>
                <w:bCs/>
                <w:sz w:val="24"/>
                <w:szCs w:val="24"/>
              </w:rPr>
              <w:t>Dianne Bourque, RN</w:t>
            </w:r>
          </w:p>
          <w:p w14:paraId="32A587DC" w14:textId="77777777" w:rsidR="002432C3" w:rsidRDefault="002432C3" w:rsidP="000C31F6">
            <w:pPr>
              <w:rPr>
                <w:i/>
                <w:iCs/>
                <w:sz w:val="18"/>
                <w:szCs w:val="18"/>
              </w:rPr>
            </w:pPr>
            <w:r>
              <w:rPr>
                <w:i/>
                <w:iCs/>
                <w:sz w:val="18"/>
                <w:szCs w:val="18"/>
              </w:rPr>
              <w:t>Surgical Nursing &amp; Infection Control</w:t>
            </w:r>
          </w:p>
          <w:p w14:paraId="1359C8E8" w14:textId="77777777" w:rsidR="002432C3" w:rsidRPr="00D90107" w:rsidRDefault="002432C3" w:rsidP="000C31F6">
            <w:pPr>
              <w:rPr>
                <w:sz w:val="24"/>
                <w:szCs w:val="24"/>
              </w:rPr>
            </w:pPr>
            <w:r>
              <w:rPr>
                <w:i/>
                <w:iCs/>
                <w:sz w:val="18"/>
                <w:szCs w:val="18"/>
              </w:rPr>
              <w:t>Subject Matter Expert, QUAD A Surveyor</w:t>
            </w:r>
          </w:p>
        </w:tc>
      </w:tr>
      <w:tr w:rsidR="002432C3" w:rsidRPr="00D90107" w14:paraId="7EBAAC86" w14:textId="77777777" w:rsidTr="000C31F6">
        <w:trPr>
          <w:trHeight w:val="1008"/>
          <w:jc w:val="center"/>
        </w:trPr>
        <w:tc>
          <w:tcPr>
            <w:tcW w:w="4992" w:type="dxa"/>
            <w:vAlign w:val="center"/>
          </w:tcPr>
          <w:p w14:paraId="3CF83BF4" w14:textId="77777777" w:rsidR="002432C3" w:rsidRPr="00A42C7C" w:rsidRDefault="002432C3" w:rsidP="000C31F6">
            <w:pPr>
              <w:rPr>
                <w:b/>
                <w:bCs/>
                <w:sz w:val="24"/>
                <w:szCs w:val="24"/>
              </w:rPr>
            </w:pPr>
            <w:r w:rsidRPr="00A42C7C">
              <w:rPr>
                <w:b/>
                <w:bCs/>
                <w:sz w:val="24"/>
                <w:szCs w:val="24"/>
              </w:rPr>
              <w:t>Leon Kurtz, MD</w:t>
            </w:r>
          </w:p>
          <w:p w14:paraId="1A20DDAE" w14:textId="77777777" w:rsidR="002432C3" w:rsidRDefault="002432C3" w:rsidP="000C31F6">
            <w:pPr>
              <w:rPr>
                <w:i/>
                <w:iCs/>
                <w:sz w:val="18"/>
                <w:szCs w:val="18"/>
              </w:rPr>
            </w:pPr>
            <w:r>
              <w:rPr>
                <w:i/>
                <w:iCs/>
                <w:sz w:val="18"/>
                <w:szCs w:val="18"/>
              </w:rPr>
              <w:t>Gastroenterology &amp; Infection Control</w:t>
            </w:r>
          </w:p>
          <w:p w14:paraId="79E50E1C" w14:textId="77777777" w:rsidR="002432C3" w:rsidRPr="00D90107" w:rsidRDefault="002432C3" w:rsidP="000C31F6">
            <w:pPr>
              <w:rPr>
                <w:sz w:val="24"/>
                <w:szCs w:val="24"/>
              </w:rPr>
            </w:pPr>
            <w:r>
              <w:rPr>
                <w:i/>
                <w:iCs/>
                <w:sz w:val="18"/>
                <w:szCs w:val="18"/>
              </w:rPr>
              <w:t>Subject Matter Expert</w:t>
            </w:r>
          </w:p>
        </w:tc>
        <w:tc>
          <w:tcPr>
            <w:tcW w:w="4993" w:type="dxa"/>
            <w:vAlign w:val="center"/>
          </w:tcPr>
          <w:p w14:paraId="635B4753" w14:textId="77777777" w:rsidR="002432C3" w:rsidRDefault="002432C3" w:rsidP="000C31F6">
            <w:pPr>
              <w:rPr>
                <w:b/>
                <w:bCs/>
                <w:color w:val="000000" w:themeColor="text1"/>
                <w:sz w:val="24"/>
                <w:szCs w:val="24"/>
              </w:rPr>
            </w:pPr>
            <w:r>
              <w:rPr>
                <w:b/>
                <w:bCs/>
                <w:color w:val="000000" w:themeColor="text1"/>
                <w:sz w:val="24"/>
                <w:szCs w:val="24"/>
              </w:rPr>
              <w:t>Abdussami Hadi, MD</w:t>
            </w:r>
          </w:p>
          <w:p w14:paraId="3FCC1E6F" w14:textId="77777777" w:rsidR="002432C3" w:rsidRDefault="002432C3" w:rsidP="000C31F6">
            <w:pPr>
              <w:rPr>
                <w:i/>
                <w:iCs/>
                <w:sz w:val="18"/>
                <w:szCs w:val="18"/>
              </w:rPr>
            </w:pPr>
            <w:r>
              <w:rPr>
                <w:i/>
                <w:iCs/>
                <w:sz w:val="18"/>
                <w:szCs w:val="18"/>
              </w:rPr>
              <w:t>Pain Management</w:t>
            </w:r>
          </w:p>
          <w:p w14:paraId="14B855A7" w14:textId="77777777" w:rsidR="002432C3" w:rsidRPr="00D90107" w:rsidRDefault="002432C3" w:rsidP="000C31F6">
            <w:pPr>
              <w:rPr>
                <w:sz w:val="24"/>
                <w:szCs w:val="24"/>
              </w:rPr>
            </w:pPr>
            <w:r>
              <w:rPr>
                <w:i/>
                <w:iCs/>
                <w:sz w:val="18"/>
                <w:szCs w:val="18"/>
              </w:rPr>
              <w:t>Subject Matter Expert</w:t>
            </w:r>
          </w:p>
        </w:tc>
      </w:tr>
      <w:tr w:rsidR="002432C3" w:rsidRPr="00D90107" w14:paraId="357804F6" w14:textId="77777777" w:rsidTr="000C31F6">
        <w:trPr>
          <w:trHeight w:val="1008"/>
          <w:jc w:val="center"/>
        </w:trPr>
        <w:tc>
          <w:tcPr>
            <w:tcW w:w="4992" w:type="dxa"/>
            <w:vAlign w:val="center"/>
          </w:tcPr>
          <w:p w14:paraId="5A798E1C" w14:textId="77777777" w:rsidR="002432C3" w:rsidRPr="00C313E5" w:rsidRDefault="002432C3" w:rsidP="000C31F6">
            <w:pPr>
              <w:rPr>
                <w:b/>
                <w:bCs/>
                <w:sz w:val="24"/>
                <w:szCs w:val="24"/>
              </w:rPr>
            </w:pPr>
            <w:r w:rsidRPr="00C313E5">
              <w:rPr>
                <w:b/>
                <w:bCs/>
                <w:sz w:val="24"/>
                <w:szCs w:val="24"/>
              </w:rPr>
              <w:t>Beverly Robbins, MBA, BSN, RN</w:t>
            </w:r>
          </w:p>
          <w:p w14:paraId="044DA4B6" w14:textId="77777777" w:rsidR="002432C3" w:rsidRPr="00A42C7C" w:rsidRDefault="002432C3" w:rsidP="000C31F6">
            <w:pPr>
              <w:rPr>
                <w:b/>
                <w:bCs/>
                <w:sz w:val="24"/>
                <w:szCs w:val="24"/>
              </w:rPr>
            </w:pPr>
            <w:r w:rsidRPr="006165FA">
              <w:rPr>
                <w:i/>
                <w:iCs/>
                <w:sz w:val="18"/>
                <w:szCs w:val="18"/>
                <w:u w:val="single"/>
              </w:rPr>
              <w:t xml:space="preserve">Director of Survey Operations, QUAD A </w:t>
            </w:r>
          </w:p>
        </w:tc>
        <w:tc>
          <w:tcPr>
            <w:tcW w:w="4993" w:type="dxa"/>
            <w:vAlign w:val="center"/>
          </w:tcPr>
          <w:p w14:paraId="31B49A1B" w14:textId="77777777" w:rsidR="002432C3" w:rsidRPr="00C313E5" w:rsidRDefault="002432C3" w:rsidP="000C31F6">
            <w:pPr>
              <w:rPr>
                <w:b/>
                <w:bCs/>
                <w:sz w:val="24"/>
                <w:szCs w:val="24"/>
              </w:rPr>
            </w:pPr>
            <w:r w:rsidRPr="00C313E5">
              <w:rPr>
                <w:b/>
                <w:bCs/>
                <w:sz w:val="24"/>
                <w:szCs w:val="24"/>
              </w:rPr>
              <w:t>Monda Shaver, MSHM, BSN</w:t>
            </w:r>
            <w:r>
              <w:rPr>
                <w:b/>
                <w:bCs/>
                <w:sz w:val="24"/>
                <w:szCs w:val="24"/>
              </w:rPr>
              <w:t>,</w:t>
            </w:r>
            <w:r w:rsidRPr="00C313E5">
              <w:rPr>
                <w:b/>
                <w:bCs/>
                <w:sz w:val="24"/>
                <w:szCs w:val="24"/>
              </w:rPr>
              <w:t xml:space="preserve"> RN</w:t>
            </w:r>
          </w:p>
          <w:p w14:paraId="7888DC4A" w14:textId="77777777" w:rsidR="002432C3" w:rsidDel="00974576" w:rsidRDefault="002432C3" w:rsidP="000C31F6">
            <w:pPr>
              <w:rPr>
                <w:b/>
                <w:bCs/>
                <w:sz w:val="24"/>
                <w:szCs w:val="24"/>
              </w:rPr>
            </w:pPr>
            <w:r w:rsidRPr="00C313E5">
              <w:rPr>
                <w:i/>
                <w:iCs/>
                <w:sz w:val="18"/>
                <w:szCs w:val="18"/>
              </w:rPr>
              <w:t>Standards Development &amp; Program Consultant, QUAD A</w:t>
            </w:r>
            <w:r>
              <w:rPr>
                <w:i/>
                <w:iCs/>
                <w:sz w:val="18"/>
                <w:szCs w:val="18"/>
              </w:rPr>
              <w:t xml:space="preserve"> </w:t>
            </w:r>
          </w:p>
        </w:tc>
      </w:tr>
      <w:tr w:rsidR="002432C3" w:rsidRPr="00D90107" w14:paraId="3401B5F6" w14:textId="77777777" w:rsidTr="000C31F6">
        <w:trPr>
          <w:trHeight w:val="1008"/>
          <w:jc w:val="center"/>
        </w:trPr>
        <w:tc>
          <w:tcPr>
            <w:tcW w:w="4992" w:type="dxa"/>
            <w:vAlign w:val="center"/>
          </w:tcPr>
          <w:p w14:paraId="5863116E" w14:textId="77777777" w:rsidR="002432C3" w:rsidRDefault="002432C3" w:rsidP="000C31F6">
            <w:pPr>
              <w:rPr>
                <w:b/>
                <w:bCs/>
                <w:sz w:val="24"/>
                <w:szCs w:val="24"/>
              </w:rPr>
            </w:pPr>
            <w:r>
              <w:rPr>
                <w:b/>
                <w:bCs/>
                <w:sz w:val="24"/>
                <w:szCs w:val="24"/>
              </w:rPr>
              <w:t>Patricia Chmielewski, MS, BSN, RN</w:t>
            </w:r>
          </w:p>
          <w:p w14:paraId="6BA08E69" w14:textId="77777777" w:rsidR="002432C3" w:rsidRPr="00112482" w:rsidRDefault="002432C3" w:rsidP="000C31F6">
            <w:pPr>
              <w:rPr>
                <w:i/>
                <w:iCs/>
                <w:sz w:val="18"/>
                <w:szCs w:val="18"/>
              </w:rPr>
            </w:pPr>
            <w:r w:rsidRPr="00112482">
              <w:rPr>
                <w:i/>
                <w:iCs/>
                <w:sz w:val="18"/>
                <w:szCs w:val="18"/>
              </w:rPr>
              <w:t>Standards Development &amp; Research Analyst, QUAD A</w:t>
            </w:r>
          </w:p>
        </w:tc>
        <w:tc>
          <w:tcPr>
            <w:tcW w:w="4993" w:type="dxa"/>
            <w:vAlign w:val="center"/>
          </w:tcPr>
          <w:p w14:paraId="0984501A" w14:textId="77777777" w:rsidR="002432C3" w:rsidDel="00974576" w:rsidRDefault="002432C3" w:rsidP="000C31F6">
            <w:pPr>
              <w:rPr>
                <w:b/>
                <w:bCs/>
                <w:sz w:val="24"/>
                <w:szCs w:val="24"/>
              </w:rPr>
            </w:pPr>
          </w:p>
        </w:tc>
      </w:tr>
    </w:tbl>
    <w:p w14:paraId="3651DE9E" w14:textId="77777777" w:rsidR="002432C3" w:rsidRPr="008B00C5" w:rsidRDefault="002432C3" w:rsidP="008B00C5">
      <w:pPr>
        <w:pStyle w:val="QABodyCorrected"/>
        <w:spacing w:before="240" w:line="240" w:lineRule="auto"/>
        <w:rPr>
          <w:sz w:val="21"/>
          <w:szCs w:val="21"/>
        </w:rPr>
        <w:sectPr w:rsidR="002432C3" w:rsidRPr="008B00C5" w:rsidSect="00A2090B">
          <w:footerReference w:type="default" r:id="rId247"/>
          <w:pgSz w:w="12240" w:h="15840"/>
          <w:pgMar w:top="1440" w:right="1440" w:bottom="1440" w:left="1440" w:header="0" w:footer="720" w:gutter="0"/>
          <w:cols w:space="720"/>
          <w:docGrid w:linePitch="299"/>
        </w:sectPr>
      </w:pPr>
    </w:p>
    <w:p w14:paraId="7F012C6C" w14:textId="77777777" w:rsidR="008B00C5" w:rsidRDefault="008B00C5" w:rsidP="008B00C5">
      <w:pPr>
        <w:spacing w:before="79" w:line="259" w:lineRule="auto"/>
        <w:ind w:left="2328" w:right="2324"/>
        <w:jc w:val="center"/>
        <w:rPr>
          <w:sz w:val="28"/>
        </w:rPr>
      </w:pPr>
      <w:r>
        <w:rPr>
          <w:color w:val="233746"/>
          <w:sz w:val="28"/>
        </w:rPr>
        <w:lastRenderedPageBreak/>
        <w:t>The</w:t>
      </w:r>
      <w:r>
        <w:rPr>
          <w:color w:val="233746"/>
          <w:spacing w:val="-9"/>
          <w:sz w:val="28"/>
        </w:rPr>
        <w:t xml:space="preserve"> </w:t>
      </w:r>
      <w:r>
        <w:rPr>
          <w:color w:val="233746"/>
          <w:sz w:val="28"/>
        </w:rPr>
        <w:t>American</w:t>
      </w:r>
      <w:r>
        <w:rPr>
          <w:color w:val="233746"/>
          <w:spacing w:val="-9"/>
          <w:sz w:val="28"/>
        </w:rPr>
        <w:t xml:space="preserve"> </w:t>
      </w:r>
      <w:r>
        <w:rPr>
          <w:color w:val="233746"/>
          <w:sz w:val="28"/>
        </w:rPr>
        <w:t>Association</w:t>
      </w:r>
      <w:r>
        <w:rPr>
          <w:color w:val="233746"/>
          <w:spacing w:val="-9"/>
          <w:sz w:val="28"/>
        </w:rPr>
        <w:t xml:space="preserve"> </w:t>
      </w:r>
      <w:proofErr w:type="gramStart"/>
      <w:r>
        <w:rPr>
          <w:color w:val="233746"/>
          <w:sz w:val="28"/>
        </w:rPr>
        <w:t>For</w:t>
      </w:r>
      <w:proofErr w:type="gramEnd"/>
      <w:r>
        <w:rPr>
          <w:color w:val="233746"/>
          <w:spacing w:val="-9"/>
          <w:sz w:val="28"/>
        </w:rPr>
        <w:t xml:space="preserve"> </w:t>
      </w:r>
      <w:r>
        <w:rPr>
          <w:color w:val="233746"/>
          <w:sz w:val="28"/>
        </w:rPr>
        <w:t xml:space="preserve">Accreditation </w:t>
      </w:r>
      <w:bookmarkStart w:id="34" w:name="Of_Ambulatory_Surgery_Facilities"/>
      <w:bookmarkEnd w:id="34"/>
      <w:r>
        <w:rPr>
          <w:color w:val="233746"/>
          <w:sz w:val="28"/>
        </w:rPr>
        <w:t>Of Ambulatory Surgery Facilities</w:t>
      </w:r>
    </w:p>
    <w:p w14:paraId="6B122CDC" w14:textId="77777777" w:rsidR="008B00C5" w:rsidRDefault="008B00C5" w:rsidP="008B00C5">
      <w:pPr>
        <w:spacing w:before="211"/>
        <w:ind w:left="2328" w:right="2326"/>
        <w:jc w:val="center"/>
        <w:rPr>
          <w:b/>
          <w:sz w:val="28"/>
        </w:rPr>
      </w:pPr>
      <w:bookmarkStart w:id="35" w:name="QUAD_A_OFFICE_MAILING_ADDRESS:"/>
      <w:bookmarkEnd w:id="35"/>
      <w:r>
        <w:rPr>
          <w:b/>
          <w:color w:val="233746"/>
          <w:sz w:val="28"/>
        </w:rPr>
        <w:t>QUAD</w:t>
      </w:r>
      <w:r>
        <w:rPr>
          <w:b/>
          <w:color w:val="233746"/>
          <w:spacing w:val="-6"/>
          <w:sz w:val="28"/>
        </w:rPr>
        <w:t xml:space="preserve"> </w:t>
      </w:r>
      <w:proofErr w:type="gramStart"/>
      <w:r>
        <w:rPr>
          <w:b/>
          <w:color w:val="233746"/>
          <w:sz w:val="28"/>
        </w:rPr>
        <w:t>A</w:t>
      </w:r>
      <w:proofErr w:type="gramEnd"/>
      <w:r>
        <w:rPr>
          <w:b/>
          <w:color w:val="233746"/>
          <w:spacing w:val="-7"/>
          <w:sz w:val="28"/>
        </w:rPr>
        <w:t xml:space="preserve"> </w:t>
      </w:r>
      <w:r>
        <w:rPr>
          <w:b/>
          <w:color w:val="233746"/>
          <w:sz w:val="28"/>
        </w:rPr>
        <w:t>OFFICE</w:t>
      </w:r>
      <w:r>
        <w:rPr>
          <w:b/>
          <w:color w:val="233746"/>
          <w:spacing w:val="-6"/>
          <w:sz w:val="28"/>
        </w:rPr>
        <w:t xml:space="preserve"> </w:t>
      </w:r>
      <w:r>
        <w:rPr>
          <w:b/>
          <w:color w:val="233746"/>
          <w:sz w:val="28"/>
        </w:rPr>
        <w:t>MAILING</w:t>
      </w:r>
      <w:r>
        <w:rPr>
          <w:b/>
          <w:color w:val="233746"/>
          <w:spacing w:val="-1"/>
          <w:sz w:val="28"/>
        </w:rPr>
        <w:t xml:space="preserve"> </w:t>
      </w:r>
      <w:r>
        <w:rPr>
          <w:b/>
          <w:color w:val="233746"/>
          <w:spacing w:val="-2"/>
          <w:sz w:val="28"/>
        </w:rPr>
        <w:t>ADDRESS:</w:t>
      </w:r>
    </w:p>
    <w:p w14:paraId="334FD6E7" w14:textId="77777777" w:rsidR="008B00C5" w:rsidRPr="00D731D9" w:rsidRDefault="008B00C5" w:rsidP="008B00C5">
      <w:pPr>
        <w:spacing w:before="26" w:line="259" w:lineRule="auto"/>
        <w:ind w:left="3180" w:right="3177"/>
        <w:jc w:val="center"/>
        <w:rPr>
          <w:b/>
          <w:sz w:val="28"/>
          <w:lang w:val="fr-FR"/>
        </w:rPr>
      </w:pPr>
      <w:bookmarkStart w:id="36" w:name="7500_Grand_Avenue,_Suite_200"/>
      <w:bookmarkEnd w:id="36"/>
      <w:r w:rsidRPr="00D731D9">
        <w:rPr>
          <w:b/>
          <w:color w:val="016199"/>
          <w:sz w:val="28"/>
          <w:lang w:val="fr-FR"/>
        </w:rPr>
        <w:t>7500</w:t>
      </w:r>
      <w:r w:rsidRPr="00D731D9">
        <w:rPr>
          <w:b/>
          <w:color w:val="016199"/>
          <w:spacing w:val="-20"/>
          <w:sz w:val="28"/>
          <w:lang w:val="fr-FR"/>
        </w:rPr>
        <w:t xml:space="preserve"> </w:t>
      </w:r>
      <w:r w:rsidRPr="00D731D9">
        <w:rPr>
          <w:b/>
          <w:color w:val="016199"/>
          <w:sz w:val="28"/>
          <w:lang w:val="fr-FR"/>
        </w:rPr>
        <w:t>Grand</w:t>
      </w:r>
      <w:r w:rsidRPr="00D731D9">
        <w:rPr>
          <w:b/>
          <w:color w:val="016199"/>
          <w:spacing w:val="-19"/>
          <w:sz w:val="28"/>
          <w:lang w:val="fr-FR"/>
        </w:rPr>
        <w:t xml:space="preserve"> </w:t>
      </w:r>
      <w:r w:rsidRPr="00D731D9">
        <w:rPr>
          <w:b/>
          <w:color w:val="016199"/>
          <w:sz w:val="28"/>
          <w:lang w:val="fr-FR"/>
        </w:rPr>
        <w:t>Avenue,</w:t>
      </w:r>
      <w:r w:rsidRPr="00D731D9">
        <w:rPr>
          <w:b/>
          <w:color w:val="016199"/>
          <w:spacing w:val="-19"/>
          <w:sz w:val="28"/>
          <w:lang w:val="fr-FR"/>
        </w:rPr>
        <w:t xml:space="preserve"> </w:t>
      </w:r>
      <w:r w:rsidRPr="00D731D9">
        <w:rPr>
          <w:b/>
          <w:color w:val="016199"/>
          <w:sz w:val="28"/>
          <w:lang w:val="fr-FR"/>
        </w:rPr>
        <w:t>Suite</w:t>
      </w:r>
      <w:r w:rsidRPr="00D731D9">
        <w:rPr>
          <w:b/>
          <w:color w:val="016199"/>
          <w:spacing w:val="-19"/>
          <w:sz w:val="28"/>
          <w:lang w:val="fr-FR"/>
        </w:rPr>
        <w:t xml:space="preserve"> </w:t>
      </w:r>
      <w:r w:rsidRPr="00D731D9">
        <w:rPr>
          <w:b/>
          <w:color w:val="016199"/>
          <w:sz w:val="28"/>
          <w:lang w:val="fr-FR"/>
        </w:rPr>
        <w:t xml:space="preserve">200 </w:t>
      </w:r>
      <w:bookmarkStart w:id="37" w:name="GURNEE,_IL_60031,_USA"/>
      <w:bookmarkEnd w:id="37"/>
      <w:r w:rsidRPr="00D731D9">
        <w:rPr>
          <w:b/>
          <w:color w:val="016199"/>
          <w:sz w:val="28"/>
          <w:lang w:val="fr-FR"/>
        </w:rPr>
        <w:t>GURNEE, IL</w:t>
      </w:r>
      <w:r w:rsidRPr="00D731D9">
        <w:rPr>
          <w:b/>
          <w:color w:val="016199"/>
          <w:spacing w:val="40"/>
          <w:sz w:val="28"/>
          <w:lang w:val="fr-FR"/>
        </w:rPr>
        <w:t xml:space="preserve"> </w:t>
      </w:r>
      <w:r w:rsidRPr="00D731D9">
        <w:rPr>
          <w:b/>
          <w:color w:val="016199"/>
          <w:sz w:val="28"/>
          <w:lang w:val="fr-FR"/>
        </w:rPr>
        <w:t xml:space="preserve">60031, USA </w:t>
      </w:r>
      <w:bookmarkStart w:id="38" w:name="TOLL-FREE:_+1-888-545-5222"/>
      <w:bookmarkEnd w:id="38"/>
      <w:r w:rsidRPr="00D731D9">
        <w:rPr>
          <w:b/>
          <w:color w:val="016199"/>
          <w:sz w:val="28"/>
          <w:lang w:val="fr-FR"/>
        </w:rPr>
        <w:t>TOLL-</w:t>
      </w:r>
      <w:proofErr w:type="gramStart"/>
      <w:r w:rsidRPr="00D731D9">
        <w:rPr>
          <w:b/>
          <w:color w:val="016199"/>
          <w:sz w:val="28"/>
          <w:lang w:val="fr-FR"/>
        </w:rPr>
        <w:t>FREE:</w:t>
      </w:r>
      <w:proofErr w:type="gramEnd"/>
      <w:r w:rsidRPr="00D731D9">
        <w:rPr>
          <w:b/>
          <w:color w:val="016199"/>
          <w:sz w:val="28"/>
          <w:lang w:val="fr-FR"/>
        </w:rPr>
        <w:t xml:space="preserve"> +1-888-545-5222</w:t>
      </w:r>
    </w:p>
    <w:p w14:paraId="18F433D0" w14:textId="77777777" w:rsidR="008B00C5" w:rsidRPr="00D731D9" w:rsidRDefault="008B00C5" w:rsidP="008B00C5">
      <w:pPr>
        <w:spacing w:line="320" w:lineRule="exact"/>
        <w:ind w:left="2328" w:right="2330"/>
        <w:jc w:val="center"/>
        <w:rPr>
          <w:b/>
          <w:sz w:val="28"/>
          <w:lang w:val="fr-FR"/>
        </w:rPr>
      </w:pPr>
      <w:bookmarkStart w:id="39" w:name="PHONE:_+1-847-775-1970"/>
      <w:bookmarkEnd w:id="39"/>
      <w:proofErr w:type="gramStart"/>
      <w:r w:rsidRPr="00D731D9">
        <w:rPr>
          <w:b/>
          <w:color w:val="016199"/>
          <w:spacing w:val="-2"/>
          <w:sz w:val="28"/>
          <w:lang w:val="fr-FR"/>
        </w:rPr>
        <w:t>PHONE:</w:t>
      </w:r>
      <w:proofErr w:type="gramEnd"/>
      <w:r w:rsidRPr="00D731D9">
        <w:rPr>
          <w:b/>
          <w:color w:val="016199"/>
          <w:spacing w:val="10"/>
          <w:sz w:val="28"/>
          <w:lang w:val="fr-FR"/>
        </w:rPr>
        <w:t xml:space="preserve"> </w:t>
      </w:r>
      <w:r w:rsidRPr="00D731D9">
        <w:rPr>
          <w:b/>
          <w:color w:val="016199"/>
          <w:spacing w:val="-2"/>
          <w:sz w:val="28"/>
          <w:lang w:val="fr-FR"/>
        </w:rPr>
        <w:t>+1-847-775-</w:t>
      </w:r>
      <w:r w:rsidRPr="00D731D9">
        <w:rPr>
          <w:b/>
          <w:color w:val="016199"/>
          <w:spacing w:val="-4"/>
          <w:sz w:val="28"/>
          <w:lang w:val="fr-FR"/>
        </w:rPr>
        <w:t>1970</w:t>
      </w:r>
    </w:p>
    <w:p w14:paraId="6B746882" w14:textId="77777777" w:rsidR="008B00C5" w:rsidRPr="00D731D9" w:rsidRDefault="008B00C5" w:rsidP="008B00C5">
      <w:pPr>
        <w:spacing w:before="26"/>
        <w:ind w:left="2328" w:right="2331"/>
        <w:jc w:val="center"/>
        <w:rPr>
          <w:b/>
          <w:sz w:val="28"/>
          <w:lang w:val="fr-FR"/>
        </w:rPr>
      </w:pPr>
      <w:bookmarkStart w:id="40" w:name="FAX:_+1-847-775-1985"/>
      <w:bookmarkEnd w:id="40"/>
      <w:proofErr w:type="gramStart"/>
      <w:r w:rsidRPr="00D731D9">
        <w:rPr>
          <w:b/>
          <w:color w:val="016199"/>
          <w:sz w:val="28"/>
          <w:lang w:val="fr-FR"/>
        </w:rPr>
        <w:t>FAX:</w:t>
      </w:r>
      <w:proofErr w:type="gramEnd"/>
      <w:r w:rsidRPr="00D731D9">
        <w:rPr>
          <w:b/>
          <w:color w:val="016199"/>
          <w:spacing w:val="-19"/>
          <w:sz w:val="28"/>
          <w:lang w:val="fr-FR"/>
        </w:rPr>
        <w:t xml:space="preserve"> </w:t>
      </w:r>
      <w:r w:rsidRPr="00D731D9">
        <w:rPr>
          <w:b/>
          <w:color w:val="016199"/>
          <w:sz w:val="28"/>
          <w:lang w:val="fr-FR"/>
        </w:rPr>
        <w:t>+1-847-775-</w:t>
      </w:r>
      <w:r w:rsidRPr="00D731D9">
        <w:rPr>
          <w:b/>
          <w:color w:val="016199"/>
          <w:spacing w:val="-4"/>
          <w:sz w:val="28"/>
          <w:lang w:val="fr-FR"/>
        </w:rPr>
        <w:t>1985</w:t>
      </w:r>
    </w:p>
    <w:p w14:paraId="6BDA3B09" w14:textId="77777777" w:rsidR="008B00C5" w:rsidRPr="00D731D9" w:rsidRDefault="008B00C5" w:rsidP="008B00C5">
      <w:pPr>
        <w:spacing w:before="26"/>
        <w:ind w:left="2328" w:right="2326"/>
        <w:jc w:val="center"/>
        <w:rPr>
          <w:b/>
          <w:sz w:val="28"/>
          <w:lang w:val="fr-FR"/>
        </w:rPr>
      </w:pPr>
      <w:bookmarkStart w:id="41" w:name="EMAIL:_info@QUAD_A.org"/>
      <w:bookmarkEnd w:id="41"/>
      <w:proofErr w:type="gramStart"/>
      <w:r w:rsidRPr="00D731D9">
        <w:rPr>
          <w:b/>
          <w:color w:val="016199"/>
          <w:sz w:val="28"/>
          <w:lang w:val="fr-FR"/>
        </w:rPr>
        <w:t>EMAIL:</w:t>
      </w:r>
      <w:proofErr w:type="gramEnd"/>
      <w:r w:rsidRPr="00D731D9">
        <w:rPr>
          <w:b/>
          <w:color w:val="016199"/>
          <w:spacing w:val="-11"/>
          <w:sz w:val="28"/>
          <w:lang w:val="fr-FR"/>
        </w:rPr>
        <w:t xml:space="preserve"> </w:t>
      </w:r>
      <w:hyperlink r:id="rId248">
        <w:proofErr w:type="spellStart"/>
        <w:r w:rsidRPr="00D731D9">
          <w:rPr>
            <w:b/>
            <w:color w:val="233746"/>
            <w:sz w:val="28"/>
            <w:u w:val="single" w:color="0561C1"/>
            <w:lang w:val="fr-FR"/>
          </w:rPr>
          <w:t>info@QUAD</w:t>
        </w:r>
        <w:proofErr w:type="spellEnd"/>
        <w:r w:rsidRPr="00D731D9">
          <w:rPr>
            <w:b/>
            <w:color w:val="233746"/>
            <w:spacing w:val="-6"/>
            <w:sz w:val="28"/>
            <w:u w:val="single" w:color="0561C1"/>
            <w:lang w:val="fr-FR"/>
          </w:rPr>
          <w:t xml:space="preserve"> </w:t>
        </w:r>
        <w:r w:rsidRPr="00D731D9">
          <w:rPr>
            <w:b/>
            <w:color w:val="233746"/>
            <w:spacing w:val="-2"/>
            <w:sz w:val="28"/>
            <w:u w:val="single" w:color="0561C1"/>
            <w:lang w:val="fr-FR"/>
          </w:rPr>
          <w:t>A.org</w:t>
        </w:r>
      </w:hyperlink>
    </w:p>
    <w:p w14:paraId="2E17B332" w14:textId="77777777" w:rsidR="008B00C5" w:rsidRDefault="008B00C5" w:rsidP="008B00C5">
      <w:pPr>
        <w:spacing w:before="28"/>
        <w:ind w:left="2328" w:right="2328"/>
        <w:jc w:val="center"/>
        <w:rPr>
          <w:b/>
          <w:sz w:val="24"/>
        </w:rPr>
      </w:pPr>
      <w:bookmarkStart w:id="42" w:name="QUAD_A"/>
      <w:bookmarkEnd w:id="42"/>
      <w:r>
        <w:rPr>
          <w:b/>
          <w:color w:val="233746"/>
          <w:sz w:val="24"/>
        </w:rPr>
        <w:t>QUAD</w:t>
      </w:r>
      <w:r>
        <w:rPr>
          <w:b/>
          <w:color w:val="233746"/>
          <w:spacing w:val="-2"/>
          <w:sz w:val="24"/>
        </w:rPr>
        <w:t xml:space="preserve"> </w:t>
      </w:r>
      <w:r>
        <w:rPr>
          <w:b/>
          <w:color w:val="233746"/>
          <w:spacing w:val="-10"/>
          <w:sz w:val="24"/>
        </w:rPr>
        <w:t>A</w:t>
      </w:r>
    </w:p>
    <w:p w14:paraId="277C45DF" w14:textId="3E33581D" w:rsidR="008B00C5" w:rsidRDefault="0029798C" w:rsidP="008B00C5">
      <w:pPr>
        <w:pStyle w:val="BodyText"/>
        <w:spacing w:before="154"/>
        <w:rPr>
          <w:b/>
          <w:sz w:val="20"/>
        </w:rPr>
      </w:pPr>
      <w:r>
        <w:rPr>
          <w:noProof/>
        </w:rPr>
        <w:drawing>
          <wp:anchor distT="0" distB="0" distL="0" distR="0" simplePos="0" relativeHeight="251658242" behindDoc="1" locked="0" layoutInCell="1" allowOverlap="1" wp14:anchorId="52C82355" wp14:editId="2F24B497">
            <wp:simplePos x="0" y="0"/>
            <wp:positionH relativeFrom="page">
              <wp:posOffset>1372922</wp:posOffset>
            </wp:positionH>
            <wp:positionV relativeFrom="paragraph">
              <wp:posOffset>772776</wp:posOffset>
            </wp:positionV>
            <wp:extent cx="4950078" cy="1638300"/>
            <wp:effectExtent l="0" t="0" r="0" b="0"/>
            <wp:wrapTopAndBottom/>
            <wp:docPr id="14" name="Image 14"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A close-up of a logo&#10;&#10;AI-generated content may be incorrect."/>
                    <pic:cNvPicPr/>
                  </pic:nvPicPr>
                  <pic:blipFill>
                    <a:blip r:embed="rId249" cstate="print"/>
                    <a:stretch>
                      <a:fillRect/>
                    </a:stretch>
                  </pic:blipFill>
                  <pic:spPr>
                    <a:xfrm>
                      <a:off x="0" y="0"/>
                      <a:ext cx="4950078" cy="1638300"/>
                    </a:xfrm>
                    <a:prstGeom prst="rect">
                      <a:avLst/>
                    </a:prstGeom>
                  </pic:spPr>
                </pic:pic>
              </a:graphicData>
            </a:graphic>
          </wp:anchor>
        </w:drawing>
      </w:r>
      <w:r w:rsidR="008B00C5">
        <w:rPr>
          <w:noProof/>
        </w:rPr>
        <mc:AlternateContent>
          <mc:Choice Requires="wps">
            <w:drawing>
              <wp:anchor distT="0" distB="0" distL="0" distR="0" simplePos="0" relativeHeight="251658241" behindDoc="1" locked="0" layoutInCell="1" allowOverlap="1" wp14:anchorId="056C6E33" wp14:editId="2BCC5ABE">
                <wp:simplePos x="0" y="0"/>
                <wp:positionH relativeFrom="page">
                  <wp:posOffset>935353</wp:posOffset>
                </wp:positionH>
                <wp:positionV relativeFrom="paragraph">
                  <wp:posOffset>259311</wp:posOffset>
                </wp:positionV>
                <wp:extent cx="59016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690" cy="1270"/>
                        </a:xfrm>
                        <a:custGeom>
                          <a:avLst/>
                          <a:gdLst/>
                          <a:ahLst/>
                          <a:cxnLst/>
                          <a:rect l="l" t="t" r="r" b="b"/>
                          <a:pathLst>
                            <a:path w="5901690">
                              <a:moveTo>
                                <a:pt x="0" y="0"/>
                              </a:moveTo>
                              <a:lnTo>
                                <a:pt x="5901690" y="0"/>
                              </a:lnTo>
                            </a:path>
                          </a:pathLst>
                        </a:custGeom>
                        <a:ln w="19050">
                          <a:solidFill>
                            <a:srgbClr val="233746"/>
                          </a:solidFill>
                          <a:prstDash val="solid"/>
                        </a:ln>
                      </wps:spPr>
                      <wps:bodyPr wrap="square" lIns="0" tIns="0" rIns="0" bIns="0" rtlCol="0">
                        <a:prstTxWarp prst="textNoShape">
                          <a:avLst/>
                        </a:prstTxWarp>
                        <a:noAutofit/>
                      </wps:bodyPr>
                    </wps:wsp>
                  </a:graphicData>
                </a:graphic>
              </wp:anchor>
            </w:drawing>
          </mc:Choice>
          <mc:Fallback>
            <w:pict>
              <v:shape w14:anchorId="55DE93B3" id="Graphic 13" o:spid="_x0000_s1026" style="position:absolute;margin-left:73.65pt;margin-top:20.4pt;width:464.7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01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" path="m,l5901690,e" filled="f" strokecolor="#233746" strokeweight="1.5pt">
                <v:path arrowok="t"/>
                <w10:wrap type="topAndBottom" anchorx="page"/>
              </v:shape>
            </w:pict>
          </mc:Fallback>
        </mc:AlternateContent>
      </w:r>
      <w:bookmarkStart w:id="43" w:name="The_American_Association_For_Accreditati"/>
      <w:bookmarkEnd w:id="43"/>
    </w:p>
    <w:sectPr w:rsidR="008B00C5" w:rsidSect="00A2090B">
      <w:headerReference w:type="default" r:id="rId250"/>
      <w:footerReference w:type="default" r:id="rId251"/>
      <w:pgSz w:w="12240" w:h="15840"/>
      <w:pgMar w:top="1360" w:right="960" w:bottom="280" w:left="96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E4D7" w14:textId="77777777" w:rsidR="001B1936" w:rsidRDefault="001B1936">
      <w:r>
        <w:separator/>
      </w:r>
    </w:p>
  </w:endnote>
  <w:endnote w:type="continuationSeparator" w:id="0">
    <w:p w14:paraId="7416A0B5" w14:textId="77777777" w:rsidR="001B1936" w:rsidRDefault="001B1936">
      <w:r>
        <w:continuationSeparator/>
      </w:r>
    </w:p>
  </w:endnote>
  <w:endnote w:type="continuationNotice" w:id="1">
    <w:p w14:paraId="25768072" w14:textId="77777777" w:rsidR="001B1936" w:rsidRDefault="001B1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BoldItalicMT">
    <w:altName w:val="Arial"/>
    <w:charset w:val="00"/>
    <w:family w:val="swiss"/>
    <w:pitch w:val="variable"/>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2683548"/>
      <w:docPartObj>
        <w:docPartGallery w:val="Page Numbers (Bottom of Page)"/>
        <w:docPartUnique/>
      </w:docPartObj>
    </w:sdtPr>
    <w:sdtContent>
      <w:p w14:paraId="3C4FF1CB" w14:textId="1593D894" w:rsidR="001A1927" w:rsidRDefault="001A1927" w:rsidP="00A209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743689511"/>
      <w:docPartObj>
        <w:docPartGallery w:val="Page Numbers (Bottom of Page)"/>
        <w:docPartUnique/>
      </w:docPartObj>
    </w:sdtPr>
    <w:sdtContent>
      <w:p w14:paraId="384F404C" w14:textId="01939790" w:rsidR="001A1927" w:rsidRDefault="001A1927"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02116065"/>
      <w:docPartObj>
        <w:docPartGallery w:val="Page Numbers (Bottom of Page)"/>
        <w:docPartUnique/>
      </w:docPartObj>
    </w:sdtPr>
    <w:sdtContent>
      <w:p w14:paraId="23DD8883" w14:textId="75924F7E" w:rsidR="001A1927" w:rsidRDefault="001A1927"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04499697"/>
      <w:docPartObj>
        <w:docPartGallery w:val="Page Numbers (Bottom of Page)"/>
        <w:docPartUnique/>
      </w:docPartObj>
    </w:sdtPr>
    <w:sdtContent>
      <w:p w14:paraId="728D549A" w14:textId="45ADC0B9" w:rsidR="001A1927" w:rsidRDefault="001A1927"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20593013"/>
      <w:docPartObj>
        <w:docPartGallery w:val="Page Numbers (Bottom of Page)"/>
        <w:docPartUnique/>
      </w:docPartObj>
    </w:sdtPr>
    <w:sdtContent>
      <w:p w14:paraId="5EFA4E48" w14:textId="050FDDB3" w:rsidR="001A1927" w:rsidRDefault="001A1927"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6443466"/>
      <w:docPartObj>
        <w:docPartGallery w:val="Page Numbers (Bottom of Page)"/>
        <w:docPartUnique/>
      </w:docPartObj>
    </w:sdtPr>
    <w:sdtContent>
      <w:p w14:paraId="216DF38D" w14:textId="35A44831" w:rsidR="001A1927" w:rsidRDefault="001A1927"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90460761"/>
      <w:docPartObj>
        <w:docPartGallery w:val="Page Numbers (Bottom of Page)"/>
        <w:docPartUnique/>
      </w:docPartObj>
    </w:sdtPr>
    <w:sdtContent>
      <w:p w14:paraId="7827B5D2" w14:textId="43C64C79" w:rsidR="00BF32FB" w:rsidRDefault="00BF32FB"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37316240"/>
      <w:docPartObj>
        <w:docPartGallery w:val="Page Numbers (Bottom of Page)"/>
        <w:docPartUnique/>
      </w:docPartObj>
    </w:sdtPr>
    <w:sdtContent>
      <w:p w14:paraId="64F57A25" w14:textId="36C31B15" w:rsidR="00BF32FB" w:rsidRDefault="00BF32FB"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58493236"/>
      <w:docPartObj>
        <w:docPartGallery w:val="Page Numbers (Bottom of Page)"/>
        <w:docPartUnique/>
      </w:docPartObj>
    </w:sdtPr>
    <w:sdtContent>
      <w:p w14:paraId="31F0080F" w14:textId="0CE27103" w:rsidR="00BF32FB" w:rsidRDefault="00BF32FB" w:rsidP="00A2090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043BB" w14:textId="77777777" w:rsidR="00BF32FB" w:rsidRDefault="00BF32FB" w:rsidP="00BF32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6142" w14:textId="435BF820" w:rsidR="00957A5F" w:rsidRDefault="00957A5F">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282857"/>
      <w:docPartObj>
        <w:docPartGallery w:val="Page Numbers (Bottom of Page)"/>
        <w:docPartUnique/>
      </w:docPartObj>
    </w:sdtPr>
    <w:sdtContent>
      <w:p w14:paraId="38E97DB9" w14:textId="325BE862" w:rsidR="00BF32FB" w:rsidRDefault="00BF32FB" w:rsidP="00BF32FB">
        <w:pPr>
          <w:pStyle w:val="Footer"/>
          <w:framePr w:wrap="none" w:vAnchor="text" w:hAnchor="page" w:x="11433" w:y="-28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370A8ED" w14:textId="53907E55" w:rsidR="00957A5F" w:rsidRDefault="00CB4CC1" w:rsidP="00BF32FB">
    <w:pPr>
      <w:pStyle w:val="BodyText"/>
      <w:spacing w:line="14" w:lineRule="auto"/>
      <w:ind w:right="360"/>
      <w:rPr>
        <w:sz w:val="20"/>
      </w:rPr>
    </w:pPr>
    <w:r>
      <w:rPr>
        <w:noProof/>
      </w:rPr>
      <mc:AlternateContent>
        <mc:Choice Requires="wps">
          <w:drawing>
            <wp:anchor distT="0" distB="0" distL="0" distR="0" simplePos="0" relativeHeight="251658240" behindDoc="1" locked="0" layoutInCell="1" allowOverlap="1" wp14:anchorId="7E925A7F" wp14:editId="694B58E5">
              <wp:simplePos x="0" y="0"/>
              <wp:positionH relativeFrom="page">
                <wp:posOffset>2038604</wp:posOffset>
              </wp:positionH>
              <wp:positionV relativeFrom="page">
                <wp:posOffset>9563681</wp:posOffset>
              </wp:positionV>
              <wp:extent cx="329882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182245"/>
                      </a:xfrm>
                      <a:prstGeom prst="rect">
                        <a:avLst/>
                      </a:prstGeom>
                    </wps:spPr>
                    <wps:txbx>
                      <w:txbxContent>
                        <w:p w14:paraId="06A0784B" w14:textId="43947BE5" w:rsidR="00957A5F" w:rsidRDefault="00CB4CC1">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w:t>
                          </w:r>
                          <w:r w:rsidR="00A45D01">
                            <w:rPr>
                              <w:color w:val="A6A6A6"/>
                            </w:rPr>
                            <w:t>5</w:t>
                          </w:r>
                          <w:r>
                            <w:rPr>
                              <w:color w:val="A6A6A6"/>
                              <w:spacing w:val="-15"/>
                            </w:rPr>
                            <w:t xml:space="preserve"> </w:t>
                          </w:r>
                          <w:r>
                            <w:rPr>
                              <w:color w:val="A6A6A6"/>
                            </w:rPr>
                            <w:t>[Version</w:t>
                          </w:r>
                          <w:r>
                            <w:rPr>
                              <w:color w:val="A6A6A6"/>
                              <w:spacing w:val="-15"/>
                            </w:rPr>
                            <w:t xml:space="preserve"> </w:t>
                          </w:r>
                          <w:r w:rsidR="00A45D01">
                            <w:rPr>
                              <w:color w:val="A6A6A6"/>
                              <w:spacing w:val="-15"/>
                            </w:rPr>
                            <w:t>4.0</w:t>
                          </w:r>
                          <w:r>
                            <w:rPr>
                              <w:color w:val="A6A6A6"/>
                              <w:spacing w:val="-4"/>
                            </w:rPr>
                            <w:t>]</w:t>
                          </w:r>
                        </w:p>
                      </w:txbxContent>
                    </wps:txbx>
                    <wps:bodyPr wrap="square" lIns="0" tIns="0" rIns="0" bIns="0" rtlCol="0">
                      <a:noAutofit/>
                    </wps:bodyPr>
                  </wps:wsp>
                </a:graphicData>
              </a:graphic>
            </wp:anchor>
          </w:drawing>
        </mc:Choice>
        <mc:Fallback>
          <w:pict>
            <v:shapetype w14:anchorId="7E925A7F" id="_x0000_t202" coordsize="21600,21600" o:spt="202" path="m,l,21600r21600,l21600,xe">
              <v:stroke joinstyle="miter"/>
              <v:path gradientshapeok="t" o:connecttype="rect"/>
            </v:shapetype>
            <v:shape id="Textbox 4" o:spid="_x0000_s1026" type="#_x0000_t202" style="position:absolute;margin-left:160.5pt;margin-top:753.05pt;width:259.7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" filled="f" stroked="f">
              <v:textbox inset="0,0,0,0">
                <w:txbxContent>
                  <w:p w14:paraId="06A0784B" w14:textId="43947BE5" w:rsidR="00957A5F" w:rsidRDefault="00CB4CC1">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w:t>
                    </w:r>
                    <w:r w:rsidR="00A45D01">
                      <w:rPr>
                        <w:color w:val="A6A6A6"/>
                      </w:rPr>
                      <w:t>5</w:t>
                    </w:r>
                    <w:r>
                      <w:rPr>
                        <w:color w:val="A6A6A6"/>
                        <w:spacing w:val="-15"/>
                      </w:rPr>
                      <w:t xml:space="preserve"> </w:t>
                    </w:r>
                    <w:r>
                      <w:rPr>
                        <w:color w:val="A6A6A6"/>
                      </w:rPr>
                      <w:t>[Version</w:t>
                    </w:r>
                    <w:r>
                      <w:rPr>
                        <w:color w:val="A6A6A6"/>
                        <w:spacing w:val="-15"/>
                      </w:rPr>
                      <w:t xml:space="preserve"> </w:t>
                    </w:r>
                    <w:r w:rsidR="00A45D01">
                      <w:rPr>
                        <w:color w:val="A6A6A6"/>
                        <w:spacing w:val="-15"/>
                      </w:rPr>
                      <w:t>4.0</w:t>
                    </w:r>
                    <w:r>
                      <w:rPr>
                        <w:color w:val="A6A6A6"/>
                        <w:spacing w:val="-4"/>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6264896"/>
      <w:docPartObj>
        <w:docPartGallery w:val="Page Numbers (Bottom of Page)"/>
        <w:docPartUnique/>
      </w:docPartObj>
    </w:sdtPr>
    <w:sdtContent>
      <w:p w14:paraId="581C7AC6" w14:textId="01E5D669" w:rsidR="001A1927" w:rsidRDefault="001A1927" w:rsidP="009A35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sdtContent>
  </w:sdt>
  <w:p w14:paraId="689D4152" w14:textId="3266DF29" w:rsidR="00957A5F" w:rsidRDefault="00CB4CC1" w:rsidP="00BF32FB">
    <w:pPr>
      <w:pStyle w:val="BodyText"/>
      <w:spacing w:line="14" w:lineRule="auto"/>
      <w:ind w:right="360"/>
      <w:rPr>
        <w:sz w:val="20"/>
      </w:rPr>
    </w:pPr>
    <w:r>
      <w:rPr>
        <w:noProof/>
      </w:rPr>
      <mc:AlternateContent>
        <mc:Choice Requires="wps">
          <w:drawing>
            <wp:anchor distT="0" distB="0" distL="0" distR="0" simplePos="0" relativeHeight="251658241" behindDoc="1" locked="0" layoutInCell="1" allowOverlap="1" wp14:anchorId="00C81B8D" wp14:editId="0275B1AF">
              <wp:simplePos x="0" y="0"/>
              <wp:positionH relativeFrom="page">
                <wp:posOffset>3267075</wp:posOffset>
              </wp:positionH>
              <wp:positionV relativeFrom="page">
                <wp:posOffset>7219950</wp:posOffset>
              </wp:positionV>
              <wp:extent cx="330200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0" cy="152400"/>
                      </a:xfrm>
                      <a:prstGeom prst="rect">
                        <a:avLst/>
                      </a:prstGeom>
                    </wps:spPr>
                    <wps:txbx>
                      <w:txbxContent>
                        <w:p w14:paraId="1B32ADA1" w14:textId="1195F9F2" w:rsidR="00957A5F" w:rsidRDefault="00CB4CC1">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w:t>
                          </w:r>
                          <w:r w:rsidR="008D5621">
                            <w:rPr>
                              <w:color w:val="A6A6A6"/>
                            </w:rPr>
                            <w:t>5</w:t>
                          </w:r>
                          <w:r>
                            <w:rPr>
                              <w:color w:val="A6A6A6"/>
                              <w:spacing w:val="-15"/>
                            </w:rPr>
                            <w:t xml:space="preserve"> </w:t>
                          </w:r>
                          <w:r>
                            <w:rPr>
                              <w:color w:val="A6A6A6"/>
                            </w:rPr>
                            <w:t>[Version</w:t>
                          </w:r>
                          <w:r>
                            <w:rPr>
                              <w:color w:val="A6A6A6"/>
                              <w:spacing w:val="-15"/>
                            </w:rPr>
                            <w:t xml:space="preserve"> </w:t>
                          </w:r>
                          <w:r w:rsidR="00DB7B3D">
                            <w:rPr>
                              <w:color w:val="FF0000"/>
                              <w:spacing w:val="-4"/>
                            </w:rPr>
                            <w:t>4.0</w:t>
                          </w:r>
                          <w:r>
                            <w:rPr>
                              <w:color w:val="A6A6A6"/>
                              <w:spacing w:val="-4"/>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00C81B8D" id="_x0000_t202" coordsize="21600,21600" o:spt="202" path="m,l,21600r21600,l21600,xe">
              <v:stroke joinstyle="miter"/>
              <v:path gradientshapeok="t" o:connecttype="rect"/>
            </v:shapetype>
            <v:shape id="Textbox 8" o:spid="_x0000_s1027" type="#_x0000_t202" style="position:absolute;margin-left:257.25pt;margin-top:568.5pt;width:260pt;height:12pt;z-index:-251658239;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" filled="f" stroked="f">
              <v:textbox inset="0,0,0,0">
                <w:txbxContent>
                  <w:p w14:paraId="1B32ADA1" w14:textId="1195F9F2" w:rsidR="00957A5F" w:rsidRDefault="00CB4CC1">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w:t>
                    </w:r>
                    <w:r w:rsidR="008D5621">
                      <w:rPr>
                        <w:color w:val="A6A6A6"/>
                      </w:rPr>
                      <w:t>5</w:t>
                    </w:r>
                    <w:r>
                      <w:rPr>
                        <w:color w:val="A6A6A6"/>
                        <w:spacing w:val="-15"/>
                      </w:rPr>
                      <w:t xml:space="preserve"> </w:t>
                    </w:r>
                    <w:r>
                      <w:rPr>
                        <w:color w:val="A6A6A6"/>
                      </w:rPr>
                      <w:t>[Version</w:t>
                    </w:r>
                    <w:r>
                      <w:rPr>
                        <w:color w:val="A6A6A6"/>
                        <w:spacing w:val="-15"/>
                      </w:rPr>
                      <w:t xml:space="preserve"> </w:t>
                    </w:r>
                    <w:r w:rsidR="00DB7B3D">
                      <w:rPr>
                        <w:color w:val="FF0000"/>
                        <w:spacing w:val="-4"/>
                      </w:rPr>
                      <w:t>4.0</w:t>
                    </w:r>
                    <w:r>
                      <w:rPr>
                        <w:color w:val="A6A6A6"/>
                        <w:spacing w:val="-4"/>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2378615"/>
      <w:docPartObj>
        <w:docPartGallery w:val="Page Numbers (Bottom of Page)"/>
        <w:docPartUnique/>
      </w:docPartObj>
    </w:sdtPr>
    <w:sdtContent>
      <w:p w14:paraId="1D811DC1" w14:textId="1CDBE5D2" w:rsidR="001A1927" w:rsidRDefault="001A1927" w:rsidP="00A2090B">
        <w:pPr>
          <w:pStyle w:val="Footer"/>
          <w:framePr w:wrap="none" w:vAnchor="text" w:hAnchor="page" w:x="1503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sdtContent>
  </w:sdt>
  <w:p w14:paraId="6F7F7203" w14:textId="457B050B" w:rsidR="00957A5F" w:rsidRDefault="00A2090B" w:rsidP="001A1927">
    <w:pPr>
      <w:pStyle w:val="BodyText"/>
      <w:spacing w:line="14" w:lineRule="auto"/>
      <w:ind w:right="360"/>
      <w:rPr>
        <w:sz w:val="20"/>
      </w:rPr>
    </w:pPr>
    <w:r>
      <w:rPr>
        <w:noProof/>
      </w:rPr>
      <mc:AlternateContent>
        <mc:Choice Requires="wps">
          <w:drawing>
            <wp:anchor distT="0" distB="0" distL="0" distR="0" simplePos="0" relativeHeight="251658242" behindDoc="1" locked="0" layoutInCell="1" allowOverlap="1" wp14:anchorId="55A32BA9" wp14:editId="6503A774">
              <wp:simplePos x="0" y="0"/>
              <wp:positionH relativeFrom="page">
                <wp:posOffset>2315394</wp:posOffset>
              </wp:positionH>
              <wp:positionV relativeFrom="page">
                <wp:posOffset>9434441</wp:posOffset>
              </wp:positionV>
              <wp:extent cx="3302000" cy="182245"/>
              <wp:effectExtent l="0" t="0" r="0" b="0"/>
              <wp:wrapNone/>
              <wp:docPr id="162570414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0" cy="182245"/>
                      </a:xfrm>
                      <a:prstGeom prst="rect">
                        <a:avLst/>
                      </a:prstGeom>
                    </wps:spPr>
                    <wps:txbx>
                      <w:txbxContent>
                        <w:p w14:paraId="30598F8C" w14:textId="77777777" w:rsidR="00A2090B" w:rsidRDefault="00A2090B" w:rsidP="00A2090B">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2025</w:t>
                          </w:r>
                          <w:r>
                            <w:rPr>
                              <w:color w:val="A6A6A6"/>
                              <w:spacing w:val="-15"/>
                            </w:rPr>
                            <w:t xml:space="preserve"> </w:t>
                          </w:r>
                          <w:r>
                            <w:rPr>
                              <w:color w:val="A6A6A6"/>
                            </w:rPr>
                            <w:t>[Version</w:t>
                          </w:r>
                          <w:r>
                            <w:rPr>
                              <w:color w:val="A6A6A6"/>
                              <w:spacing w:val="-15"/>
                            </w:rPr>
                            <w:t xml:space="preserve"> </w:t>
                          </w:r>
                          <w:r>
                            <w:rPr>
                              <w:color w:val="FF0000"/>
                              <w:spacing w:val="-4"/>
                            </w:rPr>
                            <w:t>4.0</w:t>
                          </w:r>
                          <w:r>
                            <w:rPr>
                              <w:color w:val="A6A6A6"/>
                              <w:spacing w:val="-4"/>
                            </w:rPr>
                            <w:t>]</w:t>
                          </w:r>
                        </w:p>
                      </w:txbxContent>
                    </wps:txbx>
                    <wps:bodyPr wrap="square" lIns="0" tIns="0" rIns="0" bIns="0" rtlCol="0">
                      <a:noAutofit/>
                    </wps:bodyPr>
                  </wps:wsp>
                </a:graphicData>
              </a:graphic>
            </wp:anchor>
          </w:drawing>
        </mc:Choice>
        <mc:Fallback>
          <w:pict>
            <v:shapetype w14:anchorId="55A32BA9" id="_x0000_t202" coordsize="21600,21600" o:spt="202" path="m,l,21600r21600,l21600,xe">
              <v:stroke joinstyle="miter"/>
              <v:path gradientshapeok="t" o:connecttype="rect"/>
            </v:shapetype>
            <v:shape id="_x0000_s1028" type="#_x0000_t202" style="position:absolute;margin-left:182.3pt;margin-top:742.85pt;width:260pt;height:14.3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" filled="f" stroked="f">
              <v:textbox inset="0,0,0,0">
                <w:txbxContent>
                  <w:p w14:paraId="30598F8C" w14:textId="77777777" w:rsidR="00A2090B" w:rsidRDefault="00A2090B" w:rsidP="00A2090B">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2025</w:t>
                    </w:r>
                    <w:r>
                      <w:rPr>
                        <w:color w:val="A6A6A6"/>
                        <w:spacing w:val="-15"/>
                      </w:rPr>
                      <w:t xml:space="preserve"> </w:t>
                    </w:r>
                    <w:r>
                      <w:rPr>
                        <w:color w:val="A6A6A6"/>
                      </w:rPr>
                      <w:t>[Version</w:t>
                    </w:r>
                    <w:r>
                      <w:rPr>
                        <w:color w:val="A6A6A6"/>
                        <w:spacing w:val="-15"/>
                      </w:rPr>
                      <w:t xml:space="preserve"> </w:t>
                    </w:r>
                    <w:r>
                      <w:rPr>
                        <w:color w:val="FF0000"/>
                        <w:spacing w:val="-4"/>
                      </w:rPr>
                      <w:t>4.0</w:t>
                    </w:r>
                    <w:r>
                      <w:rPr>
                        <w:color w:val="A6A6A6"/>
                        <w:spacing w:val="-4"/>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5812042"/>
      <w:docPartObj>
        <w:docPartGallery w:val="Page Numbers (Bottom of Page)"/>
        <w:docPartUnique/>
      </w:docPartObj>
    </w:sdtPr>
    <w:sdtContent>
      <w:p w14:paraId="1D94DF0D" w14:textId="77777777" w:rsidR="00A2090B" w:rsidRDefault="00A2090B" w:rsidP="00A2090B">
        <w:pPr>
          <w:pStyle w:val="Footer"/>
          <w:framePr w:wrap="none" w:vAnchor="text" w:hAnchor="page" w:x="11119"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108</w:t>
        </w:r>
        <w:r>
          <w:rPr>
            <w:rStyle w:val="PageNumber"/>
          </w:rPr>
          <w:fldChar w:fldCharType="end"/>
        </w:r>
      </w:p>
    </w:sdtContent>
  </w:sdt>
  <w:p w14:paraId="733DB4A9" w14:textId="77777777" w:rsidR="00A2090B" w:rsidRDefault="00A2090B" w:rsidP="001A1927">
    <w:pPr>
      <w:pStyle w:val="BodyText"/>
      <w:spacing w:line="14" w:lineRule="auto"/>
      <w:ind w:right="360"/>
      <w:rPr>
        <w:sz w:val="20"/>
      </w:rPr>
    </w:pPr>
    <w:r>
      <w:rPr>
        <w:noProof/>
      </w:rPr>
      <mc:AlternateContent>
        <mc:Choice Requires="wps">
          <w:drawing>
            <wp:anchor distT="0" distB="0" distL="0" distR="0" simplePos="0" relativeHeight="251658243" behindDoc="1" locked="0" layoutInCell="1" allowOverlap="1" wp14:anchorId="2148A76A" wp14:editId="7B4B5643">
              <wp:simplePos x="0" y="0"/>
              <wp:positionH relativeFrom="page">
                <wp:posOffset>2315394</wp:posOffset>
              </wp:positionH>
              <wp:positionV relativeFrom="page">
                <wp:posOffset>9434441</wp:posOffset>
              </wp:positionV>
              <wp:extent cx="3302000" cy="182245"/>
              <wp:effectExtent l="0" t="0" r="0" b="0"/>
              <wp:wrapNone/>
              <wp:docPr id="44103627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0" cy="182245"/>
                      </a:xfrm>
                      <a:prstGeom prst="rect">
                        <a:avLst/>
                      </a:prstGeom>
                    </wps:spPr>
                    <wps:txbx>
                      <w:txbxContent>
                        <w:p w14:paraId="182D514E" w14:textId="77777777" w:rsidR="00A2090B" w:rsidRDefault="00A2090B" w:rsidP="00A2090B">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2025</w:t>
                          </w:r>
                          <w:r>
                            <w:rPr>
                              <w:color w:val="A6A6A6"/>
                              <w:spacing w:val="-15"/>
                            </w:rPr>
                            <w:t xml:space="preserve"> </w:t>
                          </w:r>
                          <w:r>
                            <w:rPr>
                              <w:color w:val="A6A6A6"/>
                            </w:rPr>
                            <w:t>[Version</w:t>
                          </w:r>
                          <w:r>
                            <w:rPr>
                              <w:color w:val="A6A6A6"/>
                              <w:spacing w:val="-15"/>
                            </w:rPr>
                            <w:t xml:space="preserve"> </w:t>
                          </w:r>
                          <w:r>
                            <w:rPr>
                              <w:color w:val="FF0000"/>
                              <w:spacing w:val="-4"/>
                            </w:rPr>
                            <w:t>4.0</w:t>
                          </w:r>
                          <w:r>
                            <w:rPr>
                              <w:color w:val="A6A6A6"/>
                              <w:spacing w:val="-4"/>
                            </w:rPr>
                            <w:t>]</w:t>
                          </w:r>
                        </w:p>
                      </w:txbxContent>
                    </wps:txbx>
                    <wps:bodyPr wrap="square" lIns="0" tIns="0" rIns="0" bIns="0" rtlCol="0">
                      <a:noAutofit/>
                    </wps:bodyPr>
                  </wps:wsp>
                </a:graphicData>
              </a:graphic>
            </wp:anchor>
          </w:drawing>
        </mc:Choice>
        <mc:Fallback>
          <w:pict>
            <v:shapetype w14:anchorId="2148A76A" id="_x0000_t202" coordsize="21600,21600" o:spt="202" path="m,l,21600r21600,l21600,xe">
              <v:stroke joinstyle="miter"/>
              <v:path gradientshapeok="t" o:connecttype="rect"/>
            </v:shapetype>
            <v:shape id="_x0000_s1029" type="#_x0000_t202" style="position:absolute;margin-left:182.3pt;margin-top:742.85pt;width:260pt;height:14.3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" filled="f" stroked="f">
              <v:textbox inset="0,0,0,0">
                <w:txbxContent>
                  <w:p w14:paraId="182D514E" w14:textId="77777777" w:rsidR="00A2090B" w:rsidRDefault="00A2090B" w:rsidP="00A2090B">
                    <w:pPr>
                      <w:pStyle w:val="BodyText"/>
                      <w:spacing w:before="13"/>
                      <w:ind w:left="20"/>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2025</w:t>
                    </w:r>
                    <w:r>
                      <w:rPr>
                        <w:color w:val="A6A6A6"/>
                        <w:spacing w:val="-15"/>
                      </w:rPr>
                      <w:t xml:space="preserve"> </w:t>
                    </w:r>
                    <w:r>
                      <w:rPr>
                        <w:color w:val="A6A6A6"/>
                      </w:rPr>
                      <w:t>[Version</w:t>
                    </w:r>
                    <w:r>
                      <w:rPr>
                        <w:color w:val="A6A6A6"/>
                        <w:spacing w:val="-15"/>
                      </w:rPr>
                      <w:t xml:space="preserve"> </w:t>
                    </w:r>
                    <w:r>
                      <w:rPr>
                        <w:color w:val="FF0000"/>
                        <w:spacing w:val="-4"/>
                      </w:rPr>
                      <w:t>4.0</w:t>
                    </w:r>
                    <w:r>
                      <w:rPr>
                        <w:color w:val="A6A6A6"/>
                        <w:spacing w:val="-4"/>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7869831"/>
      <w:docPartObj>
        <w:docPartGallery w:val="Page Numbers (Bottom of Page)"/>
        <w:docPartUnique/>
      </w:docPartObj>
    </w:sdtPr>
    <w:sdtContent>
      <w:p w14:paraId="633EAB9F" w14:textId="7F7C8FCB" w:rsidR="001A1927" w:rsidRDefault="001A1927" w:rsidP="00A209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sdtContent>
  </w:sdt>
  <w:p w14:paraId="0B2E7A4B" w14:textId="77777777" w:rsidR="00A2090B" w:rsidRDefault="00A2090B" w:rsidP="00A2090B">
    <w:pPr>
      <w:pStyle w:val="BodyText"/>
      <w:spacing w:before="13"/>
      <w:ind w:left="20" w:right="360"/>
      <w:jc w:val="center"/>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2025</w:t>
    </w:r>
    <w:r>
      <w:rPr>
        <w:color w:val="A6A6A6"/>
        <w:spacing w:val="-15"/>
      </w:rPr>
      <w:t xml:space="preserve"> </w:t>
    </w:r>
    <w:r>
      <w:rPr>
        <w:color w:val="A6A6A6"/>
      </w:rPr>
      <w:t>[Version</w:t>
    </w:r>
    <w:r>
      <w:rPr>
        <w:color w:val="A6A6A6"/>
        <w:spacing w:val="-15"/>
      </w:rPr>
      <w:t xml:space="preserve"> </w:t>
    </w:r>
    <w:r>
      <w:rPr>
        <w:color w:val="FF0000"/>
        <w:spacing w:val="-4"/>
      </w:rPr>
      <w:t>4.0</w:t>
    </w:r>
    <w:r>
      <w:rPr>
        <w:color w:val="A6A6A6"/>
        <w:spacing w:val="-4"/>
      </w:rPr>
      <w:t>]</w:t>
    </w:r>
  </w:p>
  <w:p w14:paraId="7E6631F1" w14:textId="77777777" w:rsidR="00957A5F" w:rsidRDefault="00957A5F" w:rsidP="001A1927">
    <w:pPr>
      <w:pStyle w:val="BodyText"/>
      <w:spacing w:line="14" w:lineRule="auto"/>
      <w:ind w:right="36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6662470"/>
      <w:docPartObj>
        <w:docPartGallery w:val="Page Numbers (Bottom of Page)"/>
        <w:docPartUnique/>
      </w:docPartObj>
    </w:sdtPr>
    <w:sdtContent>
      <w:p w14:paraId="04068AD1" w14:textId="40F6998A" w:rsidR="00A2090B" w:rsidRDefault="00A2090B" w:rsidP="00A2090B">
        <w:pPr>
          <w:pStyle w:val="Footer"/>
          <w:framePr w:wrap="none" w:vAnchor="text" w:hAnchor="page" w:x="111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sdtContent>
  </w:sdt>
  <w:p w14:paraId="1387FBA8" w14:textId="77777777" w:rsidR="00A2090B" w:rsidRDefault="00A2090B" w:rsidP="00A2090B">
    <w:pPr>
      <w:pStyle w:val="BodyText"/>
      <w:spacing w:before="13"/>
      <w:ind w:left="20" w:right="360"/>
      <w:jc w:val="center"/>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2025</w:t>
    </w:r>
    <w:r>
      <w:rPr>
        <w:color w:val="A6A6A6"/>
        <w:spacing w:val="-15"/>
      </w:rPr>
      <w:t xml:space="preserve"> </w:t>
    </w:r>
    <w:r>
      <w:rPr>
        <w:color w:val="A6A6A6"/>
      </w:rPr>
      <w:t>[Version</w:t>
    </w:r>
    <w:r>
      <w:rPr>
        <w:color w:val="A6A6A6"/>
        <w:spacing w:val="-15"/>
      </w:rPr>
      <w:t xml:space="preserve"> </w:t>
    </w:r>
    <w:r>
      <w:rPr>
        <w:color w:val="FF0000"/>
        <w:spacing w:val="-4"/>
      </w:rPr>
      <w:t>4.0</w:t>
    </w:r>
    <w:r>
      <w:rPr>
        <w:color w:val="A6A6A6"/>
        <w:spacing w:val="-4"/>
      </w:rPr>
      <w:t>]</w:t>
    </w:r>
  </w:p>
  <w:p w14:paraId="070BF09A" w14:textId="77777777" w:rsidR="00957A5F" w:rsidRDefault="00957A5F" w:rsidP="001A1927">
    <w:pPr>
      <w:pStyle w:val="BodyText"/>
      <w:spacing w:line="14" w:lineRule="auto"/>
      <w:ind w:right="36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38BF" w14:textId="70D10957" w:rsidR="00A2090B" w:rsidRDefault="00A2090B" w:rsidP="00A2090B">
    <w:pPr>
      <w:pStyle w:val="BodyText"/>
      <w:spacing w:before="13"/>
      <w:ind w:left="20"/>
      <w:jc w:val="center"/>
    </w:pPr>
    <w:r>
      <w:rPr>
        <w:color w:val="A6A6A6"/>
      </w:rPr>
      <w:t>QUAD</w:t>
    </w:r>
    <w:r>
      <w:rPr>
        <w:color w:val="A6A6A6"/>
        <w:spacing w:val="-14"/>
      </w:rPr>
      <w:t xml:space="preserve"> </w:t>
    </w:r>
    <w:r>
      <w:rPr>
        <w:color w:val="A6A6A6"/>
      </w:rPr>
      <w:t>A</w:t>
    </w:r>
    <w:r>
      <w:rPr>
        <w:color w:val="A6A6A6"/>
        <w:spacing w:val="-10"/>
      </w:rPr>
      <w:t xml:space="preserve"> </w:t>
    </w:r>
    <w:r>
      <w:rPr>
        <w:color w:val="A6A6A6"/>
      </w:rPr>
      <w:t>CMS</w:t>
    </w:r>
    <w:r>
      <w:rPr>
        <w:color w:val="A6A6A6"/>
        <w:spacing w:val="-15"/>
      </w:rPr>
      <w:t xml:space="preserve"> </w:t>
    </w:r>
    <w:r>
      <w:rPr>
        <w:color w:val="A6A6A6"/>
      </w:rPr>
      <w:t>RHC</w:t>
    </w:r>
    <w:r>
      <w:rPr>
        <w:color w:val="A6A6A6"/>
        <w:spacing w:val="-10"/>
      </w:rPr>
      <w:t xml:space="preserve"> </w:t>
    </w:r>
    <w:r>
      <w:rPr>
        <w:color w:val="A6A6A6"/>
      </w:rPr>
      <w:t>Standards</w:t>
    </w:r>
    <w:r>
      <w:rPr>
        <w:color w:val="A6A6A6"/>
        <w:spacing w:val="-9"/>
      </w:rPr>
      <w:t xml:space="preserve"> </w:t>
    </w:r>
    <w:r>
      <w:rPr>
        <w:color w:val="A6A6A6"/>
      </w:rPr>
      <w:t>–</w:t>
    </w:r>
    <w:r>
      <w:rPr>
        <w:color w:val="A6A6A6"/>
        <w:spacing w:val="-11"/>
      </w:rPr>
      <w:t xml:space="preserve"> </w:t>
    </w:r>
    <w:r>
      <w:rPr>
        <w:color w:val="A6A6A6"/>
      </w:rPr>
      <w:t>©</w:t>
    </w:r>
    <w:r>
      <w:rPr>
        <w:color w:val="A6A6A6"/>
        <w:spacing w:val="-10"/>
      </w:rPr>
      <w:t xml:space="preserve"> </w:t>
    </w:r>
    <w:r>
      <w:rPr>
        <w:color w:val="A6A6A6"/>
      </w:rPr>
      <w:t>2025</w:t>
    </w:r>
    <w:r>
      <w:rPr>
        <w:color w:val="A6A6A6"/>
        <w:spacing w:val="-15"/>
      </w:rPr>
      <w:t xml:space="preserve"> </w:t>
    </w:r>
    <w:r>
      <w:rPr>
        <w:color w:val="A6A6A6"/>
      </w:rPr>
      <w:t>[Version</w:t>
    </w:r>
    <w:r>
      <w:rPr>
        <w:color w:val="A6A6A6"/>
        <w:spacing w:val="-15"/>
      </w:rPr>
      <w:t xml:space="preserve"> </w:t>
    </w:r>
    <w:r>
      <w:rPr>
        <w:color w:val="FF0000"/>
        <w:spacing w:val="-4"/>
      </w:rPr>
      <w:t>4.0</w:t>
    </w:r>
    <w:r>
      <w:rPr>
        <w:color w:val="A6A6A6"/>
        <w:spacing w:val="-4"/>
      </w:rPr>
      <w:t>]</w:t>
    </w:r>
  </w:p>
  <w:p w14:paraId="7500826A" w14:textId="228559C1" w:rsidR="00A2090B" w:rsidRDefault="00A2090B">
    <w:pPr>
      <w:pStyle w:val="Footer"/>
    </w:pPr>
  </w:p>
  <w:p w14:paraId="106D93E2" w14:textId="77777777" w:rsidR="00957A5F" w:rsidRDefault="00957A5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C7E3" w14:textId="77777777" w:rsidR="001B1936" w:rsidRDefault="001B1936">
      <w:r>
        <w:separator/>
      </w:r>
    </w:p>
  </w:footnote>
  <w:footnote w:type="continuationSeparator" w:id="0">
    <w:p w14:paraId="6CF7F73B" w14:textId="77777777" w:rsidR="001B1936" w:rsidRDefault="001B1936">
      <w:r>
        <w:continuationSeparator/>
      </w:r>
    </w:p>
  </w:footnote>
  <w:footnote w:type="continuationNotice" w:id="1">
    <w:p w14:paraId="15BA4F0A" w14:textId="77777777" w:rsidR="001B1936" w:rsidRDefault="001B1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3EDD" w14:textId="77777777" w:rsidR="00A2090B" w:rsidRDefault="00A20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AD8"/>
    <w:multiLevelType w:val="hybridMultilevel"/>
    <w:tmpl w:val="303A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62289B"/>
    <w:multiLevelType w:val="multilevel"/>
    <w:tmpl w:val="5E90408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8D37B8"/>
    <w:multiLevelType w:val="hybridMultilevel"/>
    <w:tmpl w:val="0C8CA08A"/>
    <w:lvl w:ilvl="0" w:tplc="711A7A98">
      <w:start w:val="1"/>
      <w:numFmt w:val="bullet"/>
      <w:lvlText w:val=""/>
      <w:lvlJc w:val="left"/>
      <w:pPr>
        <w:ind w:left="360" w:hanging="360"/>
      </w:pPr>
      <w:rPr>
        <w:rFonts w:ascii="Symbol" w:hAnsi="Symbol" w:hint="default"/>
      </w:rPr>
    </w:lvl>
    <w:lvl w:ilvl="1" w:tplc="942A7818">
      <w:start w:val="1"/>
      <w:numFmt w:val="bullet"/>
      <w:lvlText w:val="o"/>
      <w:lvlJc w:val="left"/>
      <w:pPr>
        <w:ind w:left="1080" w:hanging="360"/>
      </w:pPr>
      <w:rPr>
        <w:rFonts w:ascii="Courier New" w:hAnsi="Courier New" w:hint="default"/>
      </w:rPr>
    </w:lvl>
    <w:lvl w:ilvl="2" w:tplc="96D4AC74">
      <w:start w:val="1"/>
      <w:numFmt w:val="bullet"/>
      <w:lvlText w:val=""/>
      <w:lvlJc w:val="left"/>
      <w:pPr>
        <w:ind w:left="1800" w:hanging="360"/>
      </w:pPr>
      <w:rPr>
        <w:rFonts w:ascii="Wingdings" w:hAnsi="Wingdings" w:hint="default"/>
      </w:rPr>
    </w:lvl>
    <w:lvl w:ilvl="3" w:tplc="8E5A8A0E">
      <w:start w:val="1"/>
      <w:numFmt w:val="bullet"/>
      <w:lvlText w:val=""/>
      <w:lvlJc w:val="left"/>
      <w:pPr>
        <w:ind w:left="2520" w:hanging="360"/>
      </w:pPr>
      <w:rPr>
        <w:rFonts w:ascii="Symbol" w:hAnsi="Symbol" w:hint="default"/>
      </w:rPr>
    </w:lvl>
    <w:lvl w:ilvl="4" w:tplc="BB10D4B6">
      <w:start w:val="1"/>
      <w:numFmt w:val="bullet"/>
      <w:lvlText w:val="o"/>
      <w:lvlJc w:val="left"/>
      <w:pPr>
        <w:ind w:left="3240" w:hanging="360"/>
      </w:pPr>
      <w:rPr>
        <w:rFonts w:ascii="Courier New" w:hAnsi="Courier New" w:hint="default"/>
      </w:rPr>
    </w:lvl>
    <w:lvl w:ilvl="5" w:tplc="0B88CE4A">
      <w:start w:val="1"/>
      <w:numFmt w:val="bullet"/>
      <w:lvlText w:val=""/>
      <w:lvlJc w:val="left"/>
      <w:pPr>
        <w:ind w:left="3960" w:hanging="360"/>
      </w:pPr>
      <w:rPr>
        <w:rFonts w:ascii="Wingdings" w:hAnsi="Wingdings" w:hint="default"/>
      </w:rPr>
    </w:lvl>
    <w:lvl w:ilvl="6" w:tplc="72581A90">
      <w:start w:val="1"/>
      <w:numFmt w:val="bullet"/>
      <w:lvlText w:val=""/>
      <w:lvlJc w:val="left"/>
      <w:pPr>
        <w:ind w:left="4680" w:hanging="360"/>
      </w:pPr>
      <w:rPr>
        <w:rFonts w:ascii="Symbol" w:hAnsi="Symbol" w:hint="default"/>
      </w:rPr>
    </w:lvl>
    <w:lvl w:ilvl="7" w:tplc="6E68F1AA">
      <w:start w:val="1"/>
      <w:numFmt w:val="bullet"/>
      <w:lvlText w:val="o"/>
      <w:lvlJc w:val="left"/>
      <w:pPr>
        <w:ind w:left="5400" w:hanging="360"/>
      </w:pPr>
      <w:rPr>
        <w:rFonts w:ascii="Courier New" w:hAnsi="Courier New" w:hint="default"/>
      </w:rPr>
    </w:lvl>
    <w:lvl w:ilvl="8" w:tplc="8B06E1A2">
      <w:start w:val="1"/>
      <w:numFmt w:val="bullet"/>
      <w:lvlText w:val=""/>
      <w:lvlJc w:val="left"/>
      <w:pPr>
        <w:ind w:left="6120" w:hanging="360"/>
      </w:pPr>
      <w:rPr>
        <w:rFonts w:ascii="Wingdings" w:hAnsi="Wingdings" w:hint="default"/>
      </w:rPr>
    </w:lvl>
  </w:abstractNum>
  <w:abstractNum w:abstractNumId="3" w15:restartNumberingAfterBreak="0">
    <w:nsid w:val="09F243C8"/>
    <w:multiLevelType w:val="multilevel"/>
    <w:tmpl w:val="6FC8CFB4"/>
    <w:lvl w:ilvl="0">
      <w:start w:val="1"/>
      <w:numFmt w:val="bullet"/>
      <w:lvlText w:val=""/>
      <w:lvlJc w:val="left"/>
      <w:pPr>
        <w:tabs>
          <w:tab w:val="num" w:pos="360"/>
        </w:tabs>
        <w:ind w:left="360" w:hanging="360"/>
      </w:pPr>
      <w:rPr>
        <w:rFonts w:ascii="Symbol" w:hAnsi="Symbol" w:hint="default"/>
      </w:r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4" w15:restartNumberingAfterBreak="0">
    <w:nsid w:val="0C1E863A"/>
    <w:multiLevelType w:val="hybridMultilevel"/>
    <w:tmpl w:val="E4E6EA42"/>
    <w:lvl w:ilvl="0" w:tplc="8F728E64">
      <w:start w:val="1"/>
      <w:numFmt w:val="bullet"/>
      <w:lvlText w:val=""/>
      <w:lvlJc w:val="left"/>
      <w:pPr>
        <w:ind w:left="360" w:hanging="360"/>
      </w:pPr>
      <w:rPr>
        <w:rFonts w:ascii="Symbol" w:hAnsi="Symbol" w:hint="default"/>
      </w:rPr>
    </w:lvl>
    <w:lvl w:ilvl="1" w:tplc="3ED6EA76">
      <w:start w:val="1"/>
      <w:numFmt w:val="bullet"/>
      <w:lvlText w:val="o"/>
      <w:lvlJc w:val="left"/>
      <w:pPr>
        <w:ind w:left="1080" w:hanging="360"/>
      </w:pPr>
      <w:rPr>
        <w:rFonts w:ascii="Courier New" w:hAnsi="Courier New" w:hint="default"/>
      </w:rPr>
    </w:lvl>
    <w:lvl w:ilvl="2" w:tplc="5310F1BC">
      <w:start w:val="1"/>
      <w:numFmt w:val="bullet"/>
      <w:lvlText w:val=""/>
      <w:lvlJc w:val="left"/>
      <w:pPr>
        <w:ind w:left="1800" w:hanging="360"/>
      </w:pPr>
      <w:rPr>
        <w:rFonts w:ascii="Wingdings" w:hAnsi="Wingdings" w:hint="default"/>
      </w:rPr>
    </w:lvl>
    <w:lvl w:ilvl="3" w:tplc="40FA0AAC">
      <w:start w:val="1"/>
      <w:numFmt w:val="bullet"/>
      <w:lvlText w:val=""/>
      <w:lvlJc w:val="left"/>
      <w:pPr>
        <w:ind w:left="2520" w:hanging="360"/>
      </w:pPr>
      <w:rPr>
        <w:rFonts w:ascii="Symbol" w:hAnsi="Symbol" w:hint="default"/>
      </w:rPr>
    </w:lvl>
    <w:lvl w:ilvl="4" w:tplc="AFECA414">
      <w:start w:val="1"/>
      <w:numFmt w:val="bullet"/>
      <w:lvlText w:val="o"/>
      <w:lvlJc w:val="left"/>
      <w:pPr>
        <w:ind w:left="3240" w:hanging="360"/>
      </w:pPr>
      <w:rPr>
        <w:rFonts w:ascii="Courier New" w:hAnsi="Courier New" w:hint="default"/>
      </w:rPr>
    </w:lvl>
    <w:lvl w:ilvl="5" w:tplc="37981B06">
      <w:start w:val="1"/>
      <w:numFmt w:val="bullet"/>
      <w:lvlText w:val=""/>
      <w:lvlJc w:val="left"/>
      <w:pPr>
        <w:ind w:left="3960" w:hanging="360"/>
      </w:pPr>
      <w:rPr>
        <w:rFonts w:ascii="Wingdings" w:hAnsi="Wingdings" w:hint="default"/>
      </w:rPr>
    </w:lvl>
    <w:lvl w:ilvl="6" w:tplc="F5F6614A">
      <w:start w:val="1"/>
      <w:numFmt w:val="bullet"/>
      <w:lvlText w:val=""/>
      <w:lvlJc w:val="left"/>
      <w:pPr>
        <w:ind w:left="4680" w:hanging="360"/>
      </w:pPr>
      <w:rPr>
        <w:rFonts w:ascii="Symbol" w:hAnsi="Symbol" w:hint="default"/>
      </w:rPr>
    </w:lvl>
    <w:lvl w:ilvl="7" w:tplc="B606934E">
      <w:start w:val="1"/>
      <w:numFmt w:val="bullet"/>
      <w:lvlText w:val="o"/>
      <w:lvlJc w:val="left"/>
      <w:pPr>
        <w:ind w:left="5400" w:hanging="360"/>
      </w:pPr>
      <w:rPr>
        <w:rFonts w:ascii="Courier New" w:hAnsi="Courier New" w:hint="default"/>
      </w:rPr>
    </w:lvl>
    <w:lvl w:ilvl="8" w:tplc="945E4414">
      <w:start w:val="1"/>
      <w:numFmt w:val="bullet"/>
      <w:lvlText w:val=""/>
      <w:lvlJc w:val="left"/>
      <w:pPr>
        <w:ind w:left="6120" w:hanging="360"/>
      </w:pPr>
      <w:rPr>
        <w:rFonts w:ascii="Wingdings" w:hAnsi="Wingdings" w:hint="default"/>
      </w:rPr>
    </w:lvl>
  </w:abstractNum>
  <w:abstractNum w:abstractNumId="5" w15:restartNumberingAfterBreak="0">
    <w:nsid w:val="0E8CC1A6"/>
    <w:multiLevelType w:val="hybridMultilevel"/>
    <w:tmpl w:val="FDD44A3C"/>
    <w:lvl w:ilvl="0" w:tplc="4F26C832">
      <w:start w:val="1"/>
      <w:numFmt w:val="bullet"/>
      <w:lvlText w:val=""/>
      <w:lvlJc w:val="left"/>
      <w:pPr>
        <w:ind w:left="360" w:hanging="360"/>
      </w:pPr>
      <w:rPr>
        <w:rFonts w:ascii="Symbol" w:hAnsi="Symbol" w:hint="default"/>
      </w:rPr>
    </w:lvl>
    <w:lvl w:ilvl="1" w:tplc="E288412A">
      <w:start w:val="1"/>
      <w:numFmt w:val="bullet"/>
      <w:lvlText w:val="o"/>
      <w:lvlJc w:val="left"/>
      <w:pPr>
        <w:ind w:left="1080" w:hanging="360"/>
      </w:pPr>
      <w:rPr>
        <w:rFonts w:ascii="Courier New" w:hAnsi="Courier New" w:hint="default"/>
      </w:rPr>
    </w:lvl>
    <w:lvl w:ilvl="2" w:tplc="3F04F7BC">
      <w:start w:val="1"/>
      <w:numFmt w:val="bullet"/>
      <w:lvlText w:val=""/>
      <w:lvlJc w:val="left"/>
      <w:pPr>
        <w:ind w:left="1800" w:hanging="360"/>
      </w:pPr>
      <w:rPr>
        <w:rFonts w:ascii="Wingdings" w:hAnsi="Wingdings" w:hint="default"/>
      </w:rPr>
    </w:lvl>
    <w:lvl w:ilvl="3" w:tplc="AEDC9FA2">
      <w:start w:val="1"/>
      <w:numFmt w:val="bullet"/>
      <w:lvlText w:val=""/>
      <w:lvlJc w:val="left"/>
      <w:pPr>
        <w:ind w:left="2520" w:hanging="360"/>
      </w:pPr>
      <w:rPr>
        <w:rFonts w:ascii="Symbol" w:hAnsi="Symbol" w:hint="default"/>
      </w:rPr>
    </w:lvl>
    <w:lvl w:ilvl="4" w:tplc="9D30B734">
      <w:start w:val="1"/>
      <w:numFmt w:val="bullet"/>
      <w:lvlText w:val="o"/>
      <w:lvlJc w:val="left"/>
      <w:pPr>
        <w:ind w:left="3240" w:hanging="360"/>
      </w:pPr>
      <w:rPr>
        <w:rFonts w:ascii="Courier New" w:hAnsi="Courier New" w:hint="default"/>
      </w:rPr>
    </w:lvl>
    <w:lvl w:ilvl="5" w:tplc="E51855CE">
      <w:start w:val="1"/>
      <w:numFmt w:val="bullet"/>
      <w:lvlText w:val=""/>
      <w:lvlJc w:val="left"/>
      <w:pPr>
        <w:ind w:left="3960" w:hanging="360"/>
      </w:pPr>
      <w:rPr>
        <w:rFonts w:ascii="Wingdings" w:hAnsi="Wingdings" w:hint="default"/>
      </w:rPr>
    </w:lvl>
    <w:lvl w:ilvl="6" w:tplc="41C6C070">
      <w:start w:val="1"/>
      <w:numFmt w:val="bullet"/>
      <w:lvlText w:val=""/>
      <w:lvlJc w:val="left"/>
      <w:pPr>
        <w:ind w:left="4680" w:hanging="360"/>
      </w:pPr>
      <w:rPr>
        <w:rFonts w:ascii="Symbol" w:hAnsi="Symbol" w:hint="default"/>
      </w:rPr>
    </w:lvl>
    <w:lvl w:ilvl="7" w:tplc="3DBE2C72">
      <w:start w:val="1"/>
      <w:numFmt w:val="bullet"/>
      <w:lvlText w:val="o"/>
      <w:lvlJc w:val="left"/>
      <w:pPr>
        <w:ind w:left="5400" w:hanging="360"/>
      </w:pPr>
      <w:rPr>
        <w:rFonts w:ascii="Courier New" w:hAnsi="Courier New" w:hint="default"/>
      </w:rPr>
    </w:lvl>
    <w:lvl w:ilvl="8" w:tplc="84482A38">
      <w:start w:val="1"/>
      <w:numFmt w:val="bullet"/>
      <w:lvlText w:val=""/>
      <w:lvlJc w:val="left"/>
      <w:pPr>
        <w:ind w:left="6120" w:hanging="360"/>
      </w:pPr>
      <w:rPr>
        <w:rFonts w:ascii="Wingdings" w:hAnsi="Wingdings" w:hint="default"/>
      </w:rPr>
    </w:lvl>
  </w:abstractNum>
  <w:abstractNum w:abstractNumId="6" w15:restartNumberingAfterBreak="0">
    <w:nsid w:val="10121957"/>
    <w:multiLevelType w:val="hybridMultilevel"/>
    <w:tmpl w:val="1F9E5154"/>
    <w:lvl w:ilvl="0" w:tplc="7898C850">
      <w:start w:val="1"/>
      <w:numFmt w:val="bullet"/>
      <w:lvlText w:val=""/>
      <w:lvlJc w:val="left"/>
      <w:pPr>
        <w:ind w:left="360" w:hanging="360"/>
      </w:pPr>
      <w:rPr>
        <w:rFonts w:ascii="Symbol" w:hAnsi="Symbol" w:hint="default"/>
      </w:rPr>
    </w:lvl>
    <w:lvl w:ilvl="1" w:tplc="5EEAC95C">
      <w:start w:val="1"/>
      <w:numFmt w:val="bullet"/>
      <w:lvlText w:val="o"/>
      <w:lvlJc w:val="left"/>
      <w:pPr>
        <w:ind w:left="1080" w:hanging="360"/>
      </w:pPr>
      <w:rPr>
        <w:rFonts w:ascii="Courier New" w:hAnsi="Courier New" w:hint="default"/>
      </w:rPr>
    </w:lvl>
    <w:lvl w:ilvl="2" w:tplc="7F7661B0">
      <w:start w:val="1"/>
      <w:numFmt w:val="bullet"/>
      <w:lvlText w:val=""/>
      <w:lvlJc w:val="left"/>
      <w:pPr>
        <w:ind w:left="1800" w:hanging="360"/>
      </w:pPr>
      <w:rPr>
        <w:rFonts w:ascii="Wingdings" w:hAnsi="Wingdings" w:hint="default"/>
      </w:rPr>
    </w:lvl>
    <w:lvl w:ilvl="3" w:tplc="393E644E">
      <w:start w:val="1"/>
      <w:numFmt w:val="bullet"/>
      <w:lvlText w:val=""/>
      <w:lvlJc w:val="left"/>
      <w:pPr>
        <w:ind w:left="2520" w:hanging="360"/>
      </w:pPr>
      <w:rPr>
        <w:rFonts w:ascii="Symbol" w:hAnsi="Symbol" w:hint="default"/>
      </w:rPr>
    </w:lvl>
    <w:lvl w:ilvl="4" w:tplc="7B084EB0">
      <w:start w:val="1"/>
      <w:numFmt w:val="bullet"/>
      <w:lvlText w:val="o"/>
      <w:lvlJc w:val="left"/>
      <w:pPr>
        <w:ind w:left="3240" w:hanging="360"/>
      </w:pPr>
      <w:rPr>
        <w:rFonts w:ascii="Courier New" w:hAnsi="Courier New" w:hint="default"/>
      </w:rPr>
    </w:lvl>
    <w:lvl w:ilvl="5" w:tplc="072803A6">
      <w:start w:val="1"/>
      <w:numFmt w:val="bullet"/>
      <w:lvlText w:val=""/>
      <w:lvlJc w:val="left"/>
      <w:pPr>
        <w:ind w:left="3960" w:hanging="360"/>
      </w:pPr>
      <w:rPr>
        <w:rFonts w:ascii="Wingdings" w:hAnsi="Wingdings" w:hint="default"/>
      </w:rPr>
    </w:lvl>
    <w:lvl w:ilvl="6" w:tplc="4C527DDE">
      <w:start w:val="1"/>
      <w:numFmt w:val="bullet"/>
      <w:lvlText w:val=""/>
      <w:lvlJc w:val="left"/>
      <w:pPr>
        <w:ind w:left="4680" w:hanging="360"/>
      </w:pPr>
      <w:rPr>
        <w:rFonts w:ascii="Symbol" w:hAnsi="Symbol" w:hint="default"/>
      </w:rPr>
    </w:lvl>
    <w:lvl w:ilvl="7" w:tplc="1542E1F2">
      <w:start w:val="1"/>
      <w:numFmt w:val="bullet"/>
      <w:lvlText w:val="o"/>
      <w:lvlJc w:val="left"/>
      <w:pPr>
        <w:ind w:left="5400" w:hanging="360"/>
      </w:pPr>
      <w:rPr>
        <w:rFonts w:ascii="Courier New" w:hAnsi="Courier New" w:hint="default"/>
      </w:rPr>
    </w:lvl>
    <w:lvl w:ilvl="8" w:tplc="A8A409B0">
      <w:start w:val="1"/>
      <w:numFmt w:val="bullet"/>
      <w:lvlText w:val=""/>
      <w:lvlJc w:val="left"/>
      <w:pPr>
        <w:ind w:left="6120" w:hanging="360"/>
      </w:pPr>
      <w:rPr>
        <w:rFonts w:ascii="Wingdings" w:hAnsi="Wingdings" w:hint="default"/>
      </w:rPr>
    </w:lvl>
  </w:abstractNum>
  <w:abstractNum w:abstractNumId="7" w15:restartNumberingAfterBreak="0">
    <w:nsid w:val="11D5DC4B"/>
    <w:multiLevelType w:val="hybridMultilevel"/>
    <w:tmpl w:val="1E82BA0C"/>
    <w:lvl w:ilvl="0" w:tplc="E90AC522">
      <w:start w:val="1"/>
      <w:numFmt w:val="bullet"/>
      <w:lvlText w:val=""/>
      <w:lvlJc w:val="left"/>
      <w:pPr>
        <w:ind w:left="1080" w:hanging="360"/>
      </w:pPr>
      <w:rPr>
        <w:rFonts w:ascii="Wingdings" w:hAnsi="Wingdings" w:hint="default"/>
      </w:rPr>
    </w:lvl>
    <w:lvl w:ilvl="1" w:tplc="3CF8737A">
      <w:start w:val="1"/>
      <w:numFmt w:val="bullet"/>
      <w:lvlText w:val="o"/>
      <w:lvlJc w:val="left"/>
      <w:pPr>
        <w:ind w:left="1800" w:hanging="360"/>
      </w:pPr>
      <w:rPr>
        <w:rFonts w:ascii="Courier New" w:hAnsi="Courier New" w:hint="default"/>
      </w:rPr>
    </w:lvl>
    <w:lvl w:ilvl="2" w:tplc="99745C84">
      <w:start w:val="1"/>
      <w:numFmt w:val="bullet"/>
      <w:lvlText w:val=""/>
      <w:lvlJc w:val="left"/>
      <w:pPr>
        <w:ind w:left="2520" w:hanging="360"/>
      </w:pPr>
      <w:rPr>
        <w:rFonts w:ascii="Wingdings" w:hAnsi="Wingdings" w:hint="default"/>
      </w:rPr>
    </w:lvl>
    <w:lvl w:ilvl="3" w:tplc="A31CE8A8">
      <w:start w:val="1"/>
      <w:numFmt w:val="bullet"/>
      <w:lvlText w:val=""/>
      <w:lvlJc w:val="left"/>
      <w:pPr>
        <w:ind w:left="3240" w:hanging="360"/>
      </w:pPr>
      <w:rPr>
        <w:rFonts w:ascii="Symbol" w:hAnsi="Symbol" w:hint="default"/>
      </w:rPr>
    </w:lvl>
    <w:lvl w:ilvl="4" w:tplc="32C88B90">
      <w:start w:val="1"/>
      <w:numFmt w:val="bullet"/>
      <w:lvlText w:val="o"/>
      <w:lvlJc w:val="left"/>
      <w:pPr>
        <w:ind w:left="3960" w:hanging="360"/>
      </w:pPr>
      <w:rPr>
        <w:rFonts w:ascii="Courier New" w:hAnsi="Courier New" w:hint="default"/>
      </w:rPr>
    </w:lvl>
    <w:lvl w:ilvl="5" w:tplc="BD86353E">
      <w:start w:val="1"/>
      <w:numFmt w:val="bullet"/>
      <w:lvlText w:val=""/>
      <w:lvlJc w:val="left"/>
      <w:pPr>
        <w:ind w:left="4680" w:hanging="360"/>
      </w:pPr>
      <w:rPr>
        <w:rFonts w:ascii="Wingdings" w:hAnsi="Wingdings" w:hint="default"/>
      </w:rPr>
    </w:lvl>
    <w:lvl w:ilvl="6" w:tplc="1018C3DC">
      <w:start w:val="1"/>
      <w:numFmt w:val="bullet"/>
      <w:lvlText w:val=""/>
      <w:lvlJc w:val="left"/>
      <w:pPr>
        <w:ind w:left="5400" w:hanging="360"/>
      </w:pPr>
      <w:rPr>
        <w:rFonts w:ascii="Symbol" w:hAnsi="Symbol" w:hint="default"/>
      </w:rPr>
    </w:lvl>
    <w:lvl w:ilvl="7" w:tplc="65806238">
      <w:start w:val="1"/>
      <w:numFmt w:val="bullet"/>
      <w:lvlText w:val="o"/>
      <w:lvlJc w:val="left"/>
      <w:pPr>
        <w:ind w:left="6120" w:hanging="360"/>
      </w:pPr>
      <w:rPr>
        <w:rFonts w:ascii="Courier New" w:hAnsi="Courier New" w:hint="default"/>
      </w:rPr>
    </w:lvl>
    <w:lvl w:ilvl="8" w:tplc="6A00F728">
      <w:start w:val="1"/>
      <w:numFmt w:val="bullet"/>
      <w:lvlText w:val=""/>
      <w:lvlJc w:val="left"/>
      <w:pPr>
        <w:ind w:left="6840" w:hanging="360"/>
      </w:pPr>
      <w:rPr>
        <w:rFonts w:ascii="Wingdings" w:hAnsi="Wingdings" w:hint="default"/>
      </w:rPr>
    </w:lvl>
  </w:abstractNum>
  <w:abstractNum w:abstractNumId="8" w15:restartNumberingAfterBreak="0">
    <w:nsid w:val="12322B09"/>
    <w:multiLevelType w:val="hybridMultilevel"/>
    <w:tmpl w:val="497C7760"/>
    <w:lvl w:ilvl="0" w:tplc="23DC08F4">
      <w:numFmt w:val="bullet"/>
      <w:lvlText w:val="-"/>
      <w:lvlJc w:val="left"/>
      <w:pPr>
        <w:ind w:left="518" w:hanging="360"/>
      </w:pPr>
      <w:rPr>
        <w:rFonts w:ascii="Arial" w:eastAsia="Arial" w:hAnsi="Arial" w:cs="Arial" w:hint="default"/>
        <w:b w:val="0"/>
        <w:bCs w:val="0"/>
        <w:i w:val="0"/>
        <w:iCs w:val="0"/>
        <w:color w:val="233746"/>
        <w:spacing w:val="0"/>
        <w:w w:val="99"/>
        <w:sz w:val="20"/>
        <w:szCs w:val="20"/>
        <w:lang w:val="en-US" w:eastAsia="en-US" w:bidi="ar-SA"/>
      </w:rPr>
    </w:lvl>
    <w:lvl w:ilvl="1" w:tplc="D548D5BC">
      <w:numFmt w:val="bullet"/>
      <w:lvlText w:val="•"/>
      <w:lvlJc w:val="left"/>
      <w:pPr>
        <w:ind w:left="996" w:hanging="360"/>
      </w:pPr>
      <w:rPr>
        <w:rFonts w:hint="default"/>
        <w:lang w:val="en-US" w:eastAsia="en-US" w:bidi="ar-SA"/>
      </w:rPr>
    </w:lvl>
    <w:lvl w:ilvl="2" w:tplc="2F647AB2">
      <w:numFmt w:val="bullet"/>
      <w:lvlText w:val="•"/>
      <w:lvlJc w:val="left"/>
      <w:pPr>
        <w:ind w:left="1472" w:hanging="360"/>
      </w:pPr>
      <w:rPr>
        <w:rFonts w:hint="default"/>
        <w:lang w:val="en-US" w:eastAsia="en-US" w:bidi="ar-SA"/>
      </w:rPr>
    </w:lvl>
    <w:lvl w:ilvl="3" w:tplc="59B619C4">
      <w:numFmt w:val="bullet"/>
      <w:lvlText w:val="•"/>
      <w:lvlJc w:val="left"/>
      <w:pPr>
        <w:ind w:left="1949" w:hanging="360"/>
      </w:pPr>
      <w:rPr>
        <w:rFonts w:hint="default"/>
        <w:lang w:val="en-US" w:eastAsia="en-US" w:bidi="ar-SA"/>
      </w:rPr>
    </w:lvl>
    <w:lvl w:ilvl="4" w:tplc="C6FE8AAC">
      <w:numFmt w:val="bullet"/>
      <w:lvlText w:val="•"/>
      <w:lvlJc w:val="left"/>
      <w:pPr>
        <w:ind w:left="2425" w:hanging="360"/>
      </w:pPr>
      <w:rPr>
        <w:rFonts w:hint="default"/>
        <w:lang w:val="en-US" w:eastAsia="en-US" w:bidi="ar-SA"/>
      </w:rPr>
    </w:lvl>
    <w:lvl w:ilvl="5" w:tplc="7A020B72">
      <w:numFmt w:val="bullet"/>
      <w:lvlText w:val="•"/>
      <w:lvlJc w:val="left"/>
      <w:pPr>
        <w:ind w:left="2902" w:hanging="360"/>
      </w:pPr>
      <w:rPr>
        <w:rFonts w:hint="default"/>
        <w:lang w:val="en-US" w:eastAsia="en-US" w:bidi="ar-SA"/>
      </w:rPr>
    </w:lvl>
    <w:lvl w:ilvl="6" w:tplc="907A1012">
      <w:numFmt w:val="bullet"/>
      <w:lvlText w:val="•"/>
      <w:lvlJc w:val="left"/>
      <w:pPr>
        <w:ind w:left="3378" w:hanging="360"/>
      </w:pPr>
      <w:rPr>
        <w:rFonts w:hint="default"/>
        <w:lang w:val="en-US" w:eastAsia="en-US" w:bidi="ar-SA"/>
      </w:rPr>
    </w:lvl>
    <w:lvl w:ilvl="7" w:tplc="F0188AF4">
      <w:numFmt w:val="bullet"/>
      <w:lvlText w:val="•"/>
      <w:lvlJc w:val="left"/>
      <w:pPr>
        <w:ind w:left="3854" w:hanging="360"/>
      </w:pPr>
      <w:rPr>
        <w:rFonts w:hint="default"/>
        <w:lang w:val="en-US" w:eastAsia="en-US" w:bidi="ar-SA"/>
      </w:rPr>
    </w:lvl>
    <w:lvl w:ilvl="8" w:tplc="3336FBD4">
      <w:numFmt w:val="bullet"/>
      <w:lvlText w:val="•"/>
      <w:lvlJc w:val="left"/>
      <w:pPr>
        <w:ind w:left="4331" w:hanging="360"/>
      </w:pPr>
      <w:rPr>
        <w:rFonts w:hint="default"/>
        <w:lang w:val="en-US" w:eastAsia="en-US" w:bidi="ar-SA"/>
      </w:rPr>
    </w:lvl>
  </w:abstractNum>
  <w:abstractNum w:abstractNumId="9" w15:restartNumberingAfterBreak="0">
    <w:nsid w:val="14B23496"/>
    <w:multiLevelType w:val="multilevel"/>
    <w:tmpl w:val="23AA74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F441D4"/>
    <w:multiLevelType w:val="hybridMultilevel"/>
    <w:tmpl w:val="38E62DF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506DB3"/>
    <w:multiLevelType w:val="hybridMultilevel"/>
    <w:tmpl w:val="E54637BC"/>
    <w:lvl w:ilvl="0" w:tplc="79C6340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95EE7354">
      <w:numFmt w:val="bullet"/>
      <w:lvlText w:val="•"/>
      <w:lvlJc w:val="left"/>
      <w:pPr>
        <w:ind w:left="1876" w:hanging="360"/>
      </w:pPr>
      <w:rPr>
        <w:rFonts w:hint="default"/>
        <w:lang w:val="en-US" w:eastAsia="en-US" w:bidi="ar-SA"/>
      </w:rPr>
    </w:lvl>
    <w:lvl w:ilvl="2" w:tplc="C5B2D6EA">
      <w:numFmt w:val="bullet"/>
      <w:lvlText w:val="•"/>
      <w:lvlJc w:val="left"/>
      <w:pPr>
        <w:ind w:left="2672" w:hanging="360"/>
      </w:pPr>
      <w:rPr>
        <w:rFonts w:hint="default"/>
        <w:lang w:val="en-US" w:eastAsia="en-US" w:bidi="ar-SA"/>
      </w:rPr>
    </w:lvl>
    <w:lvl w:ilvl="3" w:tplc="5B9A840C">
      <w:numFmt w:val="bullet"/>
      <w:lvlText w:val="•"/>
      <w:lvlJc w:val="left"/>
      <w:pPr>
        <w:ind w:left="3468" w:hanging="360"/>
      </w:pPr>
      <w:rPr>
        <w:rFonts w:hint="default"/>
        <w:lang w:val="en-US" w:eastAsia="en-US" w:bidi="ar-SA"/>
      </w:rPr>
    </w:lvl>
    <w:lvl w:ilvl="4" w:tplc="586C8610">
      <w:numFmt w:val="bullet"/>
      <w:lvlText w:val="•"/>
      <w:lvlJc w:val="left"/>
      <w:pPr>
        <w:ind w:left="4264" w:hanging="360"/>
      </w:pPr>
      <w:rPr>
        <w:rFonts w:hint="default"/>
        <w:lang w:val="en-US" w:eastAsia="en-US" w:bidi="ar-SA"/>
      </w:rPr>
    </w:lvl>
    <w:lvl w:ilvl="5" w:tplc="9BB85DAE">
      <w:numFmt w:val="bullet"/>
      <w:lvlText w:val="•"/>
      <w:lvlJc w:val="left"/>
      <w:pPr>
        <w:ind w:left="5060" w:hanging="360"/>
      </w:pPr>
      <w:rPr>
        <w:rFonts w:hint="default"/>
        <w:lang w:val="en-US" w:eastAsia="en-US" w:bidi="ar-SA"/>
      </w:rPr>
    </w:lvl>
    <w:lvl w:ilvl="6" w:tplc="3A5EA93E">
      <w:numFmt w:val="bullet"/>
      <w:lvlText w:val="•"/>
      <w:lvlJc w:val="left"/>
      <w:pPr>
        <w:ind w:left="5856" w:hanging="360"/>
      </w:pPr>
      <w:rPr>
        <w:rFonts w:hint="default"/>
        <w:lang w:val="en-US" w:eastAsia="en-US" w:bidi="ar-SA"/>
      </w:rPr>
    </w:lvl>
    <w:lvl w:ilvl="7" w:tplc="2896610E">
      <w:numFmt w:val="bullet"/>
      <w:lvlText w:val="•"/>
      <w:lvlJc w:val="left"/>
      <w:pPr>
        <w:ind w:left="6652" w:hanging="360"/>
      </w:pPr>
      <w:rPr>
        <w:rFonts w:hint="default"/>
        <w:lang w:val="en-US" w:eastAsia="en-US" w:bidi="ar-SA"/>
      </w:rPr>
    </w:lvl>
    <w:lvl w:ilvl="8" w:tplc="DE66B1D2">
      <w:numFmt w:val="bullet"/>
      <w:lvlText w:val="•"/>
      <w:lvlJc w:val="left"/>
      <w:pPr>
        <w:ind w:left="7448" w:hanging="360"/>
      </w:pPr>
      <w:rPr>
        <w:rFonts w:hint="default"/>
        <w:lang w:val="en-US" w:eastAsia="en-US" w:bidi="ar-SA"/>
      </w:rPr>
    </w:lvl>
  </w:abstractNum>
  <w:abstractNum w:abstractNumId="12" w15:restartNumberingAfterBreak="0">
    <w:nsid w:val="1A643CDF"/>
    <w:multiLevelType w:val="hybridMultilevel"/>
    <w:tmpl w:val="05225494"/>
    <w:lvl w:ilvl="0" w:tplc="3C94518C">
      <w:start w:val="1"/>
      <w:numFmt w:val="bullet"/>
      <w:lvlText w:val=""/>
      <w:lvlJc w:val="left"/>
      <w:pPr>
        <w:ind w:left="360" w:hanging="360"/>
      </w:pPr>
      <w:rPr>
        <w:rFonts w:ascii="Symbol" w:hAnsi="Symbol" w:hint="default"/>
      </w:rPr>
    </w:lvl>
    <w:lvl w:ilvl="1" w:tplc="F28EF33A">
      <w:start w:val="1"/>
      <w:numFmt w:val="bullet"/>
      <w:lvlText w:val="o"/>
      <w:lvlJc w:val="left"/>
      <w:pPr>
        <w:ind w:left="1080" w:hanging="360"/>
      </w:pPr>
      <w:rPr>
        <w:rFonts w:ascii="Courier New" w:hAnsi="Courier New" w:hint="default"/>
      </w:rPr>
    </w:lvl>
    <w:lvl w:ilvl="2" w:tplc="994EBACE">
      <w:start w:val="1"/>
      <w:numFmt w:val="bullet"/>
      <w:lvlText w:val=""/>
      <w:lvlJc w:val="left"/>
      <w:pPr>
        <w:ind w:left="1800" w:hanging="360"/>
      </w:pPr>
      <w:rPr>
        <w:rFonts w:ascii="Wingdings" w:hAnsi="Wingdings" w:hint="default"/>
      </w:rPr>
    </w:lvl>
    <w:lvl w:ilvl="3" w:tplc="FC62C95C">
      <w:start w:val="1"/>
      <w:numFmt w:val="bullet"/>
      <w:lvlText w:val=""/>
      <w:lvlJc w:val="left"/>
      <w:pPr>
        <w:ind w:left="2520" w:hanging="360"/>
      </w:pPr>
      <w:rPr>
        <w:rFonts w:ascii="Symbol" w:hAnsi="Symbol" w:hint="default"/>
      </w:rPr>
    </w:lvl>
    <w:lvl w:ilvl="4" w:tplc="557855CC">
      <w:start w:val="1"/>
      <w:numFmt w:val="bullet"/>
      <w:lvlText w:val="o"/>
      <w:lvlJc w:val="left"/>
      <w:pPr>
        <w:ind w:left="3240" w:hanging="360"/>
      </w:pPr>
      <w:rPr>
        <w:rFonts w:ascii="Courier New" w:hAnsi="Courier New" w:hint="default"/>
      </w:rPr>
    </w:lvl>
    <w:lvl w:ilvl="5" w:tplc="0E287BFA">
      <w:start w:val="1"/>
      <w:numFmt w:val="bullet"/>
      <w:lvlText w:val=""/>
      <w:lvlJc w:val="left"/>
      <w:pPr>
        <w:ind w:left="3960" w:hanging="360"/>
      </w:pPr>
      <w:rPr>
        <w:rFonts w:ascii="Wingdings" w:hAnsi="Wingdings" w:hint="default"/>
      </w:rPr>
    </w:lvl>
    <w:lvl w:ilvl="6" w:tplc="A24A884A">
      <w:start w:val="1"/>
      <w:numFmt w:val="bullet"/>
      <w:lvlText w:val=""/>
      <w:lvlJc w:val="left"/>
      <w:pPr>
        <w:ind w:left="4680" w:hanging="360"/>
      </w:pPr>
      <w:rPr>
        <w:rFonts w:ascii="Symbol" w:hAnsi="Symbol" w:hint="default"/>
      </w:rPr>
    </w:lvl>
    <w:lvl w:ilvl="7" w:tplc="0BFC32E0">
      <w:start w:val="1"/>
      <w:numFmt w:val="bullet"/>
      <w:lvlText w:val="o"/>
      <w:lvlJc w:val="left"/>
      <w:pPr>
        <w:ind w:left="5400" w:hanging="360"/>
      </w:pPr>
      <w:rPr>
        <w:rFonts w:ascii="Courier New" w:hAnsi="Courier New" w:hint="default"/>
      </w:rPr>
    </w:lvl>
    <w:lvl w:ilvl="8" w:tplc="4754E186">
      <w:start w:val="1"/>
      <w:numFmt w:val="bullet"/>
      <w:lvlText w:val=""/>
      <w:lvlJc w:val="left"/>
      <w:pPr>
        <w:ind w:left="6120" w:hanging="360"/>
      </w:pPr>
      <w:rPr>
        <w:rFonts w:ascii="Wingdings" w:hAnsi="Wingdings" w:hint="default"/>
      </w:rPr>
    </w:lvl>
  </w:abstractNum>
  <w:abstractNum w:abstractNumId="13" w15:restartNumberingAfterBreak="0">
    <w:nsid w:val="1E85F843"/>
    <w:multiLevelType w:val="hybridMultilevel"/>
    <w:tmpl w:val="ADD4458E"/>
    <w:lvl w:ilvl="0" w:tplc="3C5CE18A">
      <w:start w:val="1"/>
      <w:numFmt w:val="bullet"/>
      <w:lvlText w:val=""/>
      <w:lvlJc w:val="left"/>
      <w:pPr>
        <w:ind w:left="360" w:hanging="360"/>
      </w:pPr>
      <w:rPr>
        <w:rFonts w:ascii="Symbol" w:hAnsi="Symbol" w:hint="default"/>
      </w:rPr>
    </w:lvl>
    <w:lvl w:ilvl="1" w:tplc="2ADEDC58">
      <w:start w:val="1"/>
      <w:numFmt w:val="bullet"/>
      <w:lvlText w:val="o"/>
      <w:lvlJc w:val="left"/>
      <w:pPr>
        <w:ind w:left="1080" w:hanging="360"/>
      </w:pPr>
      <w:rPr>
        <w:rFonts w:ascii="Courier New" w:hAnsi="Courier New" w:hint="default"/>
      </w:rPr>
    </w:lvl>
    <w:lvl w:ilvl="2" w:tplc="BED0ED42">
      <w:start w:val="1"/>
      <w:numFmt w:val="bullet"/>
      <w:lvlText w:val=""/>
      <w:lvlJc w:val="left"/>
      <w:pPr>
        <w:ind w:left="1800" w:hanging="360"/>
      </w:pPr>
      <w:rPr>
        <w:rFonts w:ascii="Wingdings" w:hAnsi="Wingdings" w:hint="default"/>
      </w:rPr>
    </w:lvl>
    <w:lvl w:ilvl="3" w:tplc="AE268380">
      <w:start w:val="1"/>
      <w:numFmt w:val="bullet"/>
      <w:lvlText w:val=""/>
      <w:lvlJc w:val="left"/>
      <w:pPr>
        <w:ind w:left="2520" w:hanging="360"/>
      </w:pPr>
      <w:rPr>
        <w:rFonts w:ascii="Symbol" w:hAnsi="Symbol" w:hint="default"/>
      </w:rPr>
    </w:lvl>
    <w:lvl w:ilvl="4" w:tplc="631227EA">
      <w:start w:val="1"/>
      <w:numFmt w:val="bullet"/>
      <w:lvlText w:val="o"/>
      <w:lvlJc w:val="left"/>
      <w:pPr>
        <w:ind w:left="3240" w:hanging="360"/>
      </w:pPr>
      <w:rPr>
        <w:rFonts w:ascii="Courier New" w:hAnsi="Courier New" w:hint="default"/>
      </w:rPr>
    </w:lvl>
    <w:lvl w:ilvl="5" w:tplc="C12063F8">
      <w:start w:val="1"/>
      <w:numFmt w:val="bullet"/>
      <w:lvlText w:val=""/>
      <w:lvlJc w:val="left"/>
      <w:pPr>
        <w:ind w:left="3960" w:hanging="360"/>
      </w:pPr>
      <w:rPr>
        <w:rFonts w:ascii="Wingdings" w:hAnsi="Wingdings" w:hint="default"/>
      </w:rPr>
    </w:lvl>
    <w:lvl w:ilvl="6" w:tplc="B44AFF64">
      <w:start w:val="1"/>
      <w:numFmt w:val="bullet"/>
      <w:lvlText w:val=""/>
      <w:lvlJc w:val="left"/>
      <w:pPr>
        <w:ind w:left="4680" w:hanging="360"/>
      </w:pPr>
      <w:rPr>
        <w:rFonts w:ascii="Symbol" w:hAnsi="Symbol" w:hint="default"/>
      </w:rPr>
    </w:lvl>
    <w:lvl w:ilvl="7" w:tplc="49908226">
      <w:start w:val="1"/>
      <w:numFmt w:val="bullet"/>
      <w:lvlText w:val="o"/>
      <w:lvlJc w:val="left"/>
      <w:pPr>
        <w:ind w:left="5400" w:hanging="360"/>
      </w:pPr>
      <w:rPr>
        <w:rFonts w:ascii="Courier New" w:hAnsi="Courier New" w:hint="default"/>
      </w:rPr>
    </w:lvl>
    <w:lvl w:ilvl="8" w:tplc="68F4D3DC">
      <w:start w:val="1"/>
      <w:numFmt w:val="bullet"/>
      <w:lvlText w:val=""/>
      <w:lvlJc w:val="left"/>
      <w:pPr>
        <w:ind w:left="6120" w:hanging="360"/>
      </w:pPr>
      <w:rPr>
        <w:rFonts w:ascii="Wingdings" w:hAnsi="Wingdings" w:hint="default"/>
      </w:rPr>
    </w:lvl>
  </w:abstractNum>
  <w:abstractNum w:abstractNumId="14" w15:restartNumberingAfterBreak="0">
    <w:nsid w:val="208D7A7C"/>
    <w:multiLevelType w:val="hybridMultilevel"/>
    <w:tmpl w:val="9768F0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F4559"/>
    <w:multiLevelType w:val="multilevel"/>
    <w:tmpl w:val="80CC76A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35EC59"/>
    <w:multiLevelType w:val="hybridMultilevel"/>
    <w:tmpl w:val="763684A2"/>
    <w:lvl w:ilvl="0" w:tplc="CE182860">
      <w:start w:val="1"/>
      <w:numFmt w:val="bullet"/>
      <w:lvlText w:val=""/>
      <w:lvlJc w:val="left"/>
      <w:pPr>
        <w:ind w:left="360" w:hanging="360"/>
      </w:pPr>
      <w:rPr>
        <w:rFonts w:ascii="Symbol" w:hAnsi="Symbol" w:hint="default"/>
      </w:rPr>
    </w:lvl>
    <w:lvl w:ilvl="1" w:tplc="579EBF96">
      <w:start w:val="1"/>
      <w:numFmt w:val="bullet"/>
      <w:lvlText w:val="o"/>
      <w:lvlJc w:val="left"/>
      <w:pPr>
        <w:ind w:left="1080" w:hanging="360"/>
      </w:pPr>
      <w:rPr>
        <w:rFonts w:ascii="Courier New" w:hAnsi="Courier New" w:hint="default"/>
      </w:rPr>
    </w:lvl>
    <w:lvl w:ilvl="2" w:tplc="9320A07E">
      <w:start w:val="1"/>
      <w:numFmt w:val="bullet"/>
      <w:lvlText w:val=""/>
      <w:lvlJc w:val="left"/>
      <w:pPr>
        <w:ind w:left="1800" w:hanging="360"/>
      </w:pPr>
      <w:rPr>
        <w:rFonts w:ascii="Wingdings" w:hAnsi="Wingdings" w:hint="default"/>
      </w:rPr>
    </w:lvl>
    <w:lvl w:ilvl="3" w:tplc="8B2C79EC">
      <w:start w:val="1"/>
      <w:numFmt w:val="bullet"/>
      <w:lvlText w:val=""/>
      <w:lvlJc w:val="left"/>
      <w:pPr>
        <w:ind w:left="2520" w:hanging="360"/>
      </w:pPr>
      <w:rPr>
        <w:rFonts w:ascii="Symbol" w:hAnsi="Symbol" w:hint="default"/>
      </w:rPr>
    </w:lvl>
    <w:lvl w:ilvl="4" w:tplc="BC025320">
      <w:start w:val="1"/>
      <w:numFmt w:val="bullet"/>
      <w:lvlText w:val="o"/>
      <w:lvlJc w:val="left"/>
      <w:pPr>
        <w:ind w:left="3240" w:hanging="360"/>
      </w:pPr>
      <w:rPr>
        <w:rFonts w:ascii="Courier New" w:hAnsi="Courier New" w:hint="default"/>
      </w:rPr>
    </w:lvl>
    <w:lvl w:ilvl="5" w:tplc="61AEC5C0">
      <w:start w:val="1"/>
      <w:numFmt w:val="bullet"/>
      <w:lvlText w:val=""/>
      <w:lvlJc w:val="left"/>
      <w:pPr>
        <w:ind w:left="3960" w:hanging="360"/>
      </w:pPr>
      <w:rPr>
        <w:rFonts w:ascii="Wingdings" w:hAnsi="Wingdings" w:hint="default"/>
      </w:rPr>
    </w:lvl>
    <w:lvl w:ilvl="6" w:tplc="CA98CA18">
      <w:start w:val="1"/>
      <w:numFmt w:val="bullet"/>
      <w:lvlText w:val=""/>
      <w:lvlJc w:val="left"/>
      <w:pPr>
        <w:ind w:left="4680" w:hanging="360"/>
      </w:pPr>
      <w:rPr>
        <w:rFonts w:ascii="Symbol" w:hAnsi="Symbol" w:hint="default"/>
      </w:rPr>
    </w:lvl>
    <w:lvl w:ilvl="7" w:tplc="A756FF50">
      <w:start w:val="1"/>
      <w:numFmt w:val="bullet"/>
      <w:lvlText w:val="o"/>
      <w:lvlJc w:val="left"/>
      <w:pPr>
        <w:ind w:left="5400" w:hanging="360"/>
      </w:pPr>
      <w:rPr>
        <w:rFonts w:ascii="Courier New" w:hAnsi="Courier New" w:hint="default"/>
      </w:rPr>
    </w:lvl>
    <w:lvl w:ilvl="8" w:tplc="4E046712">
      <w:start w:val="1"/>
      <w:numFmt w:val="bullet"/>
      <w:lvlText w:val=""/>
      <w:lvlJc w:val="left"/>
      <w:pPr>
        <w:ind w:left="6120" w:hanging="360"/>
      </w:pPr>
      <w:rPr>
        <w:rFonts w:ascii="Wingdings" w:hAnsi="Wingdings" w:hint="default"/>
      </w:rPr>
    </w:lvl>
  </w:abstractNum>
  <w:abstractNum w:abstractNumId="17" w15:restartNumberingAfterBreak="0">
    <w:nsid w:val="26350AB7"/>
    <w:multiLevelType w:val="hybridMultilevel"/>
    <w:tmpl w:val="93E0997A"/>
    <w:lvl w:ilvl="0" w:tplc="0409001B">
      <w:start w:val="1"/>
      <w:numFmt w:val="lowerRoman"/>
      <w:lvlText w:val="%1."/>
      <w:lvlJc w:val="right"/>
      <w:pPr>
        <w:ind w:left="969" w:hanging="360"/>
      </w:p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8" w15:restartNumberingAfterBreak="0">
    <w:nsid w:val="2675A19F"/>
    <w:multiLevelType w:val="hybridMultilevel"/>
    <w:tmpl w:val="11C2A03E"/>
    <w:lvl w:ilvl="0" w:tplc="ED789564">
      <w:start w:val="1"/>
      <w:numFmt w:val="bullet"/>
      <w:lvlText w:val=""/>
      <w:lvlJc w:val="left"/>
      <w:pPr>
        <w:ind w:left="360" w:hanging="360"/>
      </w:pPr>
      <w:rPr>
        <w:rFonts w:ascii="Symbol" w:hAnsi="Symbol" w:hint="default"/>
      </w:rPr>
    </w:lvl>
    <w:lvl w:ilvl="1" w:tplc="C02CFB74">
      <w:start w:val="1"/>
      <w:numFmt w:val="bullet"/>
      <w:lvlText w:val="o"/>
      <w:lvlJc w:val="left"/>
      <w:pPr>
        <w:ind w:left="1080" w:hanging="360"/>
      </w:pPr>
      <w:rPr>
        <w:rFonts w:ascii="Courier New" w:hAnsi="Courier New" w:hint="default"/>
      </w:rPr>
    </w:lvl>
    <w:lvl w:ilvl="2" w:tplc="15C8E3E6">
      <w:start w:val="1"/>
      <w:numFmt w:val="bullet"/>
      <w:lvlText w:val=""/>
      <w:lvlJc w:val="left"/>
      <w:pPr>
        <w:ind w:left="1800" w:hanging="360"/>
      </w:pPr>
      <w:rPr>
        <w:rFonts w:ascii="Wingdings" w:hAnsi="Wingdings" w:hint="default"/>
      </w:rPr>
    </w:lvl>
    <w:lvl w:ilvl="3" w:tplc="9620B4FE">
      <w:start w:val="1"/>
      <w:numFmt w:val="bullet"/>
      <w:lvlText w:val=""/>
      <w:lvlJc w:val="left"/>
      <w:pPr>
        <w:ind w:left="2520" w:hanging="360"/>
      </w:pPr>
      <w:rPr>
        <w:rFonts w:ascii="Symbol" w:hAnsi="Symbol" w:hint="default"/>
      </w:rPr>
    </w:lvl>
    <w:lvl w:ilvl="4" w:tplc="F1FE2CCC">
      <w:start w:val="1"/>
      <w:numFmt w:val="bullet"/>
      <w:lvlText w:val="o"/>
      <w:lvlJc w:val="left"/>
      <w:pPr>
        <w:ind w:left="3240" w:hanging="360"/>
      </w:pPr>
      <w:rPr>
        <w:rFonts w:ascii="Courier New" w:hAnsi="Courier New" w:hint="default"/>
      </w:rPr>
    </w:lvl>
    <w:lvl w:ilvl="5" w:tplc="1302AAE4">
      <w:start w:val="1"/>
      <w:numFmt w:val="bullet"/>
      <w:lvlText w:val=""/>
      <w:lvlJc w:val="left"/>
      <w:pPr>
        <w:ind w:left="3960" w:hanging="360"/>
      </w:pPr>
      <w:rPr>
        <w:rFonts w:ascii="Wingdings" w:hAnsi="Wingdings" w:hint="default"/>
      </w:rPr>
    </w:lvl>
    <w:lvl w:ilvl="6" w:tplc="70722DC4">
      <w:start w:val="1"/>
      <w:numFmt w:val="bullet"/>
      <w:lvlText w:val=""/>
      <w:lvlJc w:val="left"/>
      <w:pPr>
        <w:ind w:left="4680" w:hanging="360"/>
      </w:pPr>
      <w:rPr>
        <w:rFonts w:ascii="Symbol" w:hAnsi="Symbol" w:hint="default"/>
      </w:rPr>
    </w:lvl>
    <w:lvl w:ilvl="7" w:tplc="470E4B3E">
      <w:start w:val="1"/>
      <w:numFmt w:val="bullet"/>
      <w:lvlText w:val="o"/>
      <w:lvlJc w:val="left"/>
      <w:pPr>
        <w:ind w:left="5400" w:hanging="360"/>
      </w:pPr>
      <w:rPr>
        <w:rFonts w:ascii="Courier New" w:hAnsi="Courier New" w:hint="default"/>
      </w:rPr>
    </w:lvl>
    <w:lvl w:ilvl="8" w:tplc="08B209A2">
      <w:start w:val="1"/>
      <w:numFmt w:val="bullet"/>
      <w:lvlText w:val=""/>
      <w:lvlJc w:val="left"/>
      <w:pPr>
        <w:ind w:left="6120" w:hanging="360"/>
      </w:pPr>
      <w:rPr>
        <w:rFonts w:ascii="Wingdings" w:hAnsi="Wingdings" w:hint="default"/>
      </w:rPr>
    </w:lvl>
  </w:abstractNum>
  <w:abstractNum w:abstractNumId="19" w15:restartNumberingAfterBreak="0">
    <w:nsid w:val="27D0930C"/>
    <w:multiLevelType w:val="hybridMultilevel"/>
    <w:tmpl w:val="6330C5FC"/>
    <w:lvl w:ilvl="0" w:tplc="FEC68F54">
      <w:start w:val="1"/>
      <w:numFmt w:val="bullet"/>
      <w:lvlText w:val=""/>
      <w:lvlJc w:val="left"/>
      <w:pPr>
        <w:ind w:left="360" w:hanging="360"/>
      </w:pPr>
      <w:rPr>
        <w:rFonts w:ascii="Symbol" w:hAnsi="Symbol" w:hint="default"/>
      </w:rPr>
    </w:lvl>
    <w:lvl w:ilvl="1" w:tplc="0A026478">
      <w:start w:val="1"/>
      <w:numFmt w:val="bullet"/>
      <w:lvlText w:val="o"/>
      <w:lvlJc w:val="left"/>
      <w:pPr>
        <w:ind w:left="1080" w:hanging="360"/>
      </w:pPr>
      <w:rPr>
        <w:rFonts w:ascii="Courier New" w:hAnsi="Courier New" w:hint="default"/>
      </w:rPr>
    </w:lvl>
    <w:lvl w:ilvl="2" w:tplc="BF84D288">
      <w:start w:val="1"/>
      <w:numFmt w:val="bullet"/>
      <w:lvlText w:val=""/>
      <w:lvlJc w:val="left"/>
      <w:pPr>
        <w:ind w:left="1800" w:hanging="360"/>
      </w:pPr>
      <w:rPr>
        <w:rFonts w:ascii="Wingdings" w:hAnsi="Wingdings" w:hint="default"/>
      </w:rPr>
    </w:lvl>
    <w:lvl w:ilvl="3" w:tplc="3F027D08">
      <w:start w:val="1"/>
      <w:numFmt w:val="bullet"/>
      <w:lvlText w:val=""/>
      <w:lvlJc w:val="left"/>
      <w:pPr>
        <w:ind w:left="2520" w:hanging="360"/>
      </w:pPr>
      <w:rPr>
        <w:rFonts w:ascii="Symbol" w:hAnsi="Symbol" w:hint="default"/>
      </w:rPr>
    </w:lvl>
    <w:lvl w:ilvl="4" w:tplc="3BCA1C84">
      <w:start w:val="1"/>
      <w:numFmt w:val="bullet"/>
      <w:lvlText w:val="o"/>
      <w:lvlJc w:val="left"/>
      <w:pPr>
        <w:ind w:left="3240" w:hanging="360"/>
      </w:pPr>
      <w:rPr>
        <w:rFonts w:ascii="Courier New" w:hAnsi="Courier New" w:hint="default"/>
      </w:rPr>
    </w:lvl>
    <w:lvl w:ilvl="5" w:tplc="3E103626">
      <w:start w:val="1"/>
      <w:numFmt w:val="bullet"/>
      <w:lvlText w:val=""/>
      <w:lvlJc w:val="left"/>
      <w:pPr>
        <w:ind w:left="3960" w:hanging="360"/>
      </w:pPr>
      <w:rPr>
        <w:rFonts w:ascii="Wingdings" w:hAnsi="Wingdings" w:hint="default"/>
      </w:rPr>
    </w:lvl>
    <w:lvl w:ilvl="6" w:tplc="A35689B8">
      <w:start w:val="1"/>
      <w:numFmt w:val="bullet"/>
      <w:lvlText w:val=""/>
      <w:lvlJc w:val="left"/>
      <w:pPr>
        <w:ind w:left="4680" w:hanging="360"/>
      </w:pPr>
      <w:rPr>
        <w:rFonts w:ascii="Symbol" w:hAnsi="Symbol" w:hint="default"/>
      </w:rPr>
    </w:lvl>
    <w:lvl w:ilvl="7" w:tplc="C74EA394">
      <w:start w:val="1"/>
      <w:numFmt w:val="bullet"/>
      <w:lvlText w:val="o"/>
      <w:lvlJc w:val="left"/>
      <w:pPr>
        <w:ind w:left="5400" w:hanging="360"/>
      </w:pPr>
      <w:rPr>
        <w:rFonts w:ascii="Courier New" w:hAnsi="Courier New" w:hint="default"/>
      </w:rPr>
    </w:lvl>
    <w:lvl w:ilvl="8" w:tplc="D7486EA8">
      <w:start w:val="1"/>
      <w:numFmt w:val="bullet"/>
      <w:lvlText w:val=""/>
      <w:lvlJc w:val="left"/>
      <w:pPr>
        <w:ind w:left="6120" w:hanging="360"/>
      </w:pPr>
      <w:rPr>
        <w:rFonts w:ascii="Wingdings" w:hAnsi="Wingdings" w:hint="default"/>
      </w:rPr>
    </w:lvl>
  </w:abstractNum>
  <w:abstractNum w:abstractNumId="20" w15:restartNumberingAfterBreak="0">
    <w:nsid w:val="2B5069B7"/>
    <w:multiLevelType w:val="hybridMultilevel"/>
    <w:tmpl w:val="B66CF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1E3A57"/>
    <w:multiLevelType w:val="multilevel"/>
    <w:tmpl w:val="9FB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66238F"/>
    <w:multiLevelType w:val="hybridMultilevel"/>
    <w:tmpl w:val="74C65168"/>
    <w:lvl w:ilvl="0" w:tplc="7C30D8DE">
      <w:start w:val="1"/>
      <w:numFmt w:val="bullet"/>
      <w:lvlText w:val=""/>
      <w:lvlJc w:val="left"/>
      <w:pPr>
        <w:ind w:left="360" w:hanging="360"/>
      </w:pPr>
      <w:rPr>
        <w:rFonts w:ascii="Symbol" w:hAnsi="Symbol" w:hint="default"/>
      </w:rPr>
    </w:lvl>
    <w:lvl w:ilvl="1" w:tplc="701432CA">
      <w:start w:val="1"/>
      <w:numFmt w:val="bullet"/>
      <w:lvlText w:val="o"/>
      <w:lvlJc w:val="left"/>
      <w:pPr>
        <w:ind w:left="1080" w:hanging="360"/>
      </w:pPr>
      <w:rPr>
        <w:rFonts w:ascii="Courier New" w:hAnsi="Courier New" w:hint="default"/>
      </w:rPr>
    </w:lvl>
    <w:lvl w:ilvl="2" w:tplc="EEB659EE">
      <w:start w:val="1"/>
      <w:numFmt w:val="bullet"/>
      <w:lvlText w:val=""/>
      <w:lvlJc w:val="left"/>
      <w:pPr>
        <w:ind w:left="1800" w:hanging="360"/>
      </w:pPr>
      <w:rPr>
        <w:rFonts w:ascii="Wingdings" w:hAnsi="Wingdings" w:hint="default"/>
      </w:rPr>
    </w:lvl>
    <w:lvl w:ilvl="3" w:tplc="8DD6BD68">
      <w:start w:val="1"/>
      <w:numFmt w:val="bullet"/>
      <w:lvlText w:val=""/>
      <w:lvlJc w:val="left"/>
      <w:pPr>
        <w:ind w:left="2520" w:hanging="360"/>
      </w:pPr>
      <w:rPr>
        <w:rFonts w:ascii="Symbol" w:hAnsi="Symbol" w:hint="default"/>
      </w:rPr>
    </w:lvl>
    <w:lvl w:ilvl="4" w:tplc="E65E2870">
      <w:start w:val="1"/>
      <w:numFmt w:val="bullet"/>
      <w:lvlText w:val="o"/>
      <w:lvlJc w:val="left"/>
      <w:pPr>
        <w:ind w:left="3240" w:hanging="360"/>
      </w:pPr>
      <w:rPr>
        <w:rFonts w:ascii="Courier New" w:hAnsi="Courier New" w:hint="default"/>
      </w:rPr>
    </w:lvl>
    <w:lvl w:ilvl="5" w:tplc="D706B792">
      <w:start w:val="1"/>
      <w:numFmt w:val="bullet"/>
      <w:lvlText w:val=""/>
      <w:lvlJc w:val="left"/>
      <w:pPr>
        <w:ind w:left="3960" w:hanging="360"/>
      </w:pPr>
      <w:rPr>
        <w:rFonts w:ascii="Wingdings" w:hAnsi="Wingdings" w:hint="default"/>
      </w:rPr>
    </w:lvl>
    <w:lvl w:ilvl="6" w:tplc="F26A4F9A">
      <w:start w:val="1"/>
      <w:numFmt w:val="bullet"/>
      <w:lvlText w:val=""/>
      <w:lvlJc w:val="left"/>
      <w:pPr>
        <w:ind w:left="4680" w:hanging="360"/>
      </w:pPr>
      <w:rPr>
        <w:rFonts w:ascii="Symbol" w:hAnsi="Symbol" w:hint="default"/>
      </w:rPr>
    </w:lvl>
    <w:lvl w:ilvl="7" w:tplc="1ED8B780">
      <w:start w:val="1"/>
      <w:numFmt w:val="bullet"/>
      <w:lvlText w:val="o"/>
      <w:lvlJc w:val="left"/>
      <w:pPr>
        <w:ind w:left="5400" w:hanging="360"/>
      </w:pPr>
      <w:rPr>
        <w:rFonts w:ascii="Courier New" w:hAnsi="Courier New" w:hint="default"/>
      </w:rPr>
    </w:lvl>
    <w:lvl w:ilvl="8" w:tplc="32F2E356">
      <w:start w:val="1"/>
      <w:numFmt w:val="bullet"/>
      <w:lvlText w:val=""/>
      <w:lvlJc w:val="left"/>
      <w:pPr>
        <w:ind w:left="6120" w:hanging="360"/>
      </w:pPr>
      <w:rPr>
        <w:rFonts w:ascii="Wingdings" w:hAnsi="Wingdings" w:hint="default"/>
      </w:rPr>
    </w:lvl>
  </w:abstractNum>
  <w:abstractNum w:abstractNumId="23" w15:restartNumberingAfterBreak="0">
    <w:nsid w:val="2F522599"/>
    <w:multiLevelType w:val="hybridMultilevel"/>
    <w:tmpl w:val="4D22A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73D9577"/>
    <w:multiLevelType w:val="hybridMultilevel"/>
    <w:tmpl w:val="307ED7D6"/>
    <w:lvl w:ilvl="0" w:tplc="D610C03C">
      <w:start w:val="1"/>
      <w:numFmt w:val="bullet"/>
      <w:lvlText w:val=""/>
      <w:lvlJc w:val="left"/>
      <w:pPr>
        <w:ind w:left="360" w:hanging="360"/>
      </w:pPr>
      <w:rPr>
        <w:rFonts w:ascii="Symbol" w:hAnsi="Symbol" w:hint="default"/>
      </w:rPr>
    </w:lvl>
    <w:lvl w:ilvl="1" w:tplc="5A1E89C0">
      <w:start w:val="1"/>
      <w:numFmt w:val="bullet"/>
      <w:lvlText w:val="o"/>
      <w:lvlJc w:val="left"/>
      <w:pPr>
        <w:ind w:left="1080" w:hanging="360"/>
      </w:pPr>
      <w:rPr>
        <w:rFonts w:ascii="Courier New" w:hAnsi="Courier New" w:hint="default"/>
      </w:rPr>
    </w:lvl>
    <w:lvl w:ilvl="2" w:tplc="068A3438">
      <w:start w:val="1"/>
      <w:numFmt w:val="bullet"/>
      <w:lvlText w:val=""/>
      <w:lvlJc w:val="left"/>
      <w:pPr>
        <w:ind w:left="1800" w:hanging="360"/>
      </w:pPr>
      <w:rPr>
        <w:rFonts w:ascii="Wingdings" w:hAnsi="Wingdings" w:hint="default"/>
      </w:rPr>
    </w:lvl>
    <w:lvl w:ilvl="3" w:tplc="B5AE8A18">
      <w:start w:val="1"/>
      <w:numFmt w:val="bullet"/>
      <w:lvlText w:val=""/>
      <w:lvlJc w:val="left"/>
      <w:pPr>
        <w:ind w:left="2520" w:hanging="360"/>
      </w:pPr>
      <w:rPr>
        <w:rFonts w:ascii="Symbol" w:hAnsi="Symbol" w:hint="default"/>
      </w:rPr>
    </w:lvl>
    <w:lvl w:ilvl="4" w:tplc="1A582892">
      <w:start w:val="1"/>
      <w:numFmt w:val="bullet"/>
      <w:lvlText w:val="o"/>
      <w:lvlJc w:val="left"/>
      <w:pPr>
        <w:ind w:left="3240" w:hanging="360"/>
      </w:pPr>
      <w:rPr>
        <w:rFonts w:ascii="Courier New" w:hAnsi="Courier New" w:hint="default"/>
      </w:rPr>
    </w:lvl>
    <w:lvl w:ilvl="5" w:tplc="C666E5E4">
      <w:start w:val="1"/>
      <w:numFmt w:val="bullet"/>
      <w:lvlText w:val=""/>
      <w:lvlJc w:val="left"/>
      <w:pPr>
        <w:ind w:left="3960" w:hanging="360"/>
      </w:pPr>
      <w:rPr>
        <w:rFonts w:ascii="Wingdings" w:hAnsi="Wingdings" w:hint="default"/>
      </w:rPr>
    </w:lvl>
    <w:lvl w:ilvl="6" w:tplc="2354D4F6">
      <w:start w:val="1"/>
      <w:numFmt w:val="bullet"/>
      <w:lvlText w:val=""/>
      <w:lvlJc w:val="left"/>
      <w:pPr>
        <w:ind w:left="4680" w:hanging="360"/>
      </w:pPr>
      <w:rPr>
        <w:rFonts w:ascii="Symbol" w:hAnsi="Symbol" w:hint="default"/>
      </w:rPr>
    </w:lvl>
    <w:lvl w:ilvl="7" w:tplc="70640C90">
      <w:start w:val="1"/>
      <w:numFmt w:val="bullet"/>
      <w:lvlText w:val="o"/>
      <w:lvlJc w:val="left"/>
      <w:pPr>
        <w:ind w:left="5400" w:hanging="360"/>
      </w:pPr>
      <w:rPr>
        <w:rFonts w:ascii="Courier New" w:hAnsi="Courier New" w:hint="default"/>
      </w:rPr>
    </w:lvl>
    <w:lvl w:ilvl="8" w:tplc="73FE7304">
      <w:start w:val="1"/>
      <w:numFmt w:val="bullet"/>
      <w:lvlText w:val=""/>
      <w:lvlJc w:val="left"/>
      <w:pPr>
        <w:ind w:left="6120" w:hanging="360"/>
      </w:pPr>
      <w:rPr>
        <w:rFonts w:ascii="Wingdings" w:hAnsi="Wingdings" w:hint="default"/>
      </w:rPr>
    </w:lvl>
  </w:abstractNum>
  <w:abstractNum w:abstractNumId="25" w15:restartNumberingAfterBreak="0">
    <w:nsid w:val="39A812C4"/>
    <w:multiLevelType w:val="hybridMultilevel"/>
    <w:tmpl w:val="24CE3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A0D8228"/>
    <w:multiLevelType w:val="hybridMultilevel"/>
    <w:tmpl w:val="DC14738A"/>
    <w:lvl w:ilvl="0" w:tplc="01D47986">
      <w:start w:val="1"/>
      <w:numFmt w:val="bullet"/>
      <w:lvlText w:val=""/>
      <w:lvlJc w:val="left"/>
      <w:pPr>
        <w:ind w:left="360" w:hanging="360"/>
      </w:pPr>
      <w:rPr>
        <w:rFonts w:ascii="Symbol" w:hAnsi="Symbol" w:hint="default"/>
      </w:rPr>
    </w:lvl>
    <w:lvl w:ilvl="1" w:tplc="7136C5B8">
      <w:start w:val="1"/>
      <w:numFmt w:val="bullet"/>
      <w:lvlText w:val="o"/>
      <w:lvlJc w:val="left"/>
      <w:pPr>
        <w:ind w:left="1080" w:hanging="360"/>
      </w:pPr>
      <w:rPr>
        <w:rFonts w:ascii="Courier New" w:hAnsi="Courier New" w:hint="default"/>
      </w:rPr>
    </w:lvl>
    <w:lvl w:ilvl="2" w:tplc="E070BD2E">
      <w:start w:val="1"/>
      <w:numFmt w:val="bullet"/>
      <w:lvlText w:val=""/>
      <w:lvlJc w:val="left"/>
      <w:pPr>
        <w:ind w:left="1800" w:hanging="360"/>
      </w:pPr>
      <w:rPr>
        <w:rFonts w:ascii="Wingdings" w:hAnsi="Wingdings" w:hint="default"/>
      </w:rPr>
    </w:lvl>
    <w:lvl w:ilvl="3" w:tplc="355C5088">
      <w:start w:val="1"/>
      <w:numFmt w:val="bullet"/>
      <w:lvlText w:val=""/>
      <w:lvlJc w:val="left"/>
      <w:pPr>
        <w:ind w:left="2520" w:hanging="360"/>
      </w:pPr>
      <w:rPr>
        <w:rFonts w:ascii="Symbol" w:hAnsi="Symbol" w:hint="default"/>
      </w:rPr>
    </w:lvl>
    <w:lvl w:ilvl="4" w:tplc="FEB61F2E">
      <w:start w:val="1"/>
      <w:numFmt w:val="bullet"/>
      <w:lvlText w:val="o"/>
      <w:lvlJc w:val="left"/>
      <w:pPr>
        <w:ind w:left="3240" w:hanging="360"/>
      </w:pPr>
      <w:rPr>
        <w:rFonts w:ascii="Courier New" w:hAnsi="Courier New" w:hint="default"/>
      </w:rPr>
    </w:lvl>
    <w:lvl w:ilvl="5" w:tplc="6E12054A">
      <w:start w:val="1"/>
      <w:numFmt w:val="bullet"/>
      <w:lvlText w:val=""/>
      <w:lvlJc w:val="left"/>
      <w:pPr>
        <w:ind w:left="3960" w:hanging="360"/>
      </w:pPr>
      <w:rPr>
        <w:rFonts w:ascii="Wingdings" w:hAnsi="Wingdings" w:hint="default"/>
      </w:rPr>
    </w:lvl>
    <w:lvl w:ilvl="6" w:tplc="66A42C6A">
      <w:start w:val="1"/>
      <w:numFmt w:val="bullet"/>
      <w:lvlText w:val=""/>
      <w:lvlJc w:val="left"/>
      <w:pPr>
        <w:ind w:left="4680" w:hanging="360"/>
      </w:pPr>
      <w:rPr>
        <w:rFonts w:ascii="Symbol" w:hAnsi="Symbol" w:hint="default"/>
      </w:rPr>
    </w:lvl>
    <w:lvl w:ilvl="7" w:tplc="4A54E628">
      <w:start w:val="1"/>
      <w:numFmt w:val="bullet"/>
      <w:lvlText w:val="o"/>
      <w:lvlJc w:val="left"/>
      <w:pPr>
        <w:ind w:left="5400" w:hanging="360"/>
      </w:pPr>
      <w:rPr>
        <w:rFonts w:ascii="Courier New" w:hAnsi="Courier New" w:hint="default"/>
      </w:rPr>
    </w:lvl>
    <w:lvl w:ilvl="8" w:tplc="39200ADA">
      <w:start w:val="1"/>
      <w:numFmt w:val="bullet"/>
      <w:lvlText w:val=""/>
      <w:lvlJc w:val="left"/>
      <w:pPr>
        <w:ind w:left="6120" w:hanging="360"/>
      </w:pPr>
      <w:rPr>
        <w:rFonts w:ascii="Wingdings" w:hAnsi="Wingdings" w:hint="default"/>
      </w:rPr>
    </w:lvl>
  </w:abstractNum>
  <w:abstractNum w:abstractNumId="27" w15:restartNumberingAfterBreak="0">
    <w:nsid w:val="3DA92E47"/>
    <w:multiLevelType w:val="hybridMultilevel"/>
    <w:tmpl w:val="35520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085904"/>
    <w:multiLevelType w:val="hybridMultilevel"/>
    <w:tmpl w:val="DCD0D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9A6B36"/>
    <w:multiLevelType w:val="hybridMultilevel"/>
    <w:tmpl w:val="FFFFFFFF"/>
    <w:lvl w:ilvl="0" w:tplc="C49C15AC">
      <w:start w:val="1"/>
      <w:numFmt w:val="bullet"/>
      <w:lvlText w:val=""/>
      <w:lvlJc w:val="left"/>
      <w:pPr>
        <w:ind w:left="360" w:hanging="360"/>
      </w:pPr>
      <w:rPr>
        <w:rFonts w:ascii="Symbol" w:hAnsi="Symbol" w:hint="default"/>
      </w:rPr>
    </w:lvl>
    <w:lvl w:ilvl="1" w:tplc="D8C0F38E">
      <w:start w:val="1"/>
      <w:numFmt w:val="bullet"/>
      <w:lvlText w:val="o"/>
      <w:lvlJc w:val="left"/>
      <w:pPr>
        <w:ind w:left="1080" w:hanging="360"/>
      </w:pPr>
      <w:rPr>
        <w:rFonts w:ascii="Courier New" w:hAnsi="Courier New" w:hint="default"/>
      </w:rPr>
    </w:lvl>
    <w:lvl w:ilvl="2" w:tplc="56A42B00">
      <w:start w:val="1"/>
      <w:numFmt w:val="bullet"/>
      <w:lvlText w:val=""/>
      <w:lvlJc w:val="left"/>
      <w:pPr>
        <w:ind w:left="1800" w:hanging="360"/>
      </w:pPr>
      <w:rPr>
        <w:rFonts w:ascii="Wingdings" w:hAnsi="Wingdings" w:hint="default"/>
      </w:rPr>
    </w:lvl>
    <w:lvl w:ilvl="3" w:tplc="FD4C07B8">
      <w:start w:val="1"/>
      <w:numFmt w:val="bullet"/>
      <w:lvlText w:val=""/>
      <w:lvlJc w:val="left"/>
      <w:pPr>
        <w:ind w:left="2520" w:hanging="360"/>
      </w:pPr>
      <w:rPr>
        <w:rFonts w:ascii="Symbol" w:hAnsi="Symbol" w:hint="default"/>
      </w:rPr>
    </w:lvl>
    <w:lvl w:ilvl="4" w:tplc="671C2890">
      <w:start w:val="1"/>
      <w:numFmt w:val="bullet"/>
      <w:lvlText w:val="o"/>
      <w:lvlJc w:val="left"/>
      <w:pPr>
        <w:ind w:left="3240" w:hanging="360"/>
      </w:pPr>
      <w:rPr>
        <w:rFonts w:ascii="Courier New" w:hAnsi="Courier New" w:hint="default"/>
      </w:rPr>
    </w:lvl>
    <w:lvl w:ilvl="5" w:tplc="6B8E819E">
      <w:start w:val="1"/>
      <w:numFmt w:val="bullet"/>
      <w:lvlText w:val=""/>
      <w:lvlJc w:val="left"/>
      <w:pPr>
        <w:ind w:left="3960" w:hanging="360"/>
      </w:pPr>
      <w:rPr>
        <w:rFonts w:ascii="Wingdings" w:hAnsi="Wingdings" w:hint="default"/>
      </w:rPr>
    </w:lvl>
    <w:lvl w:ilvl="6" w:tplc="FC445B68">
      <w:start w:val="1"/>
      <w:numFmt w:val="bullet"/>
      <w:lvlText w:val=""/>
      <w:lvlJc w:val="left"/>
      <w:pPr>
        <w:ind w:left="4680" w:hanging="360"/>
      </w:pPr>
      <w:rPr>
        <w:rFonts w:ascii="Symbol" w:hAnsi="Symbol" w:hint="default"/>
      </w:rPr>
    </w:lvl>
    <w:lvl w:ilvl="7" w:tplc="F93AB892">
      <w:start w:val="1"/>
      <w:numFmt w:val="bullet"/>
      <w:lvlText w:val="o"/>
      <w:lvlJc w:val="left"/>
      <w:pPr>
        <w:ind w:left="5400" w:hanging="360"/>
      </w:pPr>
      <w:rPr>
        <w:rFonts w:ascii="Courier New" w:hAnsi="Courier New" w:hint="default"/>
      </w:rPr>
    </w:lvl>
    <w:lvl w:ilvl="8" w:tplc="5072B7CA">
      <w:start w:val="1"/>
      <w:numFmt w:val="bullet"/>
      <w:lvlText w:val=""/>
      <w:lvlJc w:val="left"/>
      <w:pPr>
        <w:ind w:left="6120" w:hanging="360"/>
      </w:pPr>
      <w:rPr>
        <w:rFonts w:ascii="Wingdings" w:hAnsi="Wingdings" w:hint="default"/>
      </w:rPr>
    </w:lvl>
  </w:abstractNum>
  <w:abstractNum w:abstractNumId="30" w15:restartNumberingAfterBreak="0">
    <w:nsid w:val="45BCADED"/>
    <w:multiLevelType w:val="hybridMultilevel"/>
    <w:tmpl w:val="4FA26FE4"/>
    <w:lvl w:ilvl="0" w:tplc="E59AF3D8">
      <w:start w:val="1"/>
      <w:numFmt w:val="bullet"/>
      <w:lvlText w:val=""/>
      <w:lvlJc w:val="left"/>
      <w:pPr>
        <w:ind w:left="360" w:hanging="360"/>
      </w:pPr>
      <w:rPr>
        <w:rFonts w:ascii="Symbol" w:hAnsi="Symbol" w:hint="default"/>
      </w:rPr>
    </w:lvl>
    <w:lvl w:ilvl="1" w:tplc="6324C018">
      <w:start w:val="1"/>
      <w:numFmt w:val="bullet"/>
      <w:lvlText w:val="o"/>
      <w:lvlJc w:val="left"/>
      <w:pPr>
        <w:ind w:left="1080" w:hanging="360"/>
      </w:pPr>
      <w:rPr>
        <w:rFonts w:ascii="Courier New" w:hAnsi="Courier New" w:hint="default"/>
      </w:rPr>
    </w:lvl>
    <w:lvl w:ilvl="2" w:tplc="D298B3C6">
      <w:start w:val="1"/>
      <w:numFmt w:val="bullet"/>
      <w:lvlText w:val=""/>
      <w:lvlJc w:val="left"/>
      <w:pPr>
        <w:ind w:left="1800" w:hanging="360"/>
      </w:pPr>
      <w:rPr>
        <w:rFonts w:ascii="Wingdings" w:hAnsi="Wingdings" w:hint="default"/>
      </w:rPr>
    </w:lvl>
    <w:lvl w:ilvl="3" w:tplc="258A8D98">
      <w:start w:val="1"/>
      <w:numFmt w:val="bullet"/>
      <w:lvlText w:val=""/>
      <w:lvlJc w:val="left"/>
      <w:pPr>
        <w:ind w:left="2520" w:hanging="360"/>
      </w:pPr>
      <w:rPr>
        <w:rFonts w:ascii="Symbol" w:hAnsi="Symbol" w:hint="default"/>
      </w:rPr>
    </w:lvl>
    <w:lvl w:ilvl="4" w:tplc="7A4E9894">
      <w:start w:val="1"/>
      <w:numFmt w:val="bullet"/>
      <w:lvlText w:val="o"/>
      <w:lvlJc w:val="left"/>
      <w:pPr>
        <w:ind w:left="3240" w:hanging="360"/>
      </w:pPr>
      <w:rPr>
        <w:rFonts w:ascii="Courier New" w:hAnsi="Courier New" w:hint="default"/>
      </w:rPr>
    </w:lvl>
    <w:lvl w:ilvl="5" w:tplc="E5CE9A6A">
      <w:start w:val="1"/>
      <w:numFmt w:val="bullet"/>
      <w:lvlText w:val=""/>
      <w:lvlJc w:val="left"/>
      <w:pPr>
        <w:ind w:left="3960" w:hanging="360"/>
      </w:pPr>
      <w:rPr>
        <w:rFonts w:ascii="Wingdings" w:hAnsi="Wingdings" w:hint="default"/>
      </w:rPr>
    </w:lvl>
    <w:lvl w:ilvl="6" w:tplc="458216C6">
      <w:start w:val="1"/>
      <w:numFmt w:val="bullet"/>
      <w:lvlText w:val=""/>
      <w:lvlJc w:val="left"/>
      <w:pPr>
        <w:ind w:left="4680" w:hanging="360"/>
      </w:pPr>
      <w:rPr>
        <w:rFonts w:ascii="Symbol" w:hAnsi="Symbol" w:hint="default"/>
      </w:rPr>
    </w:lvl>
    <w:lvl w:ilvl="7" w:tplc="27B83486">
      <w:start w:val="1"/>
      <w:numFmt w:val="bullet"/>
      <w:lvlText w:val="o"/>
      <w:lvlJc w:val="left"/>
      <w:pPr>
        <w:ind w:left="5400" w:hanging="360"/>
      </w:pPr>
      <w:rPr>
        <w:rFonts w:ascii="Courier New" w:hAnsi="Courier New" w:hint="default"/>
      </w:rPr>
    </w:lvl>
    <w:lvl w:ilvl="8" w:tplc="62B8C23C">
      <w:start w:val="1"/>
      <w:numFmt w:val="bullet"/>
      <w:lvlText w:val=""/>
      <w:lvlJc w:val="left"/>
      <w:pPr>
        <w:ind w:left="6120" w:hanging="360"/>
      </w:pPr>
      <w:rPr>
        <w:rFonts w:ascii="Wingdings" w:hAnsi="Wingdings" w:hint="default"/>
      </w:rPr>
    </w:lvl>
  </w:abstractNum>
  <w:abstractNum w:abstractNumId="31" w15:restartNumberingAfterBreak="0">
    <w:nsid w:val="471000F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4756232E"/>
    <w:multiLevelType w:val="hybridMultilevel"/>
    <w:tmpl w:val="FFFFFFFF"/>
    <w:lvl w:ilvl="0" w:tplc="75E8C4CA">
      <w:start w:val="1"/>
      <w:numFmt w:val="bullet"/>
      <w:lvlText w:val=""/>
      <w:lvlJc w:val="left"/>
      <w:pPr>
        <w:ind w:left="360" w:hanging="360"/>
      </w:pPr>
      <w:rPr>
        <w:rFonts w:ascii="Symbol" w:hAnsi="Symbol" w:hint="default"/>
      </w:rPr>
    </w:lvl>
    <w:lvl w:ilvl="1" w:tplc="243087DA">
      <w:start w:val="1"/>
      <w:numFmt w:val="bullet"/>
      <w:lvlText w:val="o"/>
      <w:lvlJc w:val="left"/>
      <w:pPr>
        <w:ind w:left="1080" w:hanging="360"/>
      </w:pPr>
      <w:rPr>
        <w:rFonts w:ascii="Courier New" w:hAnsi="Courier New" w:hint="default"/>
      </w:rPr>
    </w:lvl>
    <w:lvl w:ilvl="2" w:tplc="45E262E0">
      <w:start w:val="1"/>
      <w:numFmt w:val="bullet"/>
      <w:lvlText w:val=""/>
      <w:lvlJc w:val="left"/>
      <w:pPr>
        <w:ind w:left="1800" w:hanging="360"/>
      </w:pPr>
      <w:rPr>
        <w:rFonts w:ascii="Wingdings" w:hAnsi="Wingdings" w:hint="default"/>
      </w:rPr>
    </w:lvl>
    <w:lvl w:ilvl="3" w:tplc="9A067E30">
      <w:start w:val="1"/>
      <w:numFmt w:val="bullet"/>
      <w:lvlText w:val=""/>
      <w:lvlJc w:val="left"/>
      <w:pPr>
        <w:ind w:left="2520" w:hanging="360"/>
      </w:pPr>
      <w:rPr>
        <w:rFonts w:ascii="Symbol" w:hAnsi="Symbol" w:hint="default"/>
      </w:rPr>
    </w:lvl>
    <w:lvl w:ilvl="4" w:tplc="5AE6C430">
      <w:start w:val="1"/>
      <w:numFmt w:val="bullet"/>
      <w:lvlText w:val="o"/>
      <w:lvlJc w:val="left"/>
      <w:pPr>
        <w:ind w:left="3240" w:hanging="360"/>
      </w:pPr>
      <w:rPr>
        <w:rFonts w:ascii="Courier New" w:hAnsi="Courier New" w:hint="default"/>
      </w:rPr>
    </w:lvl>
    <w:lvl w:ilvl="5" w:tplc="F952432C">
      <w:start w:val="1"/>
      <w:numFmt w:val="bullet"/>
      <w:lvlText w:val=""/>
      <w:lvlJc w:val="left"/>
      <w:pPr>
        <w:ind w:left="3960" w:hanging="360"/>
      </w:pPr>
      <w:rPr>
        <w:rFonts w:ascii="Wingdings" w:hAnsi="Wingdings" w:hint="default"/>
      </w:rPr>
    </w:lvl>
    <w:lvl w:ilvl="6" w:tplc="5EEE63A8">
      <w:start w:val="1"/>
      <w:numFmt w:val="bullet"/>
      <w:lvlText w:val=""/>
      <w:lvlJc w:val="left"/>
      <w:pPr>
        <w:ind w:left="4680" w:hanging="360"/>
      </w:pPr>
      <w:rPr>
        <w:rFonts w:ascii="Symbol" w:hAnsi="Symbol" w:hint="default"/>
      </w:rPr>
    </w:lvl>
    <w:lvl w:ilvl="7" w:tplc="939C6FAA">
      <w:start w:val="1"/>
      <w:numFmt w:val="bullet"/>
      <w:lvlText w:val="o"/>
      <w:lvlJc w:val="left"/>
      <w:pPr>
        <w:ind w:left="5400" w:hanging="360"/>
      </w:pPr>
      <w:rPr>
        <w:rFonts w:ascii="Courier New" w:hAnsi="Courier New" w:hint="default"/>
      </w:rPr>
    </w:lvl>
    <w:lvl w:ilvl="8" w:tplc="5B542392">
      <w:start w:val="1"/>
      <w:numFmt w:val="bullet"/>
      <w:lvlText w:val=""/>
      <w:lvlJc w:val="left"/>
      <w:pPr>
        <w:ind w:left="6120" w:hanging="360"/>
      </w:pPr>
      <w:rPr>
        <w:rFonts w:ascii="Wingdings" w:hAnsi="Wingdings" w:hint="default"/>
      </w:rPr>
    </w:lvl>
  </w:abstractNum>
  <w:abstractNum w:abstractNumId="33" w15:restartNumberingAfterBreak="0">
    <w:nsid w:val="50244590"/>
    <w:multiLevelType w:val="hybridMultilevel"/>
    <w:tmpl w:val="C97E5D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18B7D8B"/>
    <w:multiLevelType w:val="hybridMultilevel"/>
    <w:tmpl w:val="1E88C3F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5" w15:restartNumberingAfterBreak="0">
    <w:nsid w:val="51E276A6"/>
    <w:multiLevelType w:val="hybridMultilevel"/>
    <w:tmpl w:val="7A6ADB2C"/>
    <w:lvl w:ilvl="0" w:tplc="C27ED07A">
      <w:start w:val="1"/>
      <w:numFmt w:val="bullet"/>
      <w:lvlText w:val=""/>
      <w:lvlJc w:val="left"/>
      <w:pPr>
        <w:ind w:left="360" w:hanging="360"/>
      </w:pPr>
      <w:rPr>
        <w:rFonts w:ascii="Symbol" w:hAnsi="Symbol" w:hint="default"/>
      </w:rPr>
    </w:lvl>
    <w:lvl w:ilvl="1" w:tplc="843A197C">
      <w:start w:val="1"/>
      <w:numFmt w:val="bullet"/>
      <w:lvlText w:val="o"/>
      <w:lvlJc w:val="left"/>
      <w:pPr>
        <w:ind w:left="1080" w:hanging="360"/>
      </w:pPr>
      <w:rPr>
        <w:rFonts w:ascii="Courier New" w:hAnsi="Courier New" w:hint="default"/>
      </w:rPr>
    </w:lvl>
    <w:lvl w:ilvl="2" w:tplc="1DBAD384">
      <w:start w:val="1"/>
      <w:numFmt w:val="bullet"/>
      <w:lvlText w:val=""/>
      <w:lvlJc w:val="left"/>
      <w:pPr>
        <w:ind w:left="1800" w:hanging="360"/>
      </w:pPr>
      <w:rPr>
        <w:rFonts w:ascii="Wingdings" w:hAnsi="Wingdings" w:hint="default"/>
      </w:rPr>
    </w:lvl>
    <w:lvl w:ilvl="3" w:tplc="2B9C6BC0">
      <w:start w:val="1"/>
      <w:numFmt w:val="bullet"/>
      <w:lvlText w:val=""/>
      <w:lvlJc w:val="left"/>
      <w:pPr>
        <w:ind w:left="2520" w:hanging="360"/>
      </w:pPr>
      <w:rPr>
        <w:rFonts w:ascii="Symbol" w:hAnsi="Symbol" w:hint="default"/>
      </w:rPr>
    </w:lvl>
    <w:lvl w:ilvl="4" w:tplc="24368CC0">
      <w:start w:val="1"/>
      <w:numFmt w:val="bullet"/>
      <w:lvlText w:val="o"/>
      <w:lvlJc w:val="left"/>
      <w:pPr>
        <w:ind w:left="3240" w:hanging="360"/>
      </w:pPr>
      <w:rPr>
        <w:rFonts w:ascii="Courier New" w:hAnsi="Courier New" w:hint="default"/>
      </w:rPr>
    </w:lvl>
    <w:lvl w:ilvl="5" w:tplc="0B8A29A6">
      <w:start w:val="1"/>
      <w:numFmt w:val="bullet"/>
      <w:lvlText w:val=""/>
      <w:lvlJc w:val="left"/>
      <w:pPr>
        <w:ind w:left="3960" w:hanging="360"/>
      </w:pPr>
      <w:rPr>
        <w:rFonts w:ascii="Wingdings" w:hAnsi="Wingdings" w:hint="default"/>
      </w:rPr>
    </w:lvl>
    <w:lvl w:ilvl="6" w:tplc="328CA5E0">
      <w:start w:val="1"/>
      <w:numFmt w:val="bullet"/>
      <w:lvlText w:val=""/>
      <w:lvlJc w:val="left"/>
      <w:pPr>
        <w:ind w:left="4680" w:hanging="360"/>
      </w:pPr>
      <w:rPr>
        <w:rFonts w:ascii="Symbol" w:hAnsi="Symbol" w:hint="default"/>
      </w:rPr>
    </w:lvl>
    <w:lvl w:ilvl="7" w:tplc="29D63F8A">
      <w:start w:val="1"/>
      <w:numFmt w:val="bullet"/>
      <w:lvlText w:val="o"/>
      <w:lvlJc w:val="left"/>
      <w:pPr>
        <w:ind w:left="5400" w:hanging="360"/>
      </w:pPr>
      <w:rPr>
        <w:rFonts w:ascii="Courier New" w:hAnsi="Courier New" w:hint="default"/>
      </w:rPr>
    </w:lvl>
    <w:lvl w:ilvl="8" w:tplc="E404FC6E">
      <w:start w:val="1"/>
      <w:numFmt w:val="bullet"/>
      <w:lvlText w:val=""/>
      <w:lvlJc w:val="left"/>
      <w:pPr>
        <w:ind w:left="6120" w:hanging="360"/>
      </w:pPr>
      <w:rPr>
        <w:rFonts w:ascii="Wingdings" w:hAnsi="Wingdings" w:hint="default"/>
      </w:rPr>
    </w:lvl>
  </w:abstractNum>
  <w:abstractNum w:abstractNumId="36" w15:restartNumberingAfterBreak="0">
    <w:nsid w:val="53506852"/>
    <w:multiLevelType w:val="hybridMultilevel"/>
    <w:tmpl w:val="54743CCC"/>
    <w:lvl w:ilvl="0" w:tplc="EC02A1D0">
      <w:start w:val="1"/>
      <w:numFmt w:val="bullet"/>
      <w:lvlText w:val=""/>
      <w:lvlJc w:val="left"/>
      <w:pPr>
        <w:ind w:left="360" w:hanging="360"/>
      </w:pPr>
      <w:rPr>
        <w:rFonts w:ascii="Symbol" w:hAnsi="Symbol" w:hint="default"/>
      </w:rPr>
    </w:lvl>
    <w:lvl w:ilvl="1" w:tplc="1096BA7C">
      <w:start w:val="1"/>
      <w:numFmt w:val="bullet"/>
      <w:lvlText w:val="o"/>
      <w:lvlJc w:val="left"/>
      <w:pPr>
        <w:ind w:left="1080" w:hanging="360"/>
      </w:pPr>
      <w:rPr>
        <w:rFonts w:ascii="Courier New" w:hAnsi="Courier New" w:hint="default"/>
      </w:rPr>
    </w:lvl>
    <w:lvl w:ilvl="2" w:tplc="DF985AB2">
      <w:start w:val="1"/>
      <w:numFmt w:val="bullet"/>
      <w:lvlText w:val=""/>
      <w:lvlJc w:val="left"/>
      <w:pPr>
        <w:ind w:left="1800" w:hanging="360"/>
      </w:pPr>
      <w:rPr>
        <w:rFonts w:ascii="Wingdings" w:hAnsi="Wingdings" w:hint="default"/>
      </w:rPr>
    </w:lvl>
    <w:lvl w:ilvl="3" w:tplc="D8BA0BE2">
      <w:start w:val="1"/>
      <w:numFmt w:val="bullet"/>
      <w:lvlText w:val=""/>
      <w:lvlJc w:val="left"/>
      <w:pPr>
        <w:ind w:left="2520" w:hanging="360"/>
      </w:pPr>
      <w:rPr>
        <w:rFonts w:ascii="Symbol" w:hAnsi="Symbol" w:hint="default"/>
      </w:rPr>
    </w:lvl>
    <w:lvl w:ilvl="4" w:tplc="2D52E7F6">
      <w:start w:val="1"/>
      <w:numFmt w:val="bullet"/>
      <w:lvlText w:val="o"/>
      <w:lvlJc w:val="left"/>
      <w:pPr>
        <w:ind w:left="3240" w:hanging="360"/>
      </w:pPr>
      <w:rPr>
        <w:rFonts w:ascii="Courier New" w:hAnsi="Courier New" w:hint="default"/>
      </w:rPr>
    </w:lvl>
    <w:lvl w:ilvl="5" w:tplc="865C0C56">
      <w:start w:val="1"/>
      <w:numFmt w:val="bullet"/>
      <w:lvlText w:val=""/>
      <w:lvlJc w:val="left"/>
      <w:pPr>
        <w:ind w:left="3960" w:hanging="360"/>
      </w:pPr>
      <w:rPr>
        <w:rFonts w:ascii="Wingdings" w:hAnsi="Wingdings" w:hint="default"/>
      </w:rPr>
    </w:lvl>
    <w:lvl w:ilvl="6" w:tplc="B03C8C24">
      <w:start w:val="1"/>
      <w:numFmt w:val="bullet"/>
      <w:lvlText w:val=""/>
      <w:lvlJc w:val="left"/>
      <w:pPr>
        <w:ind w:left="4680" w:hanging="360"/>
      </w:pPr>
      <w:rPr>
        <w:rFonts w:ascii="Symbol" w:hAnsi="Symbol" w:hint="default"/>
      </w:rPr>
    </w:lvl>
    <w:lvl w:ilvl="7" w:tplc="CACED8D4">
      <w:start w:val="1"/>
      <w:numFmt w:val="bullet"/>
      <w:lvlText w:val="o"/>
      <w:lvlJc w:val="left"/>
      <w:pPr>
        <w:ind w:left="5400" w:hanging="360"/>
      </w:pPr>
      <w:rPr>
        <w:rFonts w:ascii="Courier New" w:hAnsi="Courier New" w:hint="default"/>
      </w:rPr>
    </w:lvl>
    <w:lvl w:ilvl="8" w:tplc="E4CAC906">
      <w:start w:val="1"/>
      <w:numFmt w:val="bullet"/>
      <w:lvlText w:val=""/>
      <w:lvlJc w:val="left"/>
      <w:pPr>
        <w:ind w:left="6120" w:hanging="360"/>
      </w:pPr>
      <w:rPr>
        <w:rFonts w:ascii="Wingdings" w:hAnsi="Wingdings" w:hint="default"/>
      </w:rPr>
    </w:lvl>
  </w:abstractNum>
  <w:abstractNum w:abstractNumId="37" w15:restartNumberingAfterBreak="0">
    <w:nsid w:val="5EB50B75"/>
    <w:multiLevelType w:val="multilevel"/>
    <w:tmpl w:val="9FB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DB4E78"/>
    <w:multiLevelType w:val="hybridMultilevel"/>
    <w:tmpl w:val="98BAB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036EAC"/>
    <w:multiLevelType w:val="multilevel"/>
    <w:tmpl w:val="9FB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CF8204"/>
    <w:multiLevelType w:val="hybridMultilevel"/>
    <w:tmpl w:val="EF88CC4E"/>
    <w:lvl w:ilvl="0" w:tplc="42D42762">
      <w:start w:val="1"/>
      <w:numFmt w:val="bullet"/>
      <w:lvlText w:val=""/>
      <w:lvlJc w:val="left"/>
      <w:pPr>
        <w:ind w:left="360" w:hanging="360"/>
      </w:pPr>
      <w:rPr>
        <w:rFonts w:ascii="Symbol" w:hAnsi="Symbol" w:hint="default"/>
      </w:rPr>
    </w:lvl>
    <w:lvl w:ilvl="1" w:tplc="5046FD5C">
      <w:start w:val="1"/>
      <w:numFmt w:val="bullet"/>
      <w:lvlText w:val="o"/>
      <w:lvlJc w:val="left"/>
      <w:pPr>
        <w:ind w:left="1080" w:hanging="360"/>
      </w:pPr>
      <w:rPr>
        <w:rFonts w:ascii="Courier New" w:hAnsi="Courier New" w:hint="default"/>
      </w:rPr>
    </w:lvl>
    <w:lvl w:ilvl="2" w:tplc="662E8FE6">
      <w:start w:val="1"/>
      <w:numFmt w:val="bullet"/>
      <w:lvlText w:val=""/>
      <w:lvlJc w:val="left"/>
      <w:pPr>
        <w:ind w:left="1800" w:hanging="360"/>
      </w:pPr>
      <w:rPr>
        <w:rFonts w:ascii="Wingdings" w:hAnsi="Wingdings" w:hint="default"/>
      </w:rPr>
    </w:lvl>
    <w:lvl w:ilvl="3" w:tplc="E494B0D2">
      <w:start w:val="1"/>
      <w:numFmt w:val="bullet"/>
      <w:lvlText w:val=""/>
      <w:lvlJc w:val="left"/>
      <w:pPr>
        <w:ind w:left="2520" w:hanging="360"/>
      </w:pPr>
      <w:rPr>
        <w:rFonts w:ascii="Symbol" w:hAnsi="Symbol" w:hint="default"/>
      </w:rPr>
    </w:lvl>
    <w:lvl w:ilvl="4" w:tplc="D522110C">
      <w:start w:val="1"/>
      <w:numFmt w:val="bullet"/>
      <w:lvlText w:val="o"/>
      <w:lvlJc w:val="left"/>
      <w:pPr>
        <w:ind w:left="3240" w:hanging="360"/>
      </w:pPr>
      <w:rPr>
        <w:rFonts w:ascii="Courier New" w:hAnsi="Courier New" w:hint="default"/>
      </w:rPr>
    </w:lvl>
    <w:lvl w:ilvl="5" w:tplc="5EE29CF8">
      <w:start w:val="1"/>
      <w:numFmt w:val="bullet"/>
      <w:lvlText w:val=""/>
      <w:lvlJc w:val="left"/>
      <w:pPr>
        <w:ind w:left="3960" w:hanging="360"/>
      </w:pPr>
      <w:rPr>
        <w:rFonts w:ascii="Wingdings" w:hAnsi="Wingdings" w:hint="default"/>
      </w:rPr>
    </w:lvl>
    <w:lvl w:ilvl="6" w:tplc="86E47DC6">
      <w:start w:val="1"/>
      <w:numFmt w:val="bullet"/>
      <w:lvlText w:val=""/>
      <w:lvlJc w:val="left"/>
      <w:pPr>
        <w:ind w:left="4680" w:hanging="360"/>
      </w:pPr>
      <w:rPr>
        <w:rFonts w:ascii="Symbol" w:hAnsi="Symbol" w:hint="default"/>
      </w:rPr>
    </w:lvl>
    <w:lvl w:ilvl="7" w:tplc="A0681D6C">
      <w:start w:val="1"/>
      <w:numFmt w:val="bullet"/>
      <w:lvlText w:val="o"/>
      <w:lvlJc w:val="left"/>
      <w:pPr>
        <w:ind w:left="5400" w:hanging="360"/>
      </w:pPr>
      <w:rPr>
        <w:rFonts w:ascii="Courier New" w:hAnsi="Courier New" w:hint="default"/>
      </w:rPr>
    </w:lvl>
    <w:lvl w:ilvl="8" w:tplc="07023F6C">
      <w:start w:val="1"/>
      <w:numFmt w:val="bullet"/>
      <w:lvlText w:val=""/>
      <w:lvlJc w:val="left"/>
      <w:pPr>
        <w:ind w:left="6120" w:hanging="360"/>
      </w:pPr>
      <w:rPr>
        <w:rFonts w:ascii="Wingdings" w:hAnsi="Wingdings" w:hint="default"/>
      </w:rPr>
    </w:lvl>
  </w:abstractNum>
  <w:abstractNum w:abstractNumId="41" w15:restartNumberingAfterBreak="0">
    <w:nsid w:val="63C95AF7"/>
    <w:multiLevelType w:val="hybridMultilevel"/>
    <w:tmpl w:val="1BECA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7A921E"/>
    <w:multiLevelType w:val="hybridMultilevel"/>
    <w:tmpl w:val="FFFFFFFF"/>
    <w:lvl w:ilvl="0" w:tplc="9194744A">
      <w:start w:val="1"/>
      <w:numFmt w:val="bullet"/>
      <w:lvlText w:val=""/>
      <w:lvlJc w:val="left"/>
      <w:pPr>
        <w:ind w:left="360" w:hanging="360"/>
      </w:pPr>
      <w:rPr>
        <w:rFonts w:ascii="Symbol" w:hAnsi="Symbol" w:hint="default"/>
      </w:rPr>
    </w:lvl>
    <w:lvl w:ilvl="1" w:tplc="BA2EEC16">
      <w:start w:val="1"/>
      <w:numFmt w:val="bullet"/>
      <w:lvlText w:val="o"/>
      <w:lvlJc w:val="left"/>
      <w:pPr>
        <w:ind w:left="1080" w:hanging="360"/>
      </w:pPr>
      <w:rPr>
        <w:rFonts w:ascii="Courier New" w:hAnsi="Courier New" w:hint="default"/>
      </w:rPr>
    </w:lvl>
    <w:lvl w:ilvl="2" w:tplc="A4D62F80">
      <w:start w:val="1"/>
      <w:numFmt w:val="bullet"/>
      <w:lvlText w:val=""/>
      <w:lvlJc w:val="left"/>
      <w:pPr>
        <w:ind w:left="1800" w:hanging="360"/>
      </w:pPr>
      <w:rPr>
        <w:rFonts w:ascii="Wingdings" w:hAnsi="Wingdings" w:hint="default"/>
      </w:rPr>
    </w:lvl>
    <w:lvl w:ilvl="3" w:tplc="BDEEEF0A">
      <w:start w:val="1"/>
      <w:numFmt w:val="bullet"/>
      <w:lvlText w:val=""/>
      <w:lvlJc w:val="left"/>
      <w:pPr>
        <w:ind w:left="2520" w:hanging="360"/>
      </w:pPr>
      <w:rPr>
        <w:rFonts w:ascii="Symbol" w:hAnsi="Symbol" w:hint="default"/>
      </w:rPr>
    </w:lvl>
    <w:lvl w:ilvl="4" w:tplc="12744D54">
      <w:start w:val="1"/>
      <w:numFmt w:val="bullet"/>
      <w:lvlText w:val="o"/>
      <w:lvlJc w:val="left"/>
      <w:pPr>
        <w:ind w:left="3240" w:hanging="360"/>
      </w:pPr>
      <w:rPr>
        <w:rFonts w:ascii="Courier New" w:hAnsi="Courier New" w:hint="default"/>
      </w:rPr>
    </w:lvl>
    <w:lvl w:ilvl="5" w:tplc="E61EB76A">
      <w:start w:val="1"/>
      <w:numFmt w:val="bullet"/>
      <w:lvlText w:val=""/>
      <w:lvlJc w:val="left"/>
      <w:pPr>
        <w:ind w:left="3960" w:hanging="360"/>
      </w:pPr>
      <w:rPr>
        <w:rFonts w:ascii="Wingdings" w:hAnsi="Wingdings" w:hint="default"/>
      </w:rPr>
    </w:lvl>
    <w:lvl w:ilvl="6" w:tplc="DEACF860">
      <w:start w:val="1"/>
      <w:numFmt w:val="bullet"/>
      <w:lvlText w:val=""/>
      <w:lvlJc w:val="left"/>
      <w:pPr>
        <w:ind w:left="4680" w:hanging="360"/>
      </w:pPr>
      <w:rPr>
        <w:rFonts w:ascii="Symbol" w:hAnsi="Symbol" w:hint="default"/>
      </w:rPr>
    </w:lvl>
    <w:lvl w:ilvl="7" w:tplc="030EB1E4">
      <w:start w:val="1"/>
      <w:numFmt w:val="bullet"/>
      <w:lvlText w:val="o"/>
      <w:lvlJc w:val="left"/>
      <w:pPr>
        <w:ind w:left="5400" w:hanging="360"/>
      </w:pPr>
      <w:rPr>
        <w:rFonts w:ascii="Courier New" w:hAnsi="Courier New" w:hint="default"/>
      </w:rPr>
    </w:lvl>
    <w:lvl w:ilvl="8" w:tplc="02920F9A">
      <w:start w:val="1"/>
      <w:numFmt w:val="bullet"/>
      <w:lvlText w:val=""/>
      <w:lvlJc w:val="left"/>
      <w:pPr>
        <w:ind w:left="6120" w:hanging="360"/>
      </w:pPr>
      <w:rPr>
        <w:rFonts w:ascii="Wingdings" w:hAnsi="Wingdings" w:hint="default"/>
      </w:rPr>
    </w:lvl>
  </w:abstractNum>
  <w:abstractNum w:abstractNumId="43" w15:restartNumberingAfterBreak="0">
    <w:nsid w:val="6498C6E7"/>
    <w:multiLevelType w:val="hybridMultilevel"/>
    <w:tmpl w:val="2F262D5E"/>
    <w:lvl w:ilvl="0" w:tplc="CB26018C">
      <w:start w:val="1"/>
      <w:numFmt w:val="bullet"/>
      <w:lvlText w:val=""/>
      <w:lvlJc w:val="left"/>
      <w:pPr>
        <w:ind w:left="360" w:hanging="360"/>
      </w:pPr>
      <w:rPr>
        <w:rFonts w:ascii="Symbol" w:hAnsi="Symbol" w:hint="default"/>
      </w:rPr>
    </w:lvl>
    <w:lvl w:ilvl="1" w:tplc="B5E475B2">
      <w:start w:val="1"/>
      <w:numFmt w:val="bullet"/>
      <w:lvlText w:val="o"/>
      <w:lvlJc w:val="left"/>
      <w:pPr>
        <w:ind w:left="1080" w:hanging="360"/>
      </w:pPr>
      <w:rPr>
        <w:rFonts w:ascii="Courier New" w:hAnsi="Courier New" w:hint="default"/>
      </w:rPr>
    </w:lvl>
    <w:lvl w:ilvl="2" w:tplc="96E2061C">
      <w:start w:val="1"/>
      <w:numFmt w:val="bullet"/>
      <w:lvlText w:val=""/>
      <w:lvlJc w:val="left"/>
      <w:pPr>
        <w:ind w:left="1800" w:hanging="360"/>
      </w:pPr>
      <w:rPr>
        <w:rFonts w:ascii="Wingdings" w:hAnsi="Wingdings" w:hint="default"/>
      </w:rPr>
    </w:lvl>
    <w:lvl w:ilvl="3" w:tplc="DE9EF282">
      <w:start w:val="1"/>
      <w:numFmt w:val="bullet"/>
      <w:lvlText w:val=""/>
      <w:lvlJc w:val="left"/>
      <w:pPr>
        <w:ind w:left="2520" w:hanging="360"/>
      </w:pPr>
      <w:rPr>
        <w:rFonts w:ascii="Symbol" w:hAnsi="Symbol" w:hint="default"/>
      </w:rPr>
    </w:lvl>
    <w:lvl w:ilvl="4" w:tplc="076CFD38">
      <w:start w:val="1"/>
      <w:numFmt w:val="bullet"/>
      <w:lvlText w:val="o"/>
      <w:lvlJc w:val="left"/>
      <w:pPr>
        <w:ind w:left="3240" w:hanging="360"/>
      </w:pPr>
      <w:rPr>
        <w:rFonts w:ascii="Courier New" w:hAnsi="Courier New" w:hint="default"/>
      </w:rPr>
    </w:lvl>
    <w:lvl w:ilvl="5" w:tplc="06065E28">
      <w:start w:val="1"/>
      <w:numFmt w:val="bullet"/>
      <w:lvlText w:val=""/>
      <w:lvlJc w:val="left"/>
      <w:pPr>
        <w:ind w:left="3960" w:hanging="360"/>
      </w:pPr>
      <w:rPr>
        <w:rFonts w:ascii="Wingdings" w:hAnsi="Wingdings" w:hint="default"/>
      </w:rPr>
    </w:lvl>
    <w:lvl w:ilvl="6" w:tplc="BAE8DA3E">
      <w:start w:val="1"/>
      <w:numFmt w:val="bullet"/>
      <w:lvlText w:val=""/>
      <w:lvlJc w:val="left"/>
      <w:pPr>
        <w:ind w:left="4680" w:hanging="360"/>
      </w:pPr>
      <w:rPr>
        <w:rFonts w:ascii="Symbol" w:hAnsi="Symbol" w:hint="default"/>
      </w:rPr>
    </w:lvl>
    <w:lvl w:ilvl="7" w:tplc="3020900C">
      <w:start w:val="1"/>
      <w:numFmt w:val="bullet"/>
      <w:lvlText w:val="o"/>
      <w:lvlJc w:val="left"/>
      <w:pPr>
        <w:ind w:left="5400" w:hanging="360"/>
      </w:pPr>
      <w:rPr>
        <w:rFonts w:ascii="Courier New" w:hAnsi="Courier New" w:hint="default"/>
      </w:rPr>
    </w:lvl>
    <w:lvl w:ilvl="8" w:tplc="C8C6CC44">
      <w:start w:val="1"/>
      <w:numFmt w:val="bullet"/>
      <w:lvlText w:val=""/>
      <w:lvlJc w:val="left"/>
      <w:pPr>
        <w:ind w:left="6120" w:hanging="360"/>
      </w:pPr>
      <w:rPr>
        <w:rFonts w:ascii="Wingdings" w:hAnsi="Wingdings" w:hint="default"/>
      </w:rPr>
    </w:lvl>
  </w:abstractNum>
  <w:abstractNum w:abstractNumId="44" w15:restartNumberingAfterBreak="0">
    <w:nsid w:val="65BC3887"/>
    <w:multiLevelType w:val="hybridMultilevel"/>
    <w:tmpl w:val="AFA613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F689C0"/>
    <w:multiLevelType w:val="hybridMultilevel"/>
    <w:tmpl w:val="2D6019B6"/>
    <w:lvl w:ilvl="0" w:tplc="CB0416C2">
      <w:start w:val="1"/>
      <w:numFmt w:val="bullet"/>
      <w:lvlText w:val=""/>
      <w:lvlJc w:val="left"/>
      <w:pPr>
        <w:ind w:left="720" w:hanging="360"/>
      </w:pPr>
      <w:rPr>
        <w:rFonts w:ascii="Wingdings" w:hAnsi="Wingdings" w:hint="default"/>
      </w:rPr>
    </w:lvl>
    <w:lvl w:ilvl="1" w:tplc="77545EFA">
      <w:start w:val="1"/>
      <w:numFmt w:val="bullet"/>
      <w:lvlText w:val="o"/>
      <w:lvlJc w:val="left"/>
      <w:pPr>
        <w:ind w:left="1440" w:hanging="360"/>
      </w:pPr>
      <w:rPr>
        <w:rFonts w:ascii="Courier New" w:hAnsi="Courier New" w:hint="default"/>
      </w:rPr>
    </w:lvl>
    <w:lvl w:ilvl="2" w:tplc="2DF8FB2A">
      <w:start w:val="1"/>
      <w:numFmt w:val="bullet"/>
      <w:lvlText w:val=""/>
      <w:lvlJc w:val="left"/>
      <w:pPr>
        <w:ind w:left="2160" w:hanging="360"/>
      </w:pPr>
      <w:rPr>
        <w:rFonts w:ascii="Wingdings" w:hAnsi="Wingdings" w:hint="default"/>
      </w:rPr>
    </w:lvl>
    <w:lvl w:ilvl="3" w:tplc="408832D0">
      <w:start w:val="1"/>
      <w:numFmt w:val="bullet"/>
      <w:lvlText w:val=""/>
      <w:lvlJc w:val="left"/>
      <w:pPr>
        <w:ind w:left="2880" w:hanging="360"/>
      </w:pPr>
      <w:rPr>
        <w:rFonts w:ascii="Symbol" w:hAnsi="Symbol" w:hint="default"/>
      </w:rPr>
    </w:lvl>
    <w:lvl w:ilvl="4" w:tplc="A2089B68">
      <w:start w:val="1"/>
      <w:numFmt w:val="bullet"/>
      <w:lvlText w:val="o"/>
      <w:lvlJc w:val="left"/>
      <w:pPr>
        <w:ind w:left="3600" w:hanging="360"/>
      </w:pPr>
      <w:rPr>
        <w:rFonts w:ascii="Courier New" w:hAnsi="Courier New" w:hint="default"/>
      </w:rPr>
    </w:lvl>
    <w:lvl w:ilvl="5" w:tplc="8C02A640">
      <w:start w:val="1"/>
      <w:numFmt w:val="bullet"/>
      <w:lvlText w:val=""/>
      <w:lvlJc w:val="left"/>
      <w:pPr>
        <w:ind w:left="4320" w:hanging="360"/>
      </w:pPr>
      <w:rPr>
        <w:rFonts w:ascii="Wingdings" w:hAnsi="Wingdings" w:hint="default"/>
      </w:rPr>
    </w:lvl>
    <w:lvl w:ilvl="6" w:tplc="5282A746">
      <w:start w:val="1"/>
      <w:numFmt w:val="bullet"/>
      <w:lvlText w:val=""/>
      <w:lvlJc w:val="left"/>
      <w:pPr>
        <w:ind w:left="5040" w:hanging="360"/>
      </w:pPr>
      <w:rPr>
        <w:rFonts w:ascii="Symbol" w:hAnsi="Symbol" w:hint="default"/>
      </w:rPr>
    </w:lvl>
    <w:lvl w:ilvl="7" w:tplc="A91E76EC">
      <w:start w:val="1"/>
      <w:numFmt w:val="bullet"/>
      <w:lvlText w:val="o"/>
      <w:lvlJc w:val="left"/>
      <w:pPr>
        <w:ind w:left="5760" w:hanging="360"/>
      </w:pPr>
      <w:rPr>
        <w:rFonts w:ascii="Courier New" w:hAnsi="Courier New" w:hint="default"/>
      </w:rPr>
    </w:lvl>
    <w:lvl w:ilvl="8" w:tplc="C3EE2CC4">
      <w:start w:val="1"/>
      <w:numFmt w:val="bullet"/>
      <w:lvlText w:val=""/>
      <w:lvlJc w:val="left"/>
      <w:pPr>
        <w:ind w:left="6480" w:hanging="360"/>
      </w:pPr>
      <w:rPr>
        <w:rFonts w:ascii="Wingdings" w:hAnsi="Wingdings" w:hint="default"/>
      </w:rPr>
    </w:lvl>
  </w:abstractNum>
  <w:abstractNum w:abstractNumId="46" w15:restartNumberingAfterBreak="0">
    <w:nsid w:val="70941D68"/>
    <w:multiLevelType w:val="hybridMultilevel"/>
    <w:tmpl w:val="B2807ACA"/>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7" w15:restartNumberingAfterBreak="0">
    <w:nsid w:val="711EB34C"/>
    <w:multiLevelType w:val="hybridMultilevel"/>
    <w:tmpl w:val="4D9E341A"/>
    <w:lvl w:ilvl="0" w:tplc="44FAA166">
      <w:start w:val="1"/>
      <w:numFmt w:val="bullet"/>
      <w:lvlText w:val=""/>
      <w:lvlJc w:val="left"/>
      <w:pPr>
        <w:ind w:left="360" w:hanging="360"/>
      </w:pPr>
      <w:rPr>
        <w:rFonts w:ascii="Symbol" w:hAnsi="Symbol" w:hint="default"/>
      </w:rPr>
    </w:lvl>
    <w:lvl w:ilvl="1" w:tplc="3514B51E">
      <w:start w:val="1"/>
      <w:numFmt w:val="bullet"/>
      <w:lvlText w:val="o"/>
      <w:lvlJc w:val="left"/>
      <w:pPr>
        <w:ind w:left="1080" w:hanging="360"/>
      </w:pPr>
      <w:rPr>
        <w:rFonts w:ascii="Courier New" w:hAnsi="Courier New" w:hint="default"/>
      </w:rPr>
    </w:lvl>
    <w:lvl w:ilvl="2" w:tplc="B728EF20">
      <w:start w:val="1"/>
      <w:numFmt w:val="bullet"/>
      <w:lvlText w:val=""/>
      <w:lvlJc w:val="left"/>
      <w:pPr>
        <w:ind w:left="1800" w:hanging="360"/>
      </w:pPr>
      <w:rPr>
        <w:rFonts w:ascii="Wingdings" w:hAnsi="Wingdings" w:hint="default"/>
      </w:rPr>
    </w:lvl>
    <w:lvl w:ilvl="3" w:tplc="3EDE3564">
      <w:start w:val="1"/>
      <w:numFmt w:val="bullet"/>
      <w:lvlText w:val=""/>
      <w:lvlJc w:val="left"/>
      <w:pPr>
        <w:ind w:left="2520" w:hanging="360"/>
      </w:pPr>
      <w:rPr>
        <w:rFonts w:ascii="Symbol" w:hAnsi="Symbol" w:hint="default"/>
      </w:rPr>
    </w:lvl>
    <w:lvl w:ilvl="4" w:tplc="B14E6A3E">
      <w:start w:val="1"/>
      <w:numFmt w:val="bullet"/>
      <w:lvlText w:val="o"/>
      <w:lvlJc w:val="left"/>
      <w:pPr>
        <w:ind w:left="3240" w:hanging="360"/>
      </w:pPr>
      <w:rPr>
        <w:rFonts w:ascii="Courier New" w:hAnsi="Courier New" w:hint="default"/>
      </w:rPr>
    </w:lvl>
    <w:lvl w:ilvl="5" w:tplc="6BE010F6">
      <w:start w:val="1"/>
      <w:numFmt w:val="bullet"/>
      <w:lvlText w:val=""/>
      <w:lvlJc w:val="left"/>
      <w:pPr>
        <w:ind w:left="3960" w:hanging="360"/>
      </w:pPr>
      <w:rPr>
        <w:rFonts w:ascii="Wingdings" w:hAnsi="Wingdings" w:hint="default"/>
      </w:rPr>
    </w:lvl>
    <w:lvl w:ilvl="6" w:tplc="F5601816">
      <w:start w:val="1"/>
      <w:numFmt w:val="bullet"/>
      <w:lvlText w:val=""/>
      <w:lvlJc w:val="left"/>
      <w:pPr>
        <w:ind w:left="4680" w:hanging="360"/>
      </w:pPr>
      <w:rPr>
        <w:rFonts w:ascii="Symbol" w:hAnsi="Symbol" w:hint="default"/>
      </w:rPr>
    </w:lvl>
    <w:lvl w:ilvl="7" w:tplc="471C70F2">
      <w:start w:val="1"/>
      <w:numFmt w:val="bullet"/>
      <w:lvlText w:val="o"/>
      <w:lvlJc w:val="left"/>
      <w:pPr>
        <w:ind w:left="5400" w:hanging="360"/>
      </w:pPr>
      <w:rPr>
        <w:rFonts w:ascii="Courier New" w:hAnsi="Courier New" w:hint="default"/>
      </w:rPr>
    </w:lvl>
    <w:lvl w:ilvl="8" w:tplc="610A3EEA">
      <w:start w:val="1"/>
      <w:numFmt w:val="bullet"/>
      <w:lvlText w:val=""/>
      <w:lvlJc w:val="left"/>
      <w:pPr>
        <w:ind w:left="6120" w:hanging="360"/>
      </w:pPr>
      <w:rPr>
        <w:rFonts w:ascii="Wingdings" w:hAnsi="Wingdings" w:hint="default"/>
      </w:rPr>
    </w:lvl>
  </w:abstractNum>
  <w:abstractNum w:abstractNumId="48" w15:restartNumberingAfterBreak="0">
    <w:nsid w:val="723D9DA7"/>
    <w:multiLevelType w:val="hybridMultilevel"/>
    <w:tmpl w:val="6D5E44E4"/>
    <w:lvl w:ilvl="0" w:tplc="353E0E70">
      <w:start w:val="1"/>
      <w:numFmt w:val="bullet"/>
      <w:lvlText w:val=""/>
      <w:lvlJc w:val="left"/>
      <w:pPr>
        <w:ind w:left="360" w:hanging="360"/>
      </w:pPr>
      <w:rPr>
        <w:rFonts w:ascii="Symbol" w:hAnsi="Symbol" w:hint="default"/>
      </w:rPr>
    </w:lvl>
    <w:lvl w:ilvl="1" w:tplc="3E76C636">
      <w:start w:val="1"/>
      <w:numFmt w:val="bullet"/>
      <w:lvlText w:val="o"/>
      <w:lvlJc w:val="left"/>
      <w:pPr>
        <w:ind w:left="1080" w:hanging="360"/>
      </w:pPr>
      <w:rPr>
        <w:rFonts w:ascii="Courier New" w:hAnsi="Courier New" w:hint="default"/>
      </w:rPr>
    </w:lvl>
    <w:lvl w:ilvl="2" w:tplc="99CA517C">
      <w:start w:val="1"/>
      <w:numFmt w:val="bullet"/>
      <w:lvlText w:val=""/>
      <w:lvlJc w:val="left"/>
      <w:pPr>
        <w:ind w:left="1800" w:hanging="360"/>
      </w:pPr>
      <w:rPr>
        <w:rFonts w:ascii="Wingdings" w:hAnsi="Wingdings" w:hint="default"/>
      </w:rPr>
    </w:lvl>
    <w:lvl w:ilvl="3" w:tplc="9D1A75EC">
      <w:start w:val="1"/>
      <w:numFmt w:val="bullet"/>
      <w:lvlText w:val=""/>
      <w:lvlJc w:val="left"/>
      <w:pPr>
        <w:ind w:left="2520" w:hanging="360"/>
      </w:pPr>
      <w:rPr>
        <w:rFonts w:ascii="Symbol" w:hAnsi="Symbol" w:hint="default"/>
      </w:rPr>
    </w:lvl>
    <w:lvl w:ilvl="4" w:tplc="68E69C5C">
      <w:start w:val="1"/>
      <w:numFmt w:val="bullet"/>
      <w:lvlText w:val="o"/>
      <w:lvlJc w:val="left"/>
      <w:pPr>
        <w:ind w:left="3240" w:hanging="360"/>
      </w:pPr>
      <w:rPr>
        <w:rFonts w:ascii="Courier New" w:hAnsi="Courier New" w:hint="default"/>
      </w:rPr>
    </w:lvl>
    <w:lvl w:ilvl="5" w:tplc="17821438">
      <w:start w:val="1"/>
      <w:numFmt w:val="bullet"/>
      <w:lvlText w:val=""/>
      <w:lvlJc w:val="left"/>
      <w:pPr>
        <w:ind w:left="3960" w:hanging="360"/>
      </w:pPr>
      <w:rPr>
        <w:rFonts w:ascii="Wingdings" w:hAnsi="Wingdings" w:hint="default"/>
      </w:rPr>
    </w:lvl>
    <w:lvl w:ilvl="6" w:tplc="1FE4AE4E">
      <w:start w:val="1"/>
      <w:numFmt w:val="bullet"/>
      <w:lvlText w:val=""/>
      <w:lvlJc w:val="left"/>
      <w:pPr>
        <w:ind w:left="4680" w:hanging="360"/>
      </w:pPr>
      <w:rPr>
        <w:rFonts w:ascii="Symbol" w:hAnsi="Symbol" w:hint="default"/>
      </w:rPr>
    </w:lvl>
    <w:lvl w:ilvl="7" w:tplc="968A9B54">
      <w:start w:val="1"/>
      <w:numFmt w:val="bullet"/>
      <w:lvlText w:val="o"/>
      <w:lvlJc w:val="left"/>
      <w:pPr>
        <w:ind w:left="5400" w:hanging="360"/>
      </w:pPr>
      <w:rPr>
        <w:rFonts w:ascii="Courier New" w:hAnsi="Courier New" w:hint="default"/>
      </w:rPr>
    </w:lvl>
    <w:lvl w:ilvl="8" w:tplc="84EAA810">
      <w:start w:val="1"/>
      <w:numFmt w:val="bullet"/>
      <w:lvlText w:val=""/>
      <w:lvlJc w:val="left"/>
      <w:pPr>
        <w:ind w:left="6120" w:hanging="360"/>
      </w:pPr>
      <w:rPr>
        <w:rFonts w:ascii="Wingdings" w:hAnsi="Wingdings" w:hint="default"/>
      </w:rPr>
    </w:lvl>
  </w:abstractNum>
  <w:abstractNum w:abstractNumId="49" w15:restartNumberingAfterBreak="0">
    <w:nsid w:val="74590F5E"/>
    <w:multiLevelType w:val="hybridMultilevel"/>
    <w:tmpl w:val="5502C1B8"/>
    <w:lvl w:ilvl="0" w:tplc="48A8A852">
      <w:start w:val="1"/>
      <w:numFmt w:val="bullet"/>
      <w:lvlText w:val=""/>
      <w:lvlJc w:val="left"/>
      <w:pPr>
        <w:ind w:left="360" w:hanging="360"/>
      </w:pPr>
      <w:rPr>
        <w:rFonts w:ascii="Symbol" w:hAnsi="Symbol" w:hint="default"/>
      </w:rPr>
    </w:lvl>
    <w:lvl w:ilvl="1" w:tplc="04F8E5E2">
      <w:start w:val="1"/>
      <w:numFmt w:val="bullet"/>
      <w:lvlText w:val="o"/>
      <w:lvlJc w:val="left"/>
      <w:pPr>
        <w:ind w:left="1080" w:hanging="360"/>
      </w:pPr>
      <w:rPr>
        <w:rFonts w:ascii="Courier New" w:hAnsi="Courier New" w:hint="default"/>
      </w:rPr>
    </w:lvl>
    <w:lvl w:ilvl="2" w:tplc="B0FAEC52">
      <w:start w:val="1"/>
      <w:numFmt w:val="bullet"/>
      <w:lvlText w:val=""/>
      <w:lvlJc w:val="left"/>
      <w:pPr>
        <w:ind w:left="1800" w:hanging="360"/>
      </w:pPr>
      <w:rPr>
        <w:rFonts w:ascii="Wingdings" w:hAnsi="Wingdings" w:hint="default"/>
      </w:rPr>
    </w:lvl>
    <w:lvl w:ilvl="3" w:tplc="83BA1C66">
      <w:start w:val="1"/>
      <w:numFmt w:val="bullet"/>
      <w:lvlText w:val=""/>
      <w:lvlJc w:val="left"/>
      <w:pPr>
        <w:ind w:left="2520" w:hanging="360"/>
      </w:pPr>
      <w:rPr>
        <w:rFonts w:ascii="Symbol" w:hAnsi="Symbol" w:hint="default"/>
      </w:rPr>
    </w:lvl>
    <w:lvl w:ilvl="4" w:tplc="F3D829B8">
      <w:start w:val="1"/>
      <w:numFmt w:val="bullet"/>
      <w:lvlText w:val="o"/>
      <w:lvlJc w:val="left"/>
      <w:pPr>
        <w:ind w:left="3240" w:hanging="360"/>
      </w:pPr>
      <w:rPr>
        <w:rFonts w:ascii="Courier New" w:hAnsi="Courier New" w:hint="default"/>
      </w:rPr>
    </w:lvl>
    <w:lvl w:ilvl="5" w:tplc="C672941A">
      <w:start w:val="1"/>
      <w:numFmt w:val="bullet"/>
      <w:lvlText w:val=""/>
      <w:lvlJc w:val="left"/>
      <w:pPr>
        <w:ind w:left="3960" w:hanging="360"/>
      </w:pPr>
      <w:rPr>
        <w:rFonts w:ascii="Wingdings" w:hAnsi="Wingdings" w:hint="default"/>
      </w:rPr>
    </w:lvl>
    <w:lvl w:ilvl="6" w:tplc="0DDC3610">
      <w:start w:val="1"/>
      <w:numFmt w:val="bullet"/>
      <w:lvlText w:val=""/>
      <w:lvlJc w:val="left"/>
      <w:pPr>
        <w:ind w:left="4680" w:hanging="360"/>
      </w:pPr>
      <w:rPr>
        <w:rFonts w:ascii="Symbol" w:hAnsi="Symbol" w:hint="default"/>
      </w:rPr>
    </w:lvl>
    <w:lvl w:ilvl="7" w:tplc="6A98B8B6">
      <w:start w:val="1"/>
      <w:numFmt w:val="bullet"/>
      <w:lvlText w:val="o"/>
      <w:lvlJc w:val="left"/>
      <w:pPr>
        <w:ind w:left="5400" w:hanging="360"/>
      </w:pPr>
      <w:rPr>
        <w:rFonts w:ascii="Courier New" w:hAnsi="Courier New" w:hint="default"/>
      </w:rPr>
    </w:lvl>
    <w:lvl w:ilvl="8" w:tplc="98E03B72">
      <w:start w:val="1"/>
      <w:numFmt w:val="bullet"/>
      <w:lvlText w:val=""/>
      <w:lvlJc w:val="left"/>
      <w:pPr>
        <w:ind w:left="6120" w:hanging="360"/>
      </w:pPr>
      <w:rPr>
        <w:rFonts w:ascii="Wingdings" w:hAnsi="Wingdings" w:hint="default"/>
      </w:rPr>
    </w:lvl>
  </w:abstractNum>
  <w:abstractNum w:abstractNumId="50" w15:restartNumberingAfterBreak="0">
    <w:nsid w:val="75823EB4"/>
    <w:multiLevelType w:val="hybridMultilevel"/>
    <w:tmpl w:val="07129E7C"/>
    <w:lvl w:ilvl="0" w:tplc="A1360300">
      <w:start w:val="1"/>
      <w:numFmt w:val="bullet"/>
      <w:lvlText w:val=""/>
      <w:lvlJc w:val="left"/>
      <w:pPr>
        <w:ind w:left="360" w:hanging="360"/>
      </w:pPr>
      <w:rPr>
        <w:rFonts w:ascii="Symbol" w:hAnsi="Symbol" w:hint="default"/>
      </w:rPr>
    </w:lvl>
    <w:lvl w:ilvl="1" w:tplc="63BA48C8">
      <w:start w:val="1"/>
      <w:numFmt w:val="bullet"/>
      <w:lvlText w:val="o"/>
      <w:lvlJc w:val="left"/>
      <w:pPr>
        <w:ind w:left="1080" w:hanging="360"/>
      </w:pPr>
      <w:rPr>
        <w:rFonts w:ascii="Courier New" w:hAnsi="Courier New" w:hint="default"/>
      </w:rPr>
    </w:lvl>
    <w:lvl w:ilvl="2" w:tplc="AF3895C2">
      <w:start w:val="1"/>
      <w:numFmt w:val="bullet"/>
      <w:lvlText w:val=""/>
      <w:lvlJc w:val="left"/>
      <w:pPr>
        <w:ind w:left="1800" w:hanging="360"/>
      </w:pPr>
      <w:rPr>
        <w:rFonts w:ascii="Wingdings" w:hAnsi="Wingdings" w:hint="default"/>
      </w:rPr>
    </w:lvl>
    <w:lvl w:ilvl="3" w:tplc="CA245E20">
      <w:start w:val="1"/>
      <w:numFmt w:val="bullet"/>
      <w:lvlText w:val=""/>
      <w:lvlJc w:val="left"/>
      <w:pPr>
        <w:ind w:left="2520" w:hanging="360"/>
      </w:pPr>
      <w:rPr>
        <w:rFonts w:ascii="Symbol" w:hAnsi="Symbol" w:hint="default"/>
      </w:rPr>
    </w:lvl>
    <w:lvl w:ilvl="4" w:tplc="87FE9062">
      <w:start w:val="1"/>
      <w:numFmt w:val="bullet"/>
      <w:lvlText w:val="o"/>
      <w:lvlJc w:val="left"/>
      <w:pPr>
        <w:ind w:left="3240" w:hanging="360"/>
      </w:pPr>
      <w:rPr>
        <w:rFonts w:ascii="Courier New" w:hAnsi="Courier New" w:hint="default"/>
      </w:rPr>
    </w:lvl>
    <w:lvl w:ilvl="5" w:tplc="9DBCC158">
      <w:start w:val="1"/>
      <w:numFmt w:val="bullet"/>
      <w:lvlText w:val=""/>
      <w:lvlJc w:val="left"/>
      <w:pPr>
        <w:ind w:left="3960" w:hanging="360"/>
      </w:pPr>
      <w:rPr>
        <w:rFonts w:ascii="Wingdings" w:hAnsi="Wingdings" w:hint="default"/>
      </w:rPr>
    </w:lvl>
    <w:lvl w:ilvl="6" w:tplc="CC02EF30">
      <w:start w:val="1"/>
      <w:numFmt w:val="bullet"/>
      <w:lvlText w:val=""/>
      <w:lvlJc w:val="left"/>
      <w:pPr>
        <w:ind w:left="4680" w:hanging="360"/>
      </w:pPr>
      <w:rPr>
        <w:rFonts w:ascii="Symbol" w:hAnsi="Symbol" w:hint="default"/>
      </w:rPr>
    </w:lvl>
    <w:lvl w:ilvl="7" w:tplc="9D54398E">
      <w:start w:val="1"/>
      <w:numFmt w:val="bullet"/>
      <w:lvlText w:val="o"/>
      <w:lvlJc w:val="left"/>
      <w:pPr>
        <w:ind w:left="5400" w:hanging="360"/>
      </w:pPr>
      <w:rPr>
        <w:rFonts w:ascii="Courier New" w:hAnsi="Courier New" w:hint="default"/>
      </w:rPr>
    </w:lvl>
    <w:lvl w:ilvl="8" w:tplc="482085AA">
      <w:start w:val="1"/>
      <w:numFmt w:val="bullet"/>
      <w:lvlText w:val=""/>
      <w:lvlJc w:val="left"/>
      <w:pPr>
        <w:ind w:left="6120" w:hanging="360"/>
      </w:pPr>
      <w:rPr>
        <w:rFonts w:ascii="Wingdings" w:hAnsi="Wingdings" w:hint="default"/>
      </w:rPr>
    </w:lvl>
  </w:abstractNum>
  <w:abstractNum w:abstractNumId="51" w15:restartNumberingAfterBreak="0">
    <w:nsid w:val="7686FF48"/>
    <w:multiLevelType w:val="hybridMultilevel"/>
    <w:tmpl w:val="EAB8559C"/>
    <w:lvl w:ilvl="0" w:tplc="9DD47C44">
      <w:start w:val="1"/>
      <w:numFmt w:val="bullet"/>
      <w:lvlText w:val=""/>
      <w:lvlJc w:val="left"/>
      <w:pPr>
        <w:ind w:left="360" w:hanging="360"/>
      </w:pPr>
      <w:rPr>
        <w:rFonts w:ascii="Symbol" w:hAnsi="Symbol" w:hint="default"/>
      </w:rPr>
    </w:lvl>
    <w:lvl w:ilvl="1" w:tplc="9FD2C916">
      <w:start w:val="1"/>
      <w:numFmt w:val="bullet"/>
      <w:lvlText w:val="o"/>
      <w:lvlJc w:val="left"/>
      <w:pPr>
        <w:ind w:left="1080" w:hanging="360"/>
      </w:pPr>
      <w:rPr>
        <w:rFonts w:ascii="Courier New" w:hAnsi="Courier New" w:hint="default"/>
      </w:rPr>
    </w:lvl>
    <w:lvl w:ilvl="2" w:tplc="E3888A16">
      <w:start w:val="1"/>
      <w:numFmt w:val="bullet"/>
      <w:lvlText w:val=""/>
      <w:lvlJc w:val="left"/>
      <w:pPr>
        <w:ind w:left="1800" w:hanging="360"/>
      </w:pPr>
      <w:rPr>
        <w:rFonts w:ascii="Wingdings" w:hAnsi="Wingdings" w:hint="default"/>
      </w:rPr>
    </w:lvl>
    <w:lvl w:ilvl="3" w:tplc="0C242582">
      <w:start w:val="1"/>
      <w:numFmt w:val="bullet"/>
      <w:lvlText w:val=""/>
      <w:lvlJc w:val="left"/>
      <w:pPr>
        <w:ind w:left="2520" w:hanging="360"/>
      </w:pPr>
      <w:rPr>
        <w:rFonts w:ascii="Symbol" w:hAnsi="Symbol" w:hint="default"/>
      </w:rPr>
    </w:lvl>
    <w:lvl w:ilvl="4" w:tplc="5D04D344">
      <w:start w:val="1"/>
      <w:numFmt w:val="bullet"/>
      <w:lvlText w:val="o"/>
      <w:lvlJc w:val="left"/>
      <w:pPr>
        <w:ind w:left="3240" w:hanging="360"/>
      </w:pPr>
      <w:rPr>
        <w:rFonts w:ascii="Courier New" w:hAnsi="Courier New" w:hint="default"/>
      </w:rPr>
    </w:lvl>
    <w:lvl w:ilvl="5" w:tplc="768AFDD6">
      <w:start w:val="1"/>
      <w:numFmt w:val="bullet"/>
      <w:lvlText w:val=""/>
      <w:lvlJc w:val="left"/>
      <w:pPr>
        <w:ind w:left="3960" w:hanging="360"/>
      </w:pPr>
      <w:rPr>
        <w:rFonts w:ascii="Wingdings" w:hAnsi="Wingdings" w:hint="default"/>
      </w:rPr>
    </w:lvl>
    <w:lvl w:ilvl="6" w:tplc="839A418A">
      <w:start w:val="1"/>
      <w:numFmt w:val="bullet"/>
      <w:lvlText w:val=""/>
      <w:lvlJc w:val="left"/>
      <w:pPr>
        <w:ind w:left="4680" w:hanging="360"/>
      </w:pPr>
      <w:rPr>
        <w:rFonts w:ascii="Symbol" w:hAnsi="Symbol" w:hint="default"/>
      </w:rPr>
    </w:lvl>
    <w:lvl w:ilvl="7" w:tplc="DF22C32A">
      <w:start w:val="1"/>
      <w:numFmt w:val="bullet"/>
      <w:lvlText w:val="o"/>
      <w:lvlJc w:val="left"/>
      <w:pPr>
        <w:ind w:left="5400" w:hanging="360"/>
      </w:pPr>
      <w:rPr>
        <w:rFonts w:ascii="Courier New" w:hAnsi="Courier New" w:hint="default"/>
      </w:rPr>
    </w:lvl>
    <w:lvl w:ilvl="8" w:tplc="DA2A197C">
      <w:start w:val="1"/>
      <w:numFmt w:val="bullet"/>
      <w:lvlText w:val=""/>
      <w:lvlJc w:val="left"/>
      <w:pPr>
        <w:ind w:left="6120" w:hanging="360"/>
      </w:pPr>
      <w:rPr>
        <w:rFonts w:ascii="Wingdings" w:hAnsi="Wingdings" w:hint="default"/>
      </w:rPr>
    </w:lvl>
  </w:abstractNum>
  <w:abstractNum w:abstractNumId="52" w15:restartNumberingAfterBreak="0">
    <w:nsid w:val="79245E36"/>
    <w:multiLevelType w:val="hybridMultilevel"/>
    <w:tmpl w:val="5298E3C0"/>
    <w:lvl w:ilvl="0" w:tplc="D0F011A0">
      <w:start w:val="1"/>
      <w:numFmt w:val="bullet"/>
      <w:lvlText w:val=""/>
      <w:lvlJc w:val="left"/>
      <w:pPr>
        <w:ind w:left="360" w:hanging="360"/>
      </w:pPr>
      <w:rPr>
        <w:rFonts w:ascii="Symbol" w:hAnsi="Symbol" w:hint="default"/>
      </w:rPr>
    </w:lvl>
    <w:lvl w:ilvl="1" w:tplc="915C11D6">
      <w:start w:val="1"/>
      <w:numFmt w:val="bullet"/>
      <w:lvlText w:val="o"/>
      <w:lvlJc w:val="left"/>
      <w:pPr>
        <w:ind w:left="1080" w:hanging="360"/>
      </w:pPr>
      <w:rPr>
        <w:rFonts w:ascii="Courier New" w:hAnsi="Courier New" w:hint="default"/>
      </w:rPr>
    </w:lvl>
    <w:lvl w:ilvl="2" w:tplc="92EA9C38">
      <w:start w:val="1"/>
      <w:numFmt w:val="bullet"/>
      <w:lvlText w:val=""/>
      <w:lvlJc w:val="left"/>
      <w:pPr>
        <w:ind w:left="1800" w:hanging="360"/>
      </w:pPr>
      <w:rPr>
        <w:rFonts w:ascii="Wingdings" w:hAnsi="Wingdings" w:hint="default"/>
      </w:rPr>
    </w:lvl>
    <w:lvl w:ilvl="3" w:tplc="8EBAE692">
      <w:start w:val="1"/>
      <w:numFmt w:val="bullet"/>
      <w:lvlText w:val=""/>
      <w:lvlJc w:val="left"/>
      <w:pPr>
        <w:ind w:left="2520" w:hanging="360"/>
      </w:pPr>
      <w:rPr>
        <w:rFonts w:ascii="Symbol" w:hAnsi="Symbol" w:hint="default"/>
      </w:rPr>
    </w:lvl>
    <w:lvl w:ilvl="4" w:tplc="18889B54">
      <w:start w:val="1"/>
      <w:numFmt w:val="bullet"/>
      <w:lvlText w:val="o"/>
      <w:lvlJc w:val="left"/>
      <w:pPr>
        <w:ind w:left="3240" w:hanging="360"/>
      </w:pPr>
      <w:rPr>
        <w:rFonts w:ascii="Courier New" w:hAnsi="Courier New" w:hint="default"/>
      </w:rPr>
    </w:lvl>
    <w:lvl w:ilvl="5" w:tplc="5B66AC56">
      <w:start w:val="1"/>
      <w:numFmt w:val="bullet"/>
      <w:lvlText w:val=""/>
      <w:lvlJc w:val="left"/>
      <w:pPr>
        <w:ind w:left="3960" w:hanging="360"/>
      </w:pPr>
      <w:rPr>
        <w:rFonts w:ascii="Wingdings" w:hAnsi="Wingdings" w:hint="default"/>
      </w:rPr>
    </w:lvl>
    <w:lvl w:ilvl="6" w:tplc="0AF6C496">
      <w:start w:val="1"/>
      <w:numFmt w:val="bullet"/>
      <w:lvlText w:val=""/>
      <w:lvlJc w:val="left"/>
      <w:pPr>
        <w:ind w:left="4680" w:hanging="360"/>
      </w:pPr>
      <w:rPr>
        <w:rFonts w:ascii="Symbol" w:hAnsi="Symbol" w:hint="default"/>
      </w:rPr>
    </w:lvl>
    <w:lvl w:ilvl="7" w:tplc="2110E1EA">
      <w:start w:val="1"/>
      <w:numFmt w:val="bullet"/>
      <w:lvlText w:val="o"/>
      <w:lvlJc w:val="left"/>
      <w:pPr>
        <w:ind w:left="5400" w:hanging="360"/>
      </w:pPr>
      <w:rPr>
        <w:rFonts w:ascii="Courier New" w:hAnsi="Courier New" w:hint="default"/>
      </w:rPr>
    </w:lvl>
    <w:lvl w:ilvl="8" w:tplc="4888EF54">
      <w:start w:val="1"/>
      <w:numFmt w:val="bullet"/>
      <w:lvlText w:val=""/>
      <w:lvlJc w:val="left"/>
      <w:pPr>
        <w:ind w:left="6120" w:hanging="360"/>
      </w:pPr>
      <w:rPr>
        <w:rFonts w:ascii="Wingdings" w:hAnsi="Wingdings" w:hint="default"/>
      </w:rPr>
    </w:lvl>
  </w:abstractNum>
  <w:abstractNum w:abstractNumId="53" w15:restartNumberingAfterBreak="0">
    <w:nsid w:val="7FC32B37"/>
    <w:multiLevelType w:val="hybridMultilevel"/>
    <w:tmpl w:val="407AEC34"/>
    <w:lvl w:ilvl="0" w:tplc="4FC229E4">
      <w:numFmt w:val="bullet"/>
      <w:lvlText w:val=""/>
      <w:lvlJc w:val="left"/>
      <w:pPr>
        <w:ind w:left="840" w:hanging="360"/>
      </w:pPr>
      <w:rPr>
        <w:rFonts w:ascii="Symbol" w:eastAsia="Symbol" w:hAnsi="Symbol" w:cs="Symbol" w:hint="default"/>
        <w:spacing w:val="0"/>
        <w:w w:val="99"/>
        <w:lang w:val="en-US" w:eastAsia="en-US" w:bidi="ar-SA"/>
      </w:rPr>
    </w:lvl>
    <w:lvl w:ilvl="1" w:tplc="8140E9E0">
      <w:numFmt w:val="bullet"/>
      <w:lvlText w:val="•"/>
      <w:lvlJc w:val="left"/>
      <w:pPr>
        <w:ind w:left="1708" w:hanging="360"/>
      </w:pPr>
      <w:rPr>
        <w:rFonts w:hint="default"/>
        <w:lang w:val="en-US" w:eastAsia="en-US" w:bidi="ar-SA"/>
      </w:rPr>
    </w:lvl>
    <w:lvl w:ilvl="2" w:tplc="E5663C22">
      <w:numFmt w:val="bullet"/>
      <w:lvlText w:val="•"/>
      <w:lvlJc w:val="left"/>
      <w:pPr>
        <w:ind w:left="2576" w:hanging="360"/>
      </w:pPr>
      <w:rPr>
        <w:rFonts w:hint="default"/>
        <w:lang w:val="en-US" w:eastAsia="en-US" w:bidi="ar-SA"/>
      </w:rPr>
    </w:lvl>
    <w:lvl w:ilvl="3" w:tplc="7174CB70">
      <w:numFmt w:val="bullet"/>
      <w:lvlText w:val="•"/>
      <w:lvlJc w:val="left"/>
      <w:pPr>
        <w:ind w:left="3444" w:hanging="360"/>
      </w:pPr>
      <w:rPr>
        <w:rFonts w:hint="default"/>
        <w:lang w:val="en-US" w:eastAsia="en-US" w:bidi="ar-SA"/>
      </w:rPr>
    </w:lvl>
    <w:lvl w:ilvl="4" w:tplc="0FDAA110">
      <w:numFmt w:val="bullet"/>
      <w:lvlText w:val="•"/>
      <w:lvlJc w:val="left"/>
      <w:pPr>
        <w:ind w:left="4312" w:hanging="360"/>
      </w:pPr>
      <w:rPr>
        <w:rFonts w:hint="default"/>
        <w:lang w:val="en-US" w:eastAsia="en-US" w:bidi="ar-SA"/>
      </w:rPr>
    </w:lvl>
    <w:lvl w:ilvl="5" w:tplc="54D61950">
      <w:numFmt w:val="bullet"/>
      <w:lvlText w:val="•"/>
      <w:lvlJc w:val="left"/>
      <w:pPr>
        <w:ind w:left="5180" w:hanging="360"/>
      </w:pPr>
      <w:rPr>
        <w:rFonts w:hint="default"/>
        <w:lang w:val="en-US" w:eastAsia="en-US" w:bidi="ar-SA"/>
      </w:rPr>
    </w:lvl>
    <w:lvl w:ilvl="6" w:tplc="93CECDC4">
      <w:numFmt w:val="bullet"/>
      <w:lvlText w:val="•"/>
      <w:lvlJc w:val="left"/>
      <w:pPr>
        <w:ind w:left="6048" w:hanging="360"/>
      </w:pPr>
      <w:rPr>
        <w:rFonts w:hint="default"/>
        <w:lang w:val="en-US" w:eastAsia="en-US" w:bidi="ar-SA"/>
      </w:rPr>
    </w:lvl>
    <w:lvl w:ilvl="7" w:tplc="5610172E">
      <w:numFmt w:val="bullet"/>
      <w:lvlText w:val="•"/>
      <w:lvlJc w:val="left"/>
      <w:pPr>
        <w:ind w:left="6916" w:hanging="360"/>
      </w:pPr>
      <w:rPr>
        <w:rFonts w:hint="default"/>
        <w:lang w:val="en-US" w:eastAsia="en-US" w:bidi="ar-SA"/>
      </w:rPr>
    </w:lvl>
    <w:lvl w:ilvl="8" w:tplc="C00ADA70">
      <w:numFmt w:val="bullet"/>
      <w:lvlText w:val="•"/>
      <w:lvlJc w:val="left"/>
      <w:pPr>
        <w:ind w:left="7784" w:hanging="360"/>
      </w:pPr>
      <w:rPr>
        <w:rFonts w:hint="default"/>
        <w:lang w:val="en-US" w:eastAsia="en-US" w:bidi="ar-SA"/>
      </w:rPr>
    </w:lvl>
  </w:abstractNum>
  <w:num w:numId="1" w16cid:durableId="821308222">
    <w:abstractNumId w:val="8"/>
  </w:num>
  <w:num w:numId="2" w16cid:durableId="1231231918">
    <w:abstractNumId w:val="30"/>
  </w:num>
  <w:num w:numId="3" w16cid:durableId="1049764243">
    <w:abstractNumId w:val="36"/>
  </w:num>
  <w:num w:numId="4" w16cid:durableId="659694072">
    <w:abstractNumId w:val="22"/>
  </w:num>
  <w:num w:numId="5" w16cid:durableId="1423919147">
    <w:abstractNumId w:val="32"/>
  </w:num>
  <w:num w:numId="6" w16cid:durableId="531193996">
    <w:abstractNumId w:val="18"/>
  </w:num>
  <w:num w:numId="7" w16cid:durableId="876158193">
    <w:abstractNumId w:val="48"/>
  </w:num>
  <w:num w:numId="8" w16cid:durableId="977419908">
    <w:abstractNumId w:val="4"/>
  </w:num>
  <w:num w:numId="9" w16cid:durableId="124395392">
    <w:abstractNumId w:val="5"/>
  </w:num>
  <w:num w:numId="10" w16cid:durableId="1920937970">
    <w:abstractNumId w:val="40"/>
  </w:num>
  <w:num w:numId="11" w16cid:durableId="2081755669">
    <w:abstractNumId w:val="52"/>
  </w:num>
  <w:num w:numId="12" w16cid:durableId="2106459733">
    <w:abstractNumId w:val="12"/>
  </w:num>
  <w:num w:numId="13" w16cid:durableId="1323696852">
    <w:abstractNumId w:val="3"/>
  </w:num>
  <w:num w:numId="14" w16cid:durableId="1462572178">
    <w:abstractNumId w:val="28"/>
  </w:num>
  <w:num w:numId="15" w16cid:durableId="900169454">
    <w:abstractNumId w:val="2"/>
  </w:num>
  <w:num w:numId="16" w16cid:durableId="1517502417">
    <w:abstractNumId w:val="13"/>
  </w:num>
  <w:num w:numId="17" w16cid:durableId="1175874817">
    <w:abstractNumId w:val="35"/>
  </w:num>
  <w:num w:numId="18" w16cid:durableId="2108380400">
    <w:abstractNumId w:val="41"/>
  </w:num>
  <w:num w:numId="19" w16cid:durableId="362442921">
    <w:abstractNumId w:val="42"/>
  </w:num>
  <w:num w:numId="20" w16cid:durableId="1283608504">
    <w:abstractNumId w:val="49"/>
  </w:num>
  <w:num w:numId="21" w16cid:durableId="610820383">
    <w:abstractNumId w:val="20"/>
  </w:num>
  <w:num w:numId="22" w16cid:durableId="2134975017">
    <w:abstractNumId w:val="7"/>
  </w:num>
  <w:num w:numId="23" w16cid:durableId="1174078191">
    <w:abstractNumId w:val="9"/>
  </w:num>
  <w:num w:numId="24" w16cid:durableId="1196385608">
    <w:abstractNumId w:val="1"/>
  </w:num>
  <w:num w:numId="25" w16cid:durableId="1841116356">
    <w:abstractNumId w:val="45"/>
  </w:num>
  <w:num w:numId="26" w16cid:durableId="173692740">
    <w:abstractNumId w:val="26"/>
  </w:num>
  <w:num w:numId="27" w16cid:durableId="2111318682">
    <w:abstractNumId w:val="43"/>
  </w:num>
  <w:num w:numId="28" w16cid:durableId="1217157033">
    <w:abstractNumId w:val="29"/>
  </w:num>
  <w:num w:numId="29" w16cid:durableId="1006447580">
    <w:abstractNumId w:val="51"/>
  </w:num>
  <w:num w:numId="30" w16cid:durableId="1747530280">
    <w:abstractNumId w:val="6"/>
  </w:num>
  <w:num w:numId="31" w16cid:durableId="152962876">
    <w:abstractNumId w:val="50"/>
  </w:num>
  <w:num w:numId="32" w16cid:durableId="851064084">
    <w:abstractNumId w:val="16"/>
  </w:num>
  <w:num w:numId="33" w16cid:durableId="1722053134">
    <w:abstractNumId w:val="19"/>
  </w:num>
  <w:num w:numId="34" w16cid:durableId="1587880487">
    <w:abstractNumId w:val="47"/>
  </w:num>
  <w:num w:numId="35" w16cid:durableId="625812132">
    <w:abstractNumId w:val="24"/>
  </w:num>
  <w:num w:numId="36" w16cid:durableId="1737899880">
    <w:abstractNumId w:val="25"/>
  </w:num>
  <w:num w:numId="37" w16cid:durableId="743263981">
    <w:abstractNumId w:val="23"/>
  </w:num>
  <w:num w:numId="38" w16cid:durableId="1817993046">
    <w:abstractNumId w:val="21"/>
  </w:num>
  <w:num w:numId="39" w16cid:durableId="502890056">
    <w:abstractNumId w:val="37"/>
  </w:num>
  <w:num w:numId="40" w16cid:durableId="1635788631">
    <w:abstractNumId w:val="39"/>
  </w:num>
  <w:num w:numId="41" w16cid:durableId="429738354">
    <w:abstractNumId w:val="17"/>
  </w:num>
  <w:num w:numId="42" w16cid:durableId="1210336478">
    <w:abstractNumId w:val="38"/>
  </w:num>
  <w:num w:numId="43" w16cid:durableId="306473505">
    <w:abstractNumId w:val="10"/>
  </w:num>
  <w:num w:numId="44" w16cid:durableId="811557078">
    <w:abstractNumId w:val="33"/>
  </w:num>
  <w:num w:numId="45" w16cid:durableId="1138256950">
    <w:abstractNumId w:val="14"/>
  </w:num>
  <w:num w:numId="46" w16cid:durableId="516818846">
    <w:abstractNumId w:val="46"/>
  </w:num>
  <w:num w:numId="47" w16cid:durableId="1875191514">
    <w:abstractNumId w:val="27"/>
  </w:num>
  <w:num w:numId="48" w16cid:durableId="1664116067">
    <w:abstractNumId w:val="31"/>
  </w:num>
  <w:num w:numId="49" w16cid:durableId="711072531">
    <w:abstractNumId w:val="44"/>
  </w:num>
  <w:num w:numId="50" w16cid:durableId="356737728">
    <w:abstractNumId w:val="15"/>
  </w:num>
  <w:num w:numId="51" w16cid:durableId="1800418834">
    <w:abstractNumId w:val="0"/>
  </w:num>
  <w:num w:numId="52" w16cid:durableId="1000231230">
    <w:abstractNumId w:val="11"/>
  </w:num>
  <w:num w:numId="53" w16cid:durableId="306403406">
    <w:abstractNumId w:val="53"/>
  </w:num>
  <w:num w:numId="54" w16cid:durableId="1162115332">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5F"/>
    <w:rsid w:val="000026F2"/>
    <w:rsid w:val="00003C21"/>
    <w:rsid w:val="00006733"/>
    <w:rsid w:val="00010923"/>
    <w:rsid w:val="000116F8"/>
    <w:rsid w:val="00022068"/>
    <w:rsid w:val="000250AE"/>
    <w:rsid w:val="00031F16"/>
    <w:rsid w:val="00032EC2"/>
    <w:rsid w:val="00035F03"/>
    <w:rsid w:val="00036825"/>
    <w:rsid w:val="00037C24"/>
    <w:rsid w:val="00042499"/>
    <w:rsid w:val="00051BAB"/>
    <w:rsid w:val="00054FCE"/>
    <w:rsid w:val="00055593"/>
    <w:rsid w:val="00060148"/>
    <w:rsid w:val="000606D9"/>
    <w:rsid w:val="00063368"/>
    <w:rsid w:val="00066A47"/>
    <w:rsid w:val="00067529"/>
    <w:rsid w:val="0007011A"/>
    <w:rsid w:val="00072802"/>
    <w:rsid w:val="00074390"/>
    <w:rsid w:val="000749DE"/>
    <w:rsid w:val="000758C7"/>
    <w:rsid w:val="000801BC"/>
    <w:rsid w:val="00081B79"/>
    <w:rsid w:val="00085DA3"/>
    <w:rsid w:val="0008630C"/>
    <w:rsid w:val="00091294"/>
    <w:rsid w:val="000A2D36"/>
    <w:rsid w:val="000A3931"/>
    <w:rsid w:val="000A3EB5"/>
    <w:rsid w:val="000B2FD0"/>
    <w:rsid w:val="000B5518"/>
    <w:rsid w:val="000B5EF3"/>
    <w:rsid w:val="000B7965"/>
    <w:rsid w:val="000C119E"/>
    <w:rsid w:val="000C1D0C"/>
    <w:rsid w:val="000C1EE2"/>
    <w:rsid w:val="000C2286"/>
    <w:rsid w:val="000C2917"/>
    <w:rsid w:val="000C6F65"/>
    <w:rsid w:val="000C7EF9"/>
    <w:rsid w:val="000D52FA"/>
    <w:rsid w:val="000D7233"/>
    <w:rsid w:val="000E1747"/>
    <w:rsid w:val="000E26FD"/>
    <w:rsid w:val="000E5D60"/>
    <w:rsid w:val="000E6B17"/>
    <w:rsid w:val="000E7F8D"/>
    <w:rsid w:val="000F2989"/>
    <w:rsid w:val="000F7DB4"/>
    <w:rsid w:val="001004DF"/>
    <w:rsid w:val="001023F5"/>
    <w:rsid w:val="0010344B"/>
    <w:rsid w:val="001047C5"/>
    <w:rsid w:val="00107297"/>
    <w:rsid w:val="00111A56"/>
    <w:rsid w:val="001129D0"/>
    <w:rsid w:val="001179D1"/>
    <w:rsid w:val="00122D43"/>
    <w:rsid w:val="00126D93"/>
    <w:rsid w:val="00130B59"/>
    <w:rsid w:val="00130D20"/>
    <w:rsid w:val="0013719C"/>
    <w:rsid w:val="00143C57"/>
    <w:rsid w:val="00145E54"/>
    <w:rsid w:val="001469C4"/>
    <w:rsid w:val="00147F2F"/>
    <w:rsid w:val="001510CB"/>
    <w:rsid w:val="00155330"/>
    <w:rsid w:val="00161C5D"/>
    <w:rsid w:val="00162D19"/>
    <w:rsid w:val="00164917"/>
    <w:rsid w:val="00166B3B"/>
    <w:rsid w:val="00170B79"/>
    <w:rsid w:val="001728D8"/>
    <w:rsid w:val="00180891"/>
    <w:rsid w:val="00184752"/>
    <w:rsid w:val="00184FCD"/>
    <w:rsid w:val="00185506"/>
    <w:rsid w:val="00187D97"/>
    <w:rsid w:val="00195B70"/>
    <w:rsid w:val="001970F2"/>
    <w:rsid w:val="001A1927"/>
    <w:rsid w:val="001A3B86"/>
    <w:rsid w:val="001A5FB7"/>
    <w:rsid w:val="001B1936"/>
    <w:rsid w:val="001B1F90"/>
    <w:rsid w:val="001B46FB"/>
    <w:rsid w:val="001C150C"/>
    <w:rsid w:val="001C1563"/>
    <w:rsid w:val="001C4C82"/>
    <w:rsid w:val="001C73A5"/>
    <w:rsid w:val="001D5715"/>
    <w:rsid w:val="001D7F6F"/>
    <w:rsid w:val="001E2043"/>
    <w:rsid w:val="001E4609"/>
    <w:rsid w:val="001E47DE"/>
    <w:rsid w:val="001E62F8"/>
    <w:rsid w:val="001F0E41"/>
    <w:rsid w:val="001F1A07"/>
    <w:rsid w:val="001F1F45"/>
    <w:rsid w:val="0020029C"/>
    <w:rsid w:val="00200C6C"/>
    <w:rsid w:val="00203306"/>
    <w:rsid w:val="002046CA"/>
    <w:rsid w:val="00207CC2"/>
    <w:rsid w:val="0022037A"/>
    <w:rsid w:val="002204DE"/>
    <w:rsid w:val="00220E0A"/>
    <w:rsid w:val="0022378E"/>
    <w:rsid w:val="0022648F"/>
    <w:rsid w:val="00226BA1"/>
    <w:rsid w:val="00231198"/>
    <w:rsid w:val="00232122"/>
    <w:rsid w:val="0023565F"/>
    <w:rsid w:val="00240084"/>
    <w:rsid w:val="002432C3"/>
    <w:rsid w:val="0026169D"/>
    <w:rsid w:val="0027087F"/>
    <w:rsid w:val="0027143D"/>
    <w:rsid w:val="00272344"/>
    <w:rsid w:val="00272B11"/>
    <w:rsid w:val="00282BE2"/>
    <w:rsid w:val="00290C79"/>
    <w:rsid w:val="00292046"/>
    <w:rsid w:val="0029551B"/>
    <w:rsid w:val="0029798C"/>
    <w:rsid w:val="002A3FBF"/>
    <w:rsid w:val="002A67E2"/>
    <w:rsid w:val="002B11C0"/>
    <w:rsid w:val="002B1C73"/>
    <w:rsid w:val="002B296A"/>
    <w:rsid w:val="002B298F"/>
    <w:rsid w:val="002B3F62"/>
    <w:rsid w:val="002B4D1E"/>
    <w:rsid w:val="002B7A4E"/>
    <w:rsid w:val="002C0711"/>
    <w:rsid w:val="002C146C"/>
    <w:rsid w:val="002C1926"/>
    <w:rsid w:val="002C6D3F"/>
    <w:rsid w:val="002C7FE1"/>
    <w:rsid w:val="002D16E6"/>
    <w:rsid w:val="002D1DA4"/>
    <w:rsid w:val="002D2C77"/>
    <w:rsid w:val="002D7EF2"/>
    <w:rsid w:val="002E1581"/>
    <w:rsid w:val="002E33C8"/>
    <w:rsid w:val="002E3C74"/>
    <w:rsid w:val="002E55B2"/>
    <w:rsid w:val="002E74DE"/>
    <w:rsid w:val="002E7B15"/>
    <w:rsid w:val="002F28CD"/>
    <w:rsid w:val="003027A5"/>
    <w:rsid w:val="00305C88"/>
    <w:rsid w:val="00307DA2"/>
    <w:rsid w:val="00312B14"/>
    <w:rsid w:val="0031630D"/>
    <w:rsid w:val="00332072"/>
    <w:rsid w:val="00332158"/>
    <w:rsid w:val="00333718"/>
    <w:rsid w:val="003568BB"/>
    <w:rsid w:val="003646A9"/>
    <w:rsid w:val="00371CDC"/>
    <w:rsid w:val="00373568"/>
    <w:rsid w:val="00374E3B"/>
    <w:rsid w:val="00375BBE"/>
    <w:rsid w:val="003803F1"/>
    <w:rsid w:val="00385CDA"/>
    <w:rsid w:val="0039018B"/>
    <w:rsid w:val="003943C0"/>
    <w:rsid w:val="00394419"/>
    <w:rsid w:val="00394DB7"/>
    <w:rsid w:val="003A1B07"/>
    <w:rsid w:val="003A387F"/>
    <w:rsid w:val="003A7067"/>
    <w:rsid w:val="003A7906"/>
    <w:rsid w:val="003C4D61"/>
    <w:rsid w:val="003D0161"/>
    <w:rsid w:val="003D0410"/>
    <w:rsid w:val="003D1F11"/>
    <w:rsid w:val="003D2502"/>
    <w:rsid w:val="003D2680"/>
    <w:rsid w:val="003D6291"/>
    <w:rsid w:val="003E0120"/>
    <w:rsid w:val="003E0229"/>
    <w:rsid w:val="003E244A"/>
    <w:rsid w:val="003E34D2"/>
    <w:rsid w:val="003F13A1"/>
    <w:rsid w:val="003F2D60"/>
    <w:rsid w:val="003F31AA"/>
    <w:rsid w:val="00403174"/>
    <w:rsid w:val="004048B2"/>
    <w:rsid w:val="00411757"/>
    <w:rsid w:val="00412428"/>
    <w:rsid w:val="0041618F"/>
    <w:rsid w:val="004170D3"/>
    <w:rsid w:val="004173BE"/>
    <w:rsid w:val="00421C58"/>
    <w:rsid w:val="004226B4"/>
    <w:rsid w:val="00422D93"/>
    <w:rsid w:val="00423DDA"/>
    <w:rsid w:val="00424813"/>
    <w:rsid w:val="00426BAA"/>
    <w:rsid w:val="00427DBB"/>
    <w:rsid w:val="004323F8"/>
    <w:rsid w:val="004357B1"/>
    <w:rsid w:val="0043603C"/>
    <w:rsid w:val="00436CFD"/>
    <w:rsid w:val="0044124B"/>
    <w:rsid w:val="00441D8B"/>
    <w:rsid w:val="004426F6"/>
    <w:rsid w:val="00443FD8"/>
    <w:rsid w:val="00446256"/>
    <w:rsid w:val="00450488"/>
    <w:rsid w:val="004519A7"/>
    <w:rsid w:val="00456E2A"/>
    <w:rsid w:val="00460551"/>
    <w:rsid w:val="004632AE"/>
    <w:rsid w:val="00463FD3"/>
    <w:rsid w:val="00465914"/>
    <w:rsid w:val="0047361C"/>
    <w:rsid w:val="00484303"/>
    <w:rsid w:val="004875EE"/>
    <w:rsid w:val="00491983"/>
    <w:rsid w:val="004943F1"/>
    <w:rsid w:val="00495513"/>
    <w:rsid w:val="00496968"/>
    <w:rsid w:val="004A12E1"/>
    <w:rsid w:val="004A16A4"/>
    <w:rsid w:val="004A2421"/>
    <w:rsid w:val="004A2BAD"/>
    <w:rsid w:val="004A6C09"/>
    <w:rsid w:val="004A76EE"/>
    <w:rsid w:val="004A7897"/>
    <w:rsid w:val="004B321F"/>
    <w:rsid w:val="004B4EE8"/>
    <w:rsid w:val="004B7DFB"/>
    <w:rsid w:val="004C0801"/>
    <w:rsid w:val="004C0A1E"/>
    <w:rsid w:val="004C13FD"/>
    <w:rsid w:val="004C57F4"/>
    <w:rsid w:val="004C6369"/>
    <w:rsid w:val="004D04F5"/>
    <w:rsid w:val="004D28EF"/>
    <w:rsid w:val="004D32ED"/>
    <w:rsid w:val="004D350C"/>
    <w:rsid w:val="004D600A"/>
    <w:rsid w:val="004E060C"/>
    <w:rsid w:val="004E213A"/>
    <w:rsid w:val="004E21A7"/>
    <w:rsid w:val="004E4641"/>
    <w:rsid w:val="004E70AB"/>
    <w:rsid w:val="004E7B5F"/>
    <w:rsid w:val="004F1718"/>
    <w:rsid w:val="004F2C85"/>
    <w:rsid w:val="004F5ABA"/>
    <w:rsid w:val="004F759B"/>
    <w:rsid w:val="00506A0E"/>
    <w:rsid w:val="0051002E"/>
    <w:rsid w:val="00512972"/>
    <w:rsid w:val="00520F68"/>
    <w:rsid w:val="0052770E"/>
    <w:rsid w:val="0052779A"/>
    <w:rsid w:val="005333B5"/>
    <w:rsid w:val="005340E8"/>
    <w:rsid w:val="005402B4"/>
    <w:rsid w:val="00540695"/>
    <w:rsid w:val="00543556"/>
    <w:rsid w:val="005442B1"/>
    <w:rsid w:val="00544E1C"/>
    <w:rsid w:val="00547D40"/>
    <w:rsid w:val="00551BA8"/>
    <w:rsid w:val="00553106"/>
    <w:rsid w:val="0055558F"/>
    <w:rsid w:val="005555A9"/>
    <w:rsid w:val="0055658E"/>
    <w:rsid w:val="00556687"/>
    <w:rsid w:val="0056151A"/>
    <w:rsid w:val="00566D41"/>
    <w:rsid w:val="00570004"/>
    <w:rsid w:val="005701D1"/>
    <w:rsid w:val="005708C5"/>
    <w:rsid w:val="00574D9F"/>
    <w:rsid w:val="005810E2"/>
    <w:rsid w:val="00584DA7"/>
    <w:rsid w:val="0058711F"/>
    <w:rsid w:val="005959AE"/>
    <w:rsid w:val="005959B0"/>
    <w:rsid w:val="005A08FE"/>
    <w:rsid w:val="005A4416"/>
    <w:rsid w:val="005B4255"/>
    <w:rsid w:val="005B673D"/>
    <w:rsid w:val="005B7D31"/>
    <w:rsid w:val="005C2EC7"/>
    <w:rsid w:val="005C581F"/>
    <w:rsid w:val="005C77E1"/>
    <w:rsid w:val="005D2130"/>
    <w:rsid w:val="005D3CBC"/>
    <w:rsid w:val="005D4F9B"/>
    <w:rsid w:val="005D73C2"/>
    <w:rsid w:val="005E597D"/>
    <w:rsid w:val="005F1062"/>
    <w:rsid w:val="005F4677"/>
    <w:rsid w:val="00601EBE"/>
    <w:rsid w:val="00603AD3"/>
    <w:rsid w:val="00606153"/>
    <w:rsid w:val="0060649A"/>
    <w:rsid w:val="006111A3"/>
    <w:rsid w:val="006126AF"/>
    <w:rsid w:val="006138E8"/>
    <w:rsid w:val="00621E29"/>
    <w:rsid w:val="0062469E"/>
    <w:rsid w:val="0062674F"/>
    <w:rsid w:val="00632CD7"/>
    <w:rsid w:val="00633FCA"/>
    <w:rsid w:val="006400D8"/>
    <w:rsid w:val="00641885"/>
    <w:rsid w:val="0064312D"/>
    <w:rsid w:val="006523EC"/>
    <w:rsid w:val="006524CC"/>
    <w:rsid w:val="00652660"/>
    <w:rsid w:val="00654C77"/>
    <w:rsid w:val="00654E16"/>
    <w:rsid w:val="0065534F"/>
    <w:rsid w:val="00655939"/>
    <w:rsid w:val="006624D9"/>
    <w:rsid w:val="006740F8"/>
    <w:rsid w:val="00676EA9"/>
    <w:rsid w:val="006948C2"/>
    <w:rsid w:val="006954E2"/>
    <w:rsid w:val="006A082C"/>
    <w:rsid w:val="006A09EE"/>
    <w:rsid w:val="006A7A6B"/>
    <w:rsid w:val="006B19F6"/>
    <w:rsid w:val="006B28BC"/>
    <w:rsid w:val="006B29F1"/>
    <w:rsid w:val="006B6F11"/>
    <w:rsid w:val="006C5FD3"/>
    <w:rsid w:val="006C7901"/>
    <w:rsid w:val="006D00BD"/>
    <w:rsid w:val="006D3E5D"/>
    <w:rsid w:val="006D40FD"/>
    <w:rsid w:val="006D5A96"/>
    <w:rsid w:val="006D5B68"/>
    <w:rsid w:val="006D5CDD"/>
    <w:rsid w:val="006D65F5"/>
    <w:rsid w:val="006E0584"/>
    <w:rsid w:val="006E0E35"/>
    <w:rsid w:val="006E3DC7"/>
    <w:rsid w:val="006E5F89"/>
    <w:rsid w:val="006E7CD9"/>
    <w:rsid w:val="006F077D"/>
    <w:rsid w:val="006F37FF"/>
    <w:rsid w:val="00705E1A"/>
    <w:rsid w:val="00712F37"/>
    <w:rsid w:val="00715D30"/>
    <w:rsid w:val="00716289"/>
    <w:rsid w:val="0071783C"/>
    <w:rsid w:val="00721816"/>
    <w:rsid w:val="0072225C"/>
    <w:rsid w:val="0073089C"/>
    <w:rsid w:val="00730CAD"/>
    <w:rsid w:val="00736A87"/>
    <w:rsid w:val="0074065A"/>
    <w:rsid w:val="00743481"/>
    <w:rsid w:val="007507B7"/>
    <w:rsid w:val="007612E2"/>
    <w:rsid w:val="00761D4C"/>
    <w:rsid w:val="00763F2D"/>
    <w:rsid w:val="00770E1C"/>
    <w:rsid w:val="00772903"/>
    <w:rsid w:val="00772A70"/>
    <w:rsid w:val="0077566D"/>
    <w:rsid w:val="007770B5"/>
    <w:rsid w:val="00777102"/>
    <w:rsid w:val="00780BAE"/>
    <w:rsid w:val="00787E31"/>
    <w:rsid w:val="00792A16"/>
    <w:rsid w:val="0079790B"/>
    <w:rsid w:val="007A13D6"/>
    <w:rsid w:val="007A7E8C"/>
    <w:rsid w:val="007B6C5C"/>
    <w:rsid w:val="007C0446"/>
    <w:rsid w:val="007C405B"/>
    <w:rsid w:val="007C4137"/>
    <w:rsid w:val="007D2C37"/>
    <w:rsid w:val="007D6C5B"/>
    <w:rsid w:val="007E1F1B"/>
    <w:rsid w:val="007E44F0"/>
    <w:rsid w:val="007E4801"/>
    <w:rsid w:val="007F3DF0"/>
    <w:rsid w:val="007F3F32"/>
    <w:rsid w:val="00805204"/>
    <w:rsid w:val="00806490"/>
    <w:rsid w:val="008067C6"/>
    <w:rsid w:val="00806EBC"/>
    <w:rsid w:val="00810F3A"/>
    <w:rsid w:val="00811334"/>
    <w:rsid w:val="00816C7D"/>
    <w:rsid w:val="00820B67"/>
    <w:rsid w:val="0083008D"/>
    <w:rsid w:val="008353CB"/>
    <w:rsid w:val="008406F0"/>
    <w:rsid w:val="00840AAA"/>
    <w:rsid w:val="00843A41"/>
    <w:rsid w:val="008521AB"/>
    <w:rsid w:val="0085271A"/>
    <w:rsid w:val="0085275A"/>
    <w:rsid w:val="00856B73"/>
    <w:rsid w:val="00857DDF"/>
    <w:rsid w:val="008608FA"/>
    <w:rsid w:val="00862043"/>
    <w:rsid w:val="00863B61"/>
    <w:rsid w:val="00864925"/>
    <w:rsid w:val="00864E4A"/>
    <w:rsid w:val="008677E2"/>
    <w:rsid w:val="00883B24"/>
    <w:rsid w:val="00885047"/>
    <w:rsid w:val="00887C68"/>
    <w:rsid w:val="00895152"/>
    <w:rsid w:val="00896342"/>
    <w:rsid w:val="00896A37"/>
    <w:rsid w:val="008B00C5"/>
    <w:rsid w:val="008B75AA"/>
    <w:rsid w:val="008C3508"/>
    <w:rsid w:val="008C5C75"/>
    <w:rsid w:val="008C6577"/>
    <w:rsid w:val="008D2928"/>
    <w:rsid w:val="008D5621"/>
    <w:rsid w:val="008D59BD"/>
    <w:rsid w:val="008E3B64"/>
    <w:rsid w:val="008E415D"/>
    <w:rsid w:val="008F0856"/>
    <w:rsid w:val="008F36EC"/>
    <w:rsid w:val="0090062C"/>
    <w:rsid w:val="00902558"/>
    <w:rsid w:val="00902867"/>
    <w:rsid w:val="00902FC1"/>
    <w:rsid w:val="0092029B"/>
    <w:rsid w:val="0092606D"/>
    <w:rsid w:val="00926B53"/>
    <w:rsid w:val="009344CC"/>
    <w:rsid w:val="00947053"/>
    <w:rsid w:val="00950382"/>
    <w:rsid w:val="009520FD"/>
    <w:rsid w:val="00952AEB"/>
    <w:rsid w:val="00957A5F"/>
    <w:rsid w:val="00957DB3"/>
    <w:rsid w:val="00960A24"/>
    <w:rsid w:val="00961860"/>
    <w:rsid w:val="00964367"/>
    <w:rsid w:val="009650EC"/>
    <w:rsid w:val="00973589"/>
    <w:rsid w:val="009755D2"/>
    <w:rsid w:val="0098148A"/>
    <w:rsid w:val="009819EA"/>
    <w:rsid w:val="00981A9B"/>
    <w:rsid w:val="00982DB3"/>
    <w:rsid w:val="00991817"/>
    <w:rsid w:val="00991DF7"/>
    <w:rsid w:val="009946C9"/>
    <w:rsid w:val="009963D7"/>
    <w:rsid w:val="009974B3"/>
    <w:rsid w:val="00997668"/>
    <w:rsid w:val="009A0D3A"/>
    <w:rsid w:val="009A0F8A"/>
    <w:rsid w:val="009A379C"/>
    <w:rsid w:val="009A460C"/>
    <w:rsid w:val="009A579B"/>
    <w:rsid w:val="009A6DD2"/>
    <w:rsid w:val="009A7043"/>
    <w:rsid w:val="009B19D0"/>
    <w:rsid w:val="009B1CB8"/>
    <w:rsid w:val="009B2EA6"/>
    <w:rsid w:val="009C0C88"/>
    <w:rsid w:val="009C210F"/>
    <w:rsid w:val="009D10FB"/>
    <w:rsid w:val="009D2C93"/>
    <w:rsid w:val="009D34B2"/>
    <w:rsid w:val="009D721F"/>
    <w:rsid w:val="009E0027"/>
    <w:rsid w:val="009E3ACD"/>
    <w:rsid w:val="009E5E35"/>
    <w:rsid w:val="009E7135"/>
    <w:rsid w:val="009F0A82"/>
    <w:rsid w:val="009F0D71"/>
    <w:rsid w:val="009F1FBD"/>
    <w:rsid w:val="009F2A1B"/>
    <w:rsid w:val="00A0075F"/>
    <w:rsid w:val="00A02D2A"/>
    <w:rsid w:val="00A1359C"/>
    <w:rsid w:val="00A151E7"/>
    <w:rsid w:val="00A2090B"/>
    <w:rsid w:val="00A23FCC"/>
    <w:rsid w:val="00A24523"/>
    <w:rsid w:val="00A26CD1"/>
    <w:rsid w:val="00A35317"/>
    <w:rsid w:val="00A3717C"/>
    <w:rsid w:val="00A40551"/>
    <w:rsid w:val="00A437F6"/>
    <w:rsid w:val="00A44E80"/>
    <w:rsid w:val="00A45D01"/>
    <w:rsid w:val="00A46902"/>
    <w:rsid w:val="00A561A3"/>
    <w:rsid w:val="00A57C13"/>
    <w:rsid w:val="00A65AAB"/>
    <w:rsid w:val="00A76B9D"/>
    <w:rsid w:val="00A83CFA"/>
    <w:rsid w:val="00A858A8"/>
    <w:rsid w:val="00A872D5"/>
    <w:rsid w:val="00A90D6D"/>
    <w:rsid w:val="00A92DD8"/>
    <w:rsid w:val="00A94227"/>
    <w:rsid w:val="00A95FBD"/>
    <w:rsid w:val="00AA1C15"/>
    <w:rsid w:val="00AA5BB5"/>
    <w:rsid w:val="00AA74E0"/>
    <w:rsid w:val="00AB37D2"/>
    <w:rsid w:val="00AC2D9D"/>
    <w:rsid w:val="00AD047D"/>
    <w:rsid w:val="00AD0C0F"/>
    <w:rsid w:val="00AF1B79"/>
    <w:rsid w:val="00AF4A72"/>
    <w:rsid w:val="00AF546F"/>
    <w:rsid w:val="00B00793"/>
    <w:rsid w:val="00B01B92"/>
    <w:rsid w:val="00B03C29"/>
    <w:rsid w:val="00B0629D"/>
    <w:rsid w:val="00B10EF3"/>
    <w:rsid w:val="00B13E25"/>
    <w:rsid w:val="00B239D6"/>
    <w:rsid w:val="00B23AEA"/>
    <w:rsid w:val="00B241C6"/>
    <w:rsid w:val="00B241D5"/>
    <w:rsid w:val="00B2643D"/>
    <w:rsid w:val="00B2672D"/>
    <w:rsid w:val="00B26A80"/>
    <w:rsid w:val="00B26FA2"/>
    <w:rsid w:val="00B329E1"/>
    <w:rsid w:val="00B3485B"/>
    <w:rsid w:val="00B356EF"/>
    <w:rsid w:val="00B36E5D"/>
    <w:rsid w:val="00B43F35"/>
    <w:rsid w:val="00B459F5"/>
    <w:rsid w:val="00B47AFE"/>
    <w:rsid w:val="00B50F09"/>
    <w:rsid w:val="00B54471"/>
    <w:rsid w:val="00B56160"/>
    <w:rsid w:val="00B60672"/>
    <w:rsid w:val="00B65F7F"/>
    <w:rsid w:val="00B7313A"/>
    <w:rsid w:val="00B7431D"/>
    <w:rsid w:val="00B76552"/>
    <w:rsid w:val="00B7726B"/>
    <w:rsid w:val="00B807E3"/>
    <w:rsid w:val="00B82459"/>
    <w:rsid w:val="00B91023"/>
    <w:rsid w:val="00B9439E"/>
    <w:rsid w:val="00B96D3F"/>
    <w:rsid w:val="00BA3BCC"/>
    <w:rsid w:val="00BA4B7D"/>
    <w:rsid w:val="00BA776A"/>
    <w:rsid w:val="00BB4E80"/>
    <w:rsid w:val="00BB5B0B"/>
    <w:rsid w:val="00BB68A1"/>
    <w:rsid w:val="00BC00CD"/>
    <w:rsid w:val="00BC17BF"/>
    <w:rsid w:val="00BC23DA"/>
    <w:rsid w:val="00BC4959"/>
    <w:rsid w:val="00BC49B0"/>
    <w:rsid w:val="00BC5D72"/>
    <w:rsid w:val="00BC6C98"/>
    <w:rsid w:val="00BD0887"/>
    <w:rsid w:val="00BD5D99"/>
    <w:rsid w:val="00BD6590"/>
    <w:rsid w:val="00BE0F01"/>
    <w:rsid w:val="00BE1F58"/>
    <w:rsid w:val="00BE4DE6"/>
    <w:rsid w:val="00BE510D"/>
    <w:rsid w:val="00BE5AC7"/>
    <w:rsid w:val="00BF066D"/>
    <w:rsid w:val="00BF2114"/>
    <w:rsid w:val="00BF322F"/>
    <w:rsid w:val="00BF32FB"/>
    <w:rsid w:val="00C01D9F"/>
    <w:rsid w:val="00C02CFE"/>
    <w:rsid w:val="00C02EE4"/>
    <w:rsid w:val="00C10CC5"/>
    <w:rsid w:val="00C11110"/>
    <w:rsid w:val="00C11761"/>
    <w:rsid w:val="00C15FAA"/>
    <w:rsid w:val="00C27A19"/>
    <w:rsid w:val="00C341C3"/>
    <w:rsid w:val="00C3436E"/>
    <w:rsid w:val="00C5307A"/>
    <w:rsid w:val="00C55846"/>
    <w:rsid w:val="00C61FCA"/>
    <w:rsid w:val="00C6409E"/>
    <w:rsid w:val="00C70DE5"/>
    <w:rsid w:val="00C73106"/>
    <w:rsid w:val="00C73F97"/>
    <w:rsid w:val="00C76B30"/>
    <w:rsid w:val="00C805CB"/>
    <w:rsid w:val="00C83B6B"/>
    <w:rsid w:val="00C84089"/>
    <w:rsid w:val="00C84A34"/>
    <w:rsid w:val="00C8628B"/>
    <w:rsid w:val="00C9192A"/>
    <w:rsid w:val="00CA0225"/>
    <w:rsid w:val="00CA0FD3"/>
    <w:rsid w:val="00CB0A8D"/>
    <w:rsid w:val="00CB3709"/>
    <w:rsid w:val="00CB4CC1"/>
    <w:rsid w:val="00CC330E"/>
    <w:rsid w:val="00CC4FA3"/>
    <w:rsid w:val="00CD7631"/>
    <w:rsid w:val="00CE1CCE"/>
    <w:rsid w:val="00CE4C24"/>
    <w:rsid w:val="00CE655C"/>
    <w:rsid w:val="00CF1FA0"/>
    <w:rsid w:val="00CF235F"/>
    <w:rsid w:val="00D00898"/>
    <w:rsid w:val="00D029EC"/>
    <w:rsid w:val="00D05FD0"/>
    <w:rsid w:val="00D061F2"/>
    <w:rsid w:val="00D06F3B"/>
    <w:rsid w:val="00D10F1B"/>
    <w:rsid w:val="00D14BD6"/>
    <w:rsid w:val="00D15E10"/>
    <w:rsid w:val="00D25146"/>
    <w:rsid w:val="00D31C1C"/>
    <w:rsid w:val="00D328F3"/>
    <w:rsid w:val="00D35E04"/>
    <w:rsid w:val="00D35E40"/>
    <w:rsid w:val="00D35FAB"/>
    <w:rsid w:val="00D371C4"/>
    <w:rsid w:val="00D37859"/>
    <w:rsid w:val="00D44272"/>
    <w:rsid w:val="00D44568"/>
    <w:rsid w:val="00D5099D"/>
    <w:rsid w:val="00D51120"/>
    <w:rsid w:val="00D52CC9"/>
    <w:rsid w:val="00D60405"/>
    <w:rsid w:val="00D60BCD"/>
    <w:rsid w:val="00D61B82"/>
    <w:rsid w:val="00D673C9"/>
    <w:rsid w:val="00D706A7"/>
    <w:rsid w:val="00D731D9"/>
    <w:rsid w:val="00D83C97"/>
    <w:rsid w:val="00D84E47"/>
    <w:rsid w:val="00D858A5"/>
    <w:rsid w:val="00D867B3"/>
    <w:rsid w:val="00D86940"/>
    <w:rsid w:val="00D905F9"/>
    <w:rsid w:val="00D91C76"/>
    <w:rsid w:val="00D94788"/>
    <w:rsid w:val="00DA0F9D"/>
    <w:rsid w:val="00DA315B"/>
    <w:rsid w:val="00DB00BF"/>
    <w:rsid w:val="00DB00D8"/>
    <w:rsid w:val="00DB270A"/>
    <w:rsid w:val="00DB5F86"/>
    <w:rsid w:val="00DB7B3D"/>
    <w:rsid w:val="00DC32AE"/>
    <w:rsid w:val="00DC337A"/>
    <w:rsid w:val="00DC3732"/>
    <w:rsid w:val="00DC67C3"/>
    <w:rsid w:val="00DC6CE0"/>
    <w:rsid w:val="00DC7978"/>
    <w:rsid w:val="00DD0060"/>
    <w:rsid w:val="00DD1B27"/>
    <w:rsid w:val="00DD254C"/>
    <w:rsid w:val="00DD5D43"/>
    <w:rsid w:val="00DD6F7C"/>
    <w:rsid w:val="00DD7925"/>
    <w:rsid w:val="00DE24C6"/>
    <w:rsid w:val="00DE2746"/>
    <w:rsid w:val="00DE5DDE"/>
    <w:rsid w:val="00DE6ED0"/>
    <w:rsid w:val="00DF0D58"/>
    <w:rsid w:val="00DF3376"/>
    <w:rsid w:val="00DF470C"/>
    <w:rsid w:val="00DF5A04"/>
    <w:rsid w:val="00DF6A3F"/>
    <w:rsid w:val="00E0655D"/>
    <w:rsid w:val="00E075B9"/>
    <w:rsid w:val="00E10457"/>
    <w:rsid w:val="00E17054"/>
    <w:rsid w:val="00E17C08"/>
    <w:rsid w:val="00E17D87"/>
    <w:rsid w:val="00E21C79"/>
    <w:rsid w:val="00E22B6D"/>
    <w:rsid w:val="00E2357F"/>
    <w:rsid w:val="00E2359E"/>
    <w:rsid w:val="00E253DD"/>
    <w:rsid w:val="00E27439"/>
    <w:rsid w:val="00E42D0E"/>
    <w:rsid w:val="00E45134"/>
    <w:rsid w:val="00E5072E"/>
    <w:rsid w:val="00E50EF8"/>
    <w:rsid w:val="00E5158F"/>
    <w:rsid w:val="00E51A89"/>
    <w:rsid w:val="00E51F61"/>
    <w:rsid w:val="00E52981"/>
    <w:rsid w:val="00E530AE"/>
    <w:rsid w:val="00E63267"/>
    <w:rsid w:val="00E63FAF"/>
    <w:rsid w:val="00E661DA"/>
    <w:rsid w:val="00E6779D"/>
    <w:rsid w:val="00E730ED"/>
    <w:rsid w:val="00E74BF6"/>
    <w:rsid w:val="00E83656"/>
    <w:rsid w:val="00E85B2D"/>
    <w:rsid w:val="00E95ADC"/>
    <w:rsid w:val="00E9798F"/>
    <w:rsid w:val="00EA0088"/>
    <w:rsid w:val="00EA3F63"/>
    <w:rsid w:val="00EA7865"/>
    <w:rsid w:val="00EC7694"/>
    <w:rsid w:val="00ED4D11"/>
    <w:rsid w:val="00EE13AD"/>
    <w:rsid w:val="00EE5F33"/>
    <w:rsid w:val="00EF090B"/>
    <w:rsid w:val="00EF52DF"/>
    <w:rsid w:val="00EF5742"/>
    <w:rsid w:val="00F03718"/>
    <w:rsid w:val="00F16F2A"/>
    <w:rsid w:val="00F21CC9"/>
    <w:rsid w:val="00F21DEA"/>
    <w:rsid w:val="00F31643"/>
    <w:rsid w:val="00F32A95"/>
    <w:rsid w:val="00F34E2F"/>
    <w:rsid w:val="00F34FBC"/>
    <w:rsid w:val="00F3525B"/>
    <w:rsid w:val="00F36295"/>
    <w:rsid w:val="00F444F9"/>
    <w:rsid w:val="00F4629C"/>
    <w:rsid w:val="00F47BB6"/>
    <w:rsid w:val="00F5013D"/>
    <w:rsid w:val="00F52A0C"/>
    <w:rsid w:val="00F54945"/>
    <w:rsid w:val="00F622DD"/>
    <w:rsid w:val="00F623F6"/>
    <w:rsid w:val="00F63FCF"/>
    <w:rsid w:val="00F668C6"/>
    <w:rsid w:val="00F75629"/>
    <w:rsid w:val="00F82B48"/>
    <w:rsid w:val="00F83C0F"/>
    <w:rsid w:val="00F8640E"/>
    <w:rsid w:val="00F872BC"/>
    <w:rsid w:val="00F913F1"/>
    <w:rsid w:val="00F9478B"/>
    <w:rsid w:val="00F95604"/>
    <w:rsid w:val="00F95A5F"/>
    <w:rsid w:val="00F97DA8"/>
    <w:rsid w:val="00FA31A3"/>
    <w:rsid w:val="00FA3549"/>
    <w:rsid w:val="00FA6798"/>
    <w:rsid w:val="00FA7ABA"/>
    <w:rsid w:val="00FA7FBE"/>
    <w:rsid w:val="00FB0C28"/>
    <w:rsid w:val="00FB0DAF"/>
    <w:rsid w:val="00FB2F56"/>
    <w:rsid w:val="00FB4EE6"/>
    <w:rsid w:val="00FB5CDF"/>
    <w:rsid w:val="00FB6C0D"/>
    <w:rsid w:val="00FB75FB"/>
    <w:rsid w:val="00FC15A0"/>
    <w:rsid w:val="00FC1FC9"/>
    <w:rsid w:val="00FC2EC1"/>
    <w:rsid w:val="00FC3136"/>
    <w:rsid w:val="00FC3DA8"/>
    <w:rsid w:val="00FD6F7E"/>
    <w:rsid w:val="00FD760D"/>
    <w:rsid w:val="00FD7B6D"/>
    <w:rsid w:val="00FE6779"/>
    <w:rsid w:val="00FF357D"/>
    <w:rsid w:val="00FF51B8"/>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C7813"/>
  <w15:docId w15:val="{B6F6FE41-4867-4DA9-8B2F-BDDC03BA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839"/>
      <w:outlineLvl w:val="0"/>
    </w:pPr>
    <w:rPr>
      <w:b/>
      <w:bCs/>
    </w:rPr>
  </w:style>
  <w:style w:type="paragraph" w:styleId="Heading2">
    <w:name w:val="heading 2"/>
    <w:basedOn w:val="Normal"/>
    <w:next w:val="Normal"/>
    <w:link w:val="Heading2Char"/>
    <w:uiPriority w:val="9"/>
    <w:unhideWhenUsed/>
    <w:qFormat/>
    <w:rsid w:val="006B19F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19F6"/>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19F6"/>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19F6"/>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19F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19F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19F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19F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style>
  <w:style w:type="paragraph" w:styleId="Title">
    <w:name w:val="Title"/>
    <w:basedOn w:val="Normal"/>
    <w:link w:val="TitleChar"/>
    <w:uiPriority w:val="10"/>
    <w:qFormat/>
    <w:pPr>
      <w:spacing w:before="237"/>
      <w:ind w:left="804"/>
      <w:jc w:val="center"/>
    </w:pPr>
    <w:rPr>
      <w:b/>
      <w:bCs/>
      <w:sz w:val="48"/>
      <w:szCs w:val="48"/>
    </w:rPr>
  </w:style>
  <w:style w:type="paragraph" w:styleId="ListParagraph">
    <w:name w:val="List Paragraph"/>
    <w:basedOn w:val="Normal"/>
    <w:uiPriority w:val="34"/>
    <w:qFormat/>
    <w:pPr>
      <w:spacing w:before="241"/>
      <w:ind w:left="820" w:hanging="360"/>
    </w:pPr>
  </w:style>
  <w:style w:type="paragraph" w:customStyle="1" w:styleId="TableParagraph">
    <w:name w:val="Table Paragraph"/>
    <w:basedOn w:val="Normal"/>
    <w:uiPriority w:val="1"/>
    <w:qFormat/>
    <w:pPr>
      <w:ind w:left="158"/>
    </w:pPr>
  </w:style>
  <w:style w:type="character" w:customStyle="1" w:styleId="font81">
    <w:name w:val="font81"/>
    <w:basedOn w:val="DefaultParagraphFont"/>
    <w:rsid w:val="00F83C0F"/>
    <w:rPr>
      <w:rFonts w:ascii="Calibri" w:hAnsi="Calibri" w:cs="Calibri" w:hint="default"/>
      <w:b w:val="0"/>
      <w:bCs w:val="0"/>
      <w:i w:val="0"/>
      <w:iCs w:val="0"/>
      <w:strike w:val="0"/>
      <w:dstrike w:val="0"/>
      <w:color w:val="FF0000"/>
      <w:sz w:val="22"/>
      <w:szCs w:val="22"/>
      <w:u w:val="none"/>
      <w:effect w:val="none"/>
    </w:rPr>
  </w:style>
  <w:style w:type="character" w:customStyle="1" w:styleId="font01">
    <w:name w:val="font01"/>
    <w:basedOn w:val="DefaultParagraphFont"/>
    <w:rsid w:val="00F83C0F"/>
    <w:rPr>
      <w:rFonts w:ascii="Calibri" w:hAnsi="Calibri" w:cs="Calibri" w:hint="default"/>
      <w:b w:val="0"/>
      <w:bCs w:val="0"/>
      <w:i w:val="0"/>
      <w:iCs w:val="0"/>
      <w:strike w:val="0"/>
      <w:dstrike w:val="0"/>
      <w:color w:val="000000"/>
      <w:sz w:val="22"/>
      <w:szCs w:val="22"/>
      <w:u w:val="none"/>
      <w:effect w:val="none"/>
    </w:rPr>
  </w:style>
  <w:style w:type="character" w:styleId="Hyperlink">
    <w:name w:val="Hyperlink"/>
    <w:basedOn w:val="DefaultParagraphFont"/>
    <w:uiPriority w:val="99"/>
    <w:unhideWhenUsed/>
    <w:rsid w:val="00010923"/>
    <w:rPr>
      <w:color w:val="0000FF" w:themeColor="hyperlink"/>
      <w:u w:val="single"/>
    </w:rPr>
  </w:style>
  <w:style w:type="paragraph" w:styleId="Footer">
    <w:name w:val="footer"/>
    <w:basedOn w:val="Normal"/>
    <w:link w:val="FooterChar"/>
    <w:uiPriority w:val="99"/>
    <w:unhideWhenUsed/>
    <w:rsid w:val="005810E2"/>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5810E2"/>
  </w:style>
  <w:style w:type="character" w:styleId="FollowedHyperlink">
    <w:name w:val="FollowedHyperlink"/>
    <w:basedOn w:val="DefaultParagraphFont"/>
    <w:uiPriority w:val="99"/>
    <w:semiHidden/>
    <w:unhideWhenUsed/>
    <w:rsid w:val="00374E3B"/>
    <w:rPr>
      <w:color w:val="800080" w:themeColor="followedHyperlink"/>
      <w:u w:val="single"/>
    </w:rPr>
  </w:style>
  <w:style w:type="character" w:customStyle="1" w:styleId="normaltextrun">
    <w:name w:val="normaltextrun"/>
    <w:basedOn w:val="DefaultParagraphFont"/>
    <w:rsid w:val="007A7E8C"/>
  </w:style>
  <w:style w:type="character" w:customStyle="1" w:styleId="eop">
    <w:name w:val="eop"/>
    <w:basedOn w:val="DefaultParagraphFont"/>
    <w:rsid w:val="007A7E8C"/>
  </w:style>
  <w:style w:type="paragraph" w:customStyle="1" w:styleId="paragraph">
    <w:name w:val="paragraph"/>
    <w:basedOn w:val="Normal"/>
    <w:rsid w:val="007A7E8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06153"/>
    <w:rPr>
      <w:color w:val="605E5C"/>
      <w:shd w:val="clear" w:color="auto" w:fill="E1DFDD"/>
    </w:rPr>
  </w:style>
  <w:style w:type="paragraph" w:styleId="Header">
    <w:name w:val="header"/>
    <w:basedOn w:val="Normal"/>
    <w:link w:val="HeaderChar"/>
    <w:uiPriority w:val="99"/>
    <w:unhideWhenUsed/>
    <w:rsid w:val="001B46FB"/>
    <w:pPr>
      <w:tabs>
        <w:tab w:val="center" w:pos="4680"/>
        <w:tab w:val="right" w:pos="9360"/>
      </w:tabs>
    </w:pPr>
  </w:style>
  <w:style w:type="character" w:customStyle="1" w:styleId="HeaderChar">
    <w:name w:val="Header Char"/>
    <w:basedOn w:val="DefaultParagraphFont"/>
    <w:link w:val="Header"/>
    <w:uiPriority w:val="99"/>
    <w:rsid w:val="001B46FB"/>
    <w:rPr>
      <w:rFonts w:ascii="Arial" w:eastAsia="Arial" w:hAnsi="Arial" w:cs="Arial"/>
    </w:rPr>
  </w:style>
  <w:style w:type="paragraph" w:customStyle="1" w:styleId="QATableBodyText">
    <w:name w:val="QA Table Body Text"/>
    <w:basedOn w:val="Normal"/>
    <w:qFormat/>
    <w:rsid w:val="00806490"/>
    <w:pPr>
      <w:adjustRightInd w:val="0"/>
      <w:ind w:left="144" w:right="144"/>
    </w:pPr>
    <w:rPr>
      <w:rFonts w:eastAsia="Calibri" w:cstheme="minorHAnsi"/>
      <w:color w:val="243746"/>
      <w:sz w:val="20"/>
    </w:rPr>
  </w:style>
  <w:style w:type="paragraph" w:customStyle="1" w:styleId="QABodyText">
    <w:name w:val="QA Body Text"/>
    <w:basedOn w:val="BodyText"/>
    <w:qFormat/>
    <w:rsid w:val="00424813"/>
    <w:pPr>
      <w:spacing w:before="330" w:line="276" w:lineRule="auto"/>
      <w:ind w:left="839"/>
    </w:pPr>
    <w:rPr>
      <w:sz w:val="21"/>
      <w:szCs w:val="21"/>
    </w:rPr>
  </w:style>
  <w:style w:type="paragraph" w:customStyle="1" w:styleId="QABodyCorrected">
    <w:name w:val="QA Body Corrected"/>
    <w:basedOn w:val="Normal"/>
    <w:qFormat/>
    <w:rsid w:val="00424813"/>
    <w:pPr>
      <w:widowControl/>
      <w:autoSpaceDE/>
      <w:autoSpaceDN/>
      <w:spacing w:after="160" w:line="240" w:lineRule="exact"/>
      <w:ind w:left="720" w:right="720"/>
    </w:pPr>
    <w:rPr>
      <w:rFonts w:eastAsiaTheme="minorEastAsia"/>
      <w:sz w:val="20"/>
    </w:rPr>
  </w:style>
  <w:style w:type="paragraph" w:customStyle="1" w:styleId="QAPageHeaders">
    <w:name w:val="QA Page Headers"/>
    <w:basedOn w:val="Heading1"/>
    <w:link w:val="QAPageHeadersChar"/>
    <w:qFormat/>
    <w:rsid w:val="00424813"/>
    <w:pPr>
      <w:keepNext/>
      <w:keepLines/>
      <w:widowControl/>
      <w:autoSpaceDE/>
      <w:autoSpaceDN/>
      <w:spacing w:after="120" w:line="259" w:lineRule="auto"/>
      <w:ind w:left="0"/>
      <w:jc w:val="center"/>
    </w:pPr>
    <w:rPr>
      <w:rFonts w:eastAsiaTheme="majorEastAsia"/>
      <w:color w:val="016299"/>
      <w:sz w:val="36"/>
      <w:szCs w:val="36"/>
    </w:rPr>
  </w:style>
  <w:style w:type="character" w:customStyle="1" w:styleId="QAPageHeadersChar">
    <w:name w:val="QA Page Headers Char"/>
    <w:basedOn w:val="DefaultParagraphFont"/>
    <w:link w:val="QAPageHeaders"/>
    <w:rsid w:val="00424813"/>
    <w:rPr>
      <w:rFonts w:ascii="Arial" w:eastAsiaTheme="majorEastAsia" w:hAnsi="Arial" w:cs="Arial"/>
      <w:b/>
      <w:bCs/>
      <w:color w:val="016299"/>
      <w:sz w:val="36"/>
      <w:szCs w:val="36"/>
    </w:rPr>
  </w:style>
  <w:style w:type="paragraph" w:customStyle="1" w:styleId="QATableHeader">
    <w:name w:val="QA Table Header"/>
    <w:basedOn w:val="TableParagraph"/>
    <w:qFormat/>
    <w:rsid w:val="00424813"/>
    <w:pPr>
      <w:spacing w:before="19"/>
      <w:ind w:left="0" w:right="83"/>
      <w:jc w:val="center"/>
    </w:pPr>
    <w:rPr>
      <w:b/>
      <w:color w:val="FFFFFF"/>
      <w:spacing w:val="-2"/>
      <w:sz w:val="21"/>
    </w:rPr>
  </w:style>
  <w:style w:type="paragraph" w:customStyle="1" w:styleId="QATableSUBSECTIONS">
    <w:name w:val="QA Table SUBSECTIONS"/>
    <w:basedOn w:val="TableParagraph"/>
    <w:qFormat/>
    <w:rsid w:val="00424813"/>
    <w:pPr>
      <w:ind w:left="144"/>
    </w:pPr>
    <w:rPr>
      <w:b/>
      <w:caps/>
      <w:color w:val="FFFFFF"/>
      <w:sz w:val="28"/>
    </w:rPr>
  </w:style>
  <w:style w:type="character" w:customStyle="1" w:styleId="QABodyChar">
    <w:name w:val="QA Body Char"/>
    <w:basedOn w:val="DefaultParagraphFont"/>
    <w:link w:val="QABody"/>
    <w:locked/>
    <w:rsid w:val="00F21CC9"/>
    <w:rPr>
      <w:rFonts w:ascii="Arial" w:eastAsia="Arial" w:hAnsi="Arial" w:cs="Arial"/>
      <w:bCs/>
      <w:sz w:val="20"/>
      <w:szCs w:val="20"/>
    </w:rPr>
  </w:style>
  <w:style w:type="paragraph" w:customStyle="1" w:styleId="QABody">
    <w:name w:val="QA Body"/>
    <w:basedOn w:val="Normal"/>
    <w:link w:val="QABodyChar"/>
    <w:autoRedefine/>
    <w:qFormat/>
    <w:rsid w:val="00F21CC9"/>
    <w:pPr>
      <w:widowControl/>
      <w:autoSpaceDE/>
      <w:autoSpaceDN/>
      <w:ind w:right="90"/>
    </w:pPr>
    <w:rPr>
      <w:bCs/>
      <w:sz w:val="20"/>
      <w:szCs w:val="20"/>
    </w:rPr>
  </w:style>
  <w:style w:type="table" w:styleId="GridTable4-Accent1">
    <w:name w:val="Grid Table 4 Accent 1"/>
    <w:basedOn w:val="TableNormal"/>
    <w:uiPriority w:val="49"/>
    <w:rsid w:val="00F21CC9"/>
    <w:pPr>
      <w:widowControl/>
      <w:autoSpaceDE/>
      <w:autoSpaceDN/>
    </w:pPr>
    <w:rPr>
      <w:kern w:val="2"/>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6B19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B19F6"/>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B19F6"/>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6B19F6"/>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6B19F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6B19F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6B19F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6B19F6"/>
    <w:rPr>
      <w:rFonts w:eastAsiaTheme="majorEastAsia"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6B19F6"/>
    <w:rPr>
      <w:rFonts w:ascii="Arial" w:eastAsia="Arial" w:hAnsi="Arial" w:cs="Arial"/>
      <w:b/>
      <w:bCs/>
    </w:rPr>
  </w:style>
  <w:style w:type="character" w:customStyle="1" w:styleId="TitleChar">
    <w:name w:val="Title Char"/>
    <w:basedOn w:val="DefaultParagraphFont"/>
    <w:link w:val="Title"/>
    <w:uiPriority w:val="10"/>
    <w:rsid w:val="006B19F6"/>
    <w:rPr>
      <w:rFonts w:ascii="Arial" w:eastAsia="Arial" w:hAnsi="Arial" w:cs="Arial"/>
      <w:b/>
      <w:bCs/>
      <w:sz w:val="48"/>
      <w:szCs w:val="48"/>
    </w:rPr>
  </w:style>
  <w:style w:type="paragraph" w:styleId="Subtitle">
    <w:name w:val="Subtitle"/>
    <w:basedOn w:val="Normal"/>
    <w:next w:val="Normal"/>
    <w:link w:val="SubtitleChar"/>
    <w:uiPriority w:val="11"/>
    <w:qFormat/>
    <w:rsid w:val="006B19F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19F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B19F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B19F6"/>
    <w:rPr>
      <w:i/>
      <w:iCs/>
      <w:color w:val="404040" w:themeColor="text1" w:themeTint="BF"/>
      <w:kern w:val="2"/>
      <w14:ligatures w14:val="standardContextual"/>
    </w:rPr>
  </w:style>
  <w:style w:type="character" w:styleId="IntenseEmphasis">
    <w:name w:val="Intense Emphasis"/>
    <w:basedOn w:val="DefaultParagraphFont"/>
    <w:uiPriority w:val="21"/>
    <w:qFormat/>
    <w:rsid w:val="006B19F6"/>
    <w:rPr>
      <w:i/>
      <w:iCs/>
      <w:color w:val="365F91" w:themeColor="accent1" w:themeShade="BF"/>
    </w:rPr>
  </w:style>
  <w:style w:type="paragraph" w:styleId="IntenseQuote">
    <w:name w:val="Intense Quote"/>
    <w:basedOn w:val="Normal"/>
    <w:next w:val="Normal"/>
    <w:link w:val="IntenseQuoteChar"/>
    <w:uiPriority w:val="30"/>
    <w:qFormat/>
    <w:rsid w:val="006B19F6"/>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6B19F6"/>
    <w:rPr>
      <w:i/>
      <w:iCs/>
      <w:color w:val="365F91" w:themeColor="accent1" w:themeShade="BF"/>
      <w:kern w:val="2"/>
      <w14:ligatures w14:val="standardContextual"/>
    </w:rPr>
  </w:style>
  <w:style w:type="character" w:styleId="IntenseReference">
    <w:name w:val="Intense Reference"/>
    <w:basedOn w:val="DefaultParagraphFont"/>
    <w:uiPriority w:val="32"/>
    <w:qFormat/>
    <w:rsid w:val="006B19F6"/>
    <w:rPr>
      <w:b/>
      <w:bCs/>
      <w:smallCaps/>
      <w:color w:val="365F91" w:themeColor="accent1" w:themeShade="BF"/>
      <w:spacing w:val="5"/>
    </w:rPr>
  </w:style>
  <w:style w:type="paragraph" w:styleId="NormalWeb">
    <w:name w:val="Normal (Web)"/>
    <w:basedOn w:val="Normal"/>
    <w:uiPriority w:val="99"/>
    <w:semiHidden/>
    <w:unhideWhenUsed/>
    <w:rsid w:val="006B19F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_msonormal"/>
    <w:basedOn w:val="Normal"/>
    <w:rsid w:val="006B19F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xpandableitem">
    <w:name w:val="expandableitem"/>
    <w:basedOn w:val="DefaultParagraphFont"/>
    <w:rsid w:val="006B19F6"/>
  </w:style>
  <w:style w:type="table" w:styleId="TableGrid">
    <w:name w:val="Table Grid"/>
    <w:aliases w:val="QA Table"/>
    <w:basedOn w:val="TableNormal"/>
    <w:uiPriority w:val="39"/>
    <w:rsid w:val="006B19F6"/>
    <w:pPr>
      <w:widowControl/>
      <w:autoSpaceDE/>
      <w:autoSpaceDN/>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B19F6"/>
    <w:rPr>
      <w:sz w:val="16"/>
      <w:szCs w:val="16"/>
    </w:rPr>
  </w:style>
  <w:style w:type="paragraph" w:styleId="CommentText">
    <w:name w:val="annotation text"/>
    <w:basedOn w:val="Normal"/>
    <w:link w:val="CommentTextChar"/>
    <w:uiPriority w:val="99"/>
    <w:unhideWhenUsed/>
    <w:rsid w:val="006B19F6"/>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6B19F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B19F6"/>
    <w:rPr>
      <w:b/>
      <w:bCs/>
    </w:rPr>
  </w:style>
  <w:style w:type="character" w:customStyle="1" w:styleId="CommentSubjectChar">
    <w:name w:val="Comment Subject Char"/>
    <w:basedOn w:val="CommentTextChar"/>
    <w:link w:val="CommentSubject"/>
    <w:uiPriority w:val="99"/>
    <w:semiHidden/>
    <w:rsid w:val="006B19F6"/>
    <w:rPr>
      <w:b/>
      <w:bCs/>
      <w:kern w:val="2"/>
      <w:sz w:val="20"/>
      <w:szCs w:val="20"/>
      <w14:ligatures w14:val="standardContextual"/>
    </w:rPr>
  </w:style>
  <w:style w:type="character" w:styleId="Mention">
    <w:name w:val="Mention"/>
    <w:basedOn w:val="DefaultParagraphFont"/>
    <w:uiPriority w:val="99"/>
    <w:unhideWhenUsed/>
    <w:rsid w:val="006B19F6"/>
    <w:rPr>
      <w:color w:val="2B579A"/>
      <w:shd w:val="clear" w:color="auto" w:fill="E1DFDD"/>
    </w:rPr>
  </w:style>
  <w:style w:type="character" w:customStyle="1" w:styleId="BodyTextChar">
    <w:name w:val="Body Text Char"/>
    <w:basedOn w:val="DefaultParagraphFont"/>
    <w:link w:val="BodyText"/>
    <w:uiPriority w:val="99"/>
    <w:rsid w:val="006B19F6"/>
    <w:rPr>
      <w:rFonts w:ascii="Arial" w:eastAsia="Arial" w:hAnsi="Arial" w:cs="Arial"/>
    </w:rPr>
  </w:style>
  <w:style w:type="paragraph" w:styleId="Revision">
    <w:name w:val="Revision"/>
    <w:hidden/>
    <w:uiPriority w:val="99"/>
    <w:semiHidden/>
    <w:rsid w:val="006B19F6"/>
    <w:pPr>
      <w:widowControl/>
      <w:autoSpaceDE/>
      <w:autoSpaceDN/>
    </w:pPr>
    <w:rPr>
      <w:kern w:val="2"/>
      <w14:ligatures w14:val="standardContextual"/>
    </w:rPr>
  </w:style>
  <w:style w:type="character" w:styleId="PageNumber">
    <w:name w:val="page number"/>
    <w:basedOn w:val="DefaultParagraphFont"/>
    <w:uiPriority w:val="99"/>
    <w:semiHidden/>
    <w:unhideWhenUsed/>
    <w:rsid w:val="006B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9">
      <w:bodyDiv w:val="1"/>
      <w:marLeft w:val="0"/>
      <w:marRight w:val="0"/>
      <w:marTop w:val="0"/>
      <w:marBottom w:val="0"/>
      <w:divBdr>
        <w:top w:val="none" w:sz="0" w:space="0" w:color="auto"/>
        <w:left w:val="none" w:sz="0" w:space="0" w:color="auto"/>
        <w:bottom w:val="none" w:sz="0" w:space="0" w:color="auto"/>
        <w:right w:val="none" w:sz="0" w:space="0" w:color="auto"/>
      </w:divBdr>
    </w:div>
    <w:div w:id="12464714">
      <w:bodyDiv w:val="1"/>
      <w:marLeft w:val="0"/>
      <w:marRight w:val="0"/>
      <w:marTop w:val="0"/>
      <w:marBottom w:val="0"/>
      <w:divBdr>
        <w:top w:val="none" w:sz="0" w:space="0" w:color="auto"/>
        <w:left w:val="none" w:sz="0" w:space="0" w:color="auto"/>
        <w:bottom w:val="none" w:sz="0" w:space="0" w:color="auto"/>
        <w:right w:val="none" w:sz="0" w:space="0" w:color="auto"/>
      </w:divBdr>
    </w:div>
    <w:div w:id="41515174">
      <w:bodyDiv w:val="1"/>
      <w:marLeft w:val="0"/>
      <w:marRight w:val="0"/>
      <w:marTop w:val="0"/>
      <w:marBottom w:val="0"/>
      <w:divBdr>
        <w:top w:val="none" w:sz="0" w:space="0" w:color="auto"/>
        <w:left w:val="none" w:sz="0" w:space="0" w:color="auto"/>
        <w:bottom w:val="none" w:sz="0" w:space="0" w:color="auto"/>
        <w:right w:val="none" w:sz="0" w:space="0" w:color="auto"/>
      </w:divBdr>
      <w:divsChild>
        <w:div w:id="145439191">
          <w:marLeft w:val="0"/>
          <w:marRight w:val="0"/>
          <w:marTop w:val="0"/>
          <w:marBottom w:val="0"/>
          <w:divBdr>
            <w:top w:val="none" w:sz="0" w:space="0" w:color="auto"/>
            <w:left w:val="none" w:sz="0" w:space="0" w:color="auto"/>
            <w:bottom w:val="none" w:sz="0" w:space="0" w:color="auto"/>
            <w:right w:val="none" w:sz="0" w:space="0" w:color="auto"/>
          </w:divBdr>
        </w:div>
      </w:divsChild>
    </w:div>
    <w:div w:id="58987417">
      <w:bodyDiv w:val="1"/>
      <w:marLeft w:val="0"/>
      <w:marRight w:val="0"/>
      <w:marTop w:val="0"/>
      <w:marBottom w:val="0"/>
      <w:divBdr>
        <w:top w:val="none" w:sz="0" w:space="0" w:color="auto"/>
        <w:left w:val="none" w:sz="0" w:space="0" w:color="auto"/>
        <w:bottom w:val="none" w:sz="0" w:space="0" w:color="auto"/>
        <w:right w:val="none" w:sz="0" w:space="0" w:color="auto"/>
      </w:divBdr>
    </w:div>
    <w:div w:id="61372359">
      <w:bodyDiv w:val="1"/>
      <w:marLeft w:val="0"/>
      <w:marRight w:val="0"/>
      <w:marTop w:val="0"/>
      <w:marBottom w:val="0"/>
      <w:divBdr>
        <w:top w:val="none" w:sz="0" w:space="0" w:color="auto"/>
        <w:left w:val="none" w:sz="0" w:space="0" w:color="auto"/>
        <w:bottom w:val="none" w:sz="0" w:space="0" w:color="auto"/>
        <w:right w:val="none" w:sz="0" w:space="0" w:color="auto"/>
      </w:divBdr>
    </w:div>
    <w:div w:id="70128967">
      <w:bodyDiv w:val="1"/>
      <w:marLeft w:val="0"/>
      <w:marRight w:val="0"/>
      <w:marTop w:val="0"/>
      <w:marBottom w:val="0"/>
      <w:divBdr>
        <w:top w:val="none" w:sz="0" w:space="0" w:color="auto"/>
        <w:left w:val="none" w:sz="0" w:space="0" w:color="auto"/>
        <w:bottom w:val="none" w:sz="0" w:space="0" w:color="auto"/>
        <w:right w:val="none" w:sz="0" w:space="0" w:color="auto"/>
      </w:divBdr>
    </w:div>
    <w:div w:id="114254372">
      <w:bodyDiv w:val="1"/>
      <w:marLeft w:val="0"/>
      <w:marRight w:val="0"/>
      <w:marTop w:val="0"/>
      <w:marBottom w:val="0"/>
      <w:divBdr>
        <w:top w:val="none" w:sz="0" w:space="0" w:color="auto"/>
        <w:left w:val="none" w:sz="0" w:space="0" w:color="auto"/>
        <w:bottom w:val="none" w:sz="0" w:space="0" w:color="auto"/>
        <w:right w:val="none" w:sz="0" w:space="0" w:color="auto"/>
      </w:divBdr>
    </w:div>
    <w:div w:id="121927835">
      <w:bodyDiv w:val="1"/>
      <w:marLeft w:val="0"/>
      <w:marRight w:val="0"/>
      <w:marTop w:val="0"/>
      <w:marBottom w:val="0"/>
      <w:divBdr>
        <w:top w:val="none" w:sz="0" w:space="0" w:color="auto"/>
        <w:left w:val="none" w:sz="0" w:space="0" w:color="auto"/>
        <w:bottom w:val="none" w:sz="0" w:space="0" w:color="auto"/>
        <w:right w:val="none" w:sz="0" w:space="0" w:color="auto"/>
      </w:divBdr>
      <w:divsChild>
        <w:div w:id="1163662344">
          <w:marLeft w:val="0"/>
          <w:marRight w:val="0"/>
          <w:marTop w:val="0"/>
          <w:marBottom w:val="0"/>
          <w:divBdr>
            <w:top w:val="none" w:sz="0" w:space="0" w:color="auto"/>
            <w:left w:val="none" w:sz="0" w:space="0" w:color="auto"/>
            <w:bottom w:val="none" w:sz="0" w:space="0" w:color="auto"/>
            <w:right w:val="none" w:sz="0" w:space="0" w:color="auto"/>
          </w:divBdr>
        </w:div>
      </w:divsChild>
    </w:div>
    <w:div w:id="138379043">
      <w:bodyDiv w:val="1"/>
      <w:marLeft w:val="0"/>
      <w:marRight w:val="0"/>
      <w:marTop w:val="0"/>
      <w:marBottom w:val="0"/>
      <w:divBdr>
        <w:top w:val="none" w:sz="0" w:space="0" w:color="auto"/>
        <w:left w:val="none" w:sz="0" w:space="0" w:color="auto"/>
        <w:bottom w:val="none" w:sz="0" w:space="0" w:color="auto"/>
        <w:right w:val="none" w:sz="0" w:space="0" w:color="auto"/>
      </w:divBdr>
      <w:divsChild>
        <w:div w:id="403142788">
          <w:marLeft w:val="0"/>
          <w:marRight w:val="0"/>
          <w:marTop w:val="0"/>
          <w:marBottom w:val="0"/>
          <w:divBdr>
            <w:top w:val="none" w:sz="0" w:space="0" w:color="auto"/>
            <w:left w:val="none" w:sz="0" w:space="0" w:color="auto"/>
            <w:bottom w:val="none" w:sz="0" w:space="0" w:color="auto"/>
            <w:right w:val="none" w:sz="0" w:space="0" w:color="auto"/>
          </w:divBdr>
        </w:div>
      </w:divsChild>
    </w:div>
    <w:div w:id="189337310">
      <w:bodyDiv w:val="1"/>
      <w:marLeft w:val="0"/>
      <w:marRight w:val="0"/>
      <w:marTop w:val="0"/>
      <w:marBottom w:val="0"/>
      <w:divBdr>
        <w:top w:val="none" w:sz="0" w:space="0" w:color="auto"/>
        <w:left w:val="none" w:sz="0" w:space="0" w:color="auto"/>
        <w:bottom w:val="none" w:sz="0" w:space="0" w:color="auto"/>
        <w:right w:val="none" w:sz="0" w:space="0" w:color="auto"/>
      </w:divBdr>
    </w:div>
    <w:div w:id="200868439">
      <w:bodyDiv w:val="1"/>
      <w:marLeft w:val="0"/>
      <w:marRight w:val="0"/>
      <w:marTop w:val="0"/>
      <w:marBottom w:val="0"/>
      <w:divBdr>
        <w:top w:val="none" w:sz="0" w:space="0" w:color="auto"/>
        <w:left w:val="none" w:sz="0" w:space="0" w:color="auto"/>
        <w:bottom w:val="none" w:sz="0" w:space="0" w:color="auto"/>
        <w:right w:val="none" w:sz="0" w:space="0" w:color="auto"/>
      </w:divBdr>
    </w:div>
    <w:div w:id="204870869">
      <w:bodyDiv w:val="1"/>
      <w:marLeft w:val="0"/>
      <w:marRight w:val="0"/>
      <w:marTop w:val="0"/>
      <w:marBottom w:val="0"/>
      <w:divBdr>
        <w:top w:val="none" w:sz="0" w:space="0" w:color="auto"/>
        <w:left w:val="none" w:sz="0" w:space="0" w:color="auto"/>
        <w:bottom w:val="none" w:sz="0" w:space="0" w:color="auto"/>
        <w:right w:val="none" w:sz="0" w:space="0" w:color="auto"/>
      </w:divBdr>
    </w:div>
    <w:div w:id="221412033">
      <w:bodyDiv w:val="1"/>
      <w:marLeft w:val="0"/>
      <w:marRight w:val="0"/>
      <w:marTop w:val="0"/>
      <w:marBottom w:val="0"/>
      <w:divBdr>
        <w:top w:val="none" w:sz="0" w:space="0" w:color="auto"/>
        <w:left w:val="none" w:sz="0" w:space="0" w:color="auto"/>
        <w:bottom w:val="none" w:sz="0" w:space="0" w:color="auto"/>
        <w:right w:val="none" w:sz="0" w:space="0" w:color="auto"/>
      </w:divBdr>
    </w:div>
    <w:div w:id="230240845">
      <w:bodyDiv w:val="1"/>
      <w:marLeft w:val="0"/>
      <w:marRight w:val="0"/>
      <w:marTop w:val="0"/>
      <w:marBottom w:val="0"/>
      <w:divBdr>
        <w:top w:val="none" w:sz="0" w:space="0" w:color="auto"/>
        <w:left w:val="none" w:sz="0" w:space="0" w:color="auto"/>
        <w:bottom w:val="none" w:sz="0" w:space="0" w:color="auto"/>
        <w:right w:val="none" w:sz="0" w:space="0" w:color="auto"/>
      </w:divBdr>
      <w:divsChild>
        <w:div w:id="234166958">
          <w:marLeft w:val="0"/>
          <w:marRight w:val="0"/>
          <w:marTop w:val="0"/>
          <w:marBottom w:val="0"/>
          <w:divBdr>
            <w:top w:val="none" w:sz="0" w:space="0" w:color="auto"/>
            <w:left w:val="none" w:sz="0" w:space="0" w:color="auto"/>
            <w:bottom w:val="none" w:sz="0" w:space="0" w:color="auto"/>
            <w:right w:val="none" w:sz="0" w:space="0" w:color="auto"/>
          </w:divBdr>
        </w:div>
      </w:divsChild>
    </w:div>
    <w:div w:id="239026314">
      <w:bodyDiv w:val="1"/>
      <w:marLeft w:val="0"/>
      <w:marRight w:val="0"/>
      <w:marTop w:val="0"/>
      <w:marBottom w:val="0"/>
      <w:divBdr>
        <w:top w:val="none" w:sz="0" w:space="0" w:color="auto"/>
        <w:left w:val="none" w:sz="0" w:space="0" w:color="auto"/>
        <w:bottom w:val="none" w:sz="0" w:space="0" w:color="auto"/>
        <w:right w:val="none" w:sz="0" w:space="0" w:color="auto"/>
      </w:divBdr>
    </w:div>
    <w:div w:id="242418541">
      <w:bodyDiv w:val="1"/>
      <w:marLeft w:val="0"/>
      <w:marRight w:val="0"/>
      <w:marTop w:val="0"/>
      <w:marBottom w:val="0"/>
      <w:divBdr>
        <w:top w:val="none" w:sz="0" w:space="0" w:color="auto"/>
        <w:left w:val="none" w:sz="0" w:space="0" w:color="auto"/>
        <w:bottom w:val="none" w:sz="0" w:space="0" w:color="auto"/>
        <w:right w:val="none" w:sz="0" w:space="0" w:color="auto"/>
      </w:divBdr>
    </w:div>
    <w:div w:id="292368427">
      <w:bodyDiv w:val="1"/>
      <w:marLeft w:val="0"/>
      <w:marRight w:val="0"/>
      <w:marTop w:val="0"/>
      <w:marBottom w:val="0"/>
      <w:divBdr>
        <w:top w:val="none" w:sz="0" w:space="0" w:color="auto"/>
        <w:left w:val="none" w:sz="0" w:space="0" w:color="auto"/>
        <w:bottom w:val="none" w:sz="0" w:space="0" w:color="auto"/>
        <w:right w:val="none" w:sz="0" w:space="0" w:color="auto"/>
      </w:divBdr>
    </w:div>
    <w:div w:id="314183892">
      <w:bodyDiv w:val="1"/>
      <w:marLeft w:val="0"/>
      <w:marRight w:val="0"/>
      <w:marTop w:val="0"/>
      <w:marBottom w:val="0"/>
      <w:divBdr>
        <w:top w:val="none" w:sz="0" w:space="0" w:color="auto"/>
        <w:left w:val="none" w:sz="0" w:space="0" w:color="auto"/>
        <w:bottom w:val="none" w:sz="0" w:space="0" w:color="auto"/>
        <w:right w:val="none" w:sz="0" w:space="0" w:color="auto"/>
      </w:divBdr>
      <w:divsChild>
        <w:div w:id="103886154">
          <w:marLeft w:val="0"/>
          <w:marRight w:val="0"/>
          <w:marTop w:val="0"/>
          <w:marBottom w:val="0"/>
          <w:divBdr>
            <w:top w:val="none" w:sz="0" w:space="0" w:color="auto"/>
            <w:left w:val="none" w:sz="0" w:space="0" w:color="auto"/>
            <w:bottom w:val="none" w:sz="0" w:space="0" w:color="auto"/>
            <w:right w:val="none" w:sz="0" w:space="0" w:color="auto"/>
          </w:divBdr>
        </w:div>
      </w:divsChild>
    </w:div>
    <w:div w:id="322854470">
      <w:bodyDiv w:val="1"/>
      <w:marLeft w:val="0"/>
      <w:marRight w:val="0"/>
      <w:marTop w:val="0"/>
      <w:marBottom w:val="0"/>
      <w:divBdr>
        <w:top w:val="none" w:sz="0" w:space="0" w:color="auto"/>
        <w:left w:val="none" w:sz="0" w:space="0" w:color="auto"/>
        <w:bottom w:val="none" w:sz="0" w:space="0" w:color="auto"/>
        <w:right w:val="none" w:sz="0" w:space="0" w:color="auto"/>
      </w:divBdr>
      <w:divsChild>
        <w:div w:id="2124107902">
          <w:marLeft w:val="0"/>
          <w:marRight w:val="0"/>
          <w:marTop w:val="0"/>
          <w:marBottom w:val="0"/>
          <w:divBdr>
            <w:top w:val="none" w:sz="0" w:space="0" w:color="auto"/>
            <w:left w:val="none" w:sz="0" w:space="0" w:color="auto"/>
            <w:bottom w:val="none" w:sz="0" w:space="0" w:color="auto"/>
            <w:right w:val="none" w:sz="0" w:space="0" w:color="auto"/>
          </w:divBdr>
        </w:div>
      </w:divsChild>
    </w:div>
    <w:div w:id="339432578">
      <w:bodyDiv w:val="1"/>
      <w:marLeft w:val="0"/>
      <w:marRight w:val="0"/>
      <w:marTop w:val="0"/>
      <w:marBottom w:val="0"/>
      <w:divBdr>
        <w:top w:val="none" w:sz="0" w:space="0" w:color="auto"/>
        <w:left w:val="none" w:sz="0" w:space="0" w:color="auto"/>
        <w:bottom w:val="none" w:sz="0" w:space="0" w:color="auto"/>
        <w:right w:val="none" w:sz="0" w:space="0" w:color="auto"/>
      </w:divBdr>
    </w:div>
    <w:div w:id="367729553">
      <w:bodyDiv w:val="1"/>
      <w:marLeft w:val="0"/>
      <w:marRight w:val="0"/>
      <w:marTop w:val="0"/>
      <w:marBottom w:val="0"/>
      <w:divBdr>
        <w:top w:val="none" w:sz="0" w:space="0" w:color="auto"/>
        <w:left w:val="none" w:sz="0" w:space="0" w:color="auto"/>
        <w:bottom w:val="none" w:sz="0" w:space="0" w:color="auto"/>
        <w:right w:val="none" w:sz="0" w:space="0" w:color="auto"/>
      </w:divBdr>
      <w:divsChild>
        <w:div w:id="1215502241">
          <w:marLeft w:val="0"/>
          <w:marRight w:val="0"/>
          <w:marTop w:val="0"/>
          <w:marBottom w:val="0"/>
          <w:divBdr>
            <w:top w:val="none" w:sz="0" w:space="0" w:color="auto"/>
            <w:left w:val="none" w:sz="0" w:space="0" w:color="auto"/>
            <w:bottom w:val="none" w:sz="0" w:space="0" w:color="auto"/>
            <w:right w:val="none" w:sz="0" w:space="0" w:color="auto"/>
          </w:divBdr>
        </w:div>
      </w:divsChild>
    </w:div>
    <w:div w:id="370620177">
      <w:bodyDiv w:val="1"/>
      <w:marLeft w:val="0"/>
      <w:marRight w:val="0"/>
      <w:marTop w:val="0"/>
      <w:marBottom w:val="0"/>
      <w:divBdr>
        <w:top w:val="none" w:sz="0" w:space="0" w:color="auto"/>
        <w:left w:val="none" w:sz="0" w:space="0" w:color="auto"/>
        <w:bottom w:val="none" w:sz="0" w:space="0" w:color="auto"/>
        <w:right w:val="none" w:sz="0" w:space="0" w:color="auto"/>
      </w:divBdr>
      <w:divsChild>
        <w:div w:id="1573467844">
          <w:marLeft w:val="0"/>
          <w:marRight w:val="0"/>
          <w:marTop w:val="0"/>
          <w:marBottom w:val="0"/>
          <w:divBdr>
            <w:top w:val="none" w:sz="0" w:space="0" w:color="auto"/>
            <w:left w:val="none" w:sz="0" w:space="0" w:color="auto"/>
            <w:bottom w:val="none" w:sz="0" w:space="0" w:color="auto"/>
            <w:right w:val="none" w:sz="0" w:space="0" w:color="auto"/>
          </w:divBdr>
        </w:div>
      </w:divsChild>
    </w:div>
    <w:div w:id="375399634">
      <w:bodyDiv w:val="1"/>
      <w:marLeft w:val="0"/>
      <w:marRight w:val="0"/>
      <w:marTop w:val="0"/>
      <w:marBottom w:val="0"/>
      <w:divBdr>
        <w:top w:val="none" w:sz="0" w:space="0" w:color="auto"/>
        <w:left w:val="none" w:sz="0" w:space="0" w:color="auto"/>
        <w:bottom w:val="none" w:sz="0" w:space="0" w:color="auto"/>
        <w:right w:val="none" w:sz="0" w:space="0" w:color="auto"/>
      </w:divBdr>
    </w:div>
    <w:div w:id="398334948">
      <w:bodyDiv w:val="1"/>
      <w:marLeft w:val="0"/>
      <w:marRight w:val="0"/>
      <w:marTop w:val="0"/>
      <w:marBottom w:val="0"/>
      <w:divBdr>
        <w:top w:val="none" w:sz="0" w:space="0" w:color="auto"/>
        <w:left w:val="none" w:sz="0" w:space="0" w:color="auto"/>
        <w:bottom w:val="none" w:sz="0" w:space="0" w:color="auto"/>
        <w:right w:val="none" w:sz="0" w:space="0" w:color="auto"/>
      </w:divBdr>
    </w:div>
    <w:div w:id="428430038">
      <w:bodyDiv w:val="1"/>
      <w:marLeft w:val="0"/>
      <w:marRight w:val="0"/>
      <w:marTop w:val="0"/>
      <w:marBottom w:val="0"/>
      <w:divBdr>
        <w:top w:val="none" w:sz="0" w:space="0" w:color="auto"/>
        <w:left w:val="none" w:sz="0" w:space="0" w:color="auto"/>
        <w:bottom w:val="none" w:sz="0" w:space="0" w:color="auto"/>
        <w:right w:val="none" w:sz="0" w:space="0" w:color="auto"/>
      </w:divBdr>
    </w:div>
    <w:div w:id="449856724">
      <w:bodyDiv w:val="1"/>
      <w:marLeft w:val="0"/>
      <w:marRight w:val="0"/>
      <w:marTop w:val="0"/>
      <w:marBottom w:val="0"/>
      <w:divBdr>
        <w:top w:val="none" w:sz="0" w:space="0" w:color="auto"/>
        <w:left w:val="none" w:sz="0" w:space="0" w:color="auto"/>
        <w:bottom w:val="none" w:sz="0" w:space="0" w:color="auto"/>
        <w:right w:val="none" w:sz="0" w:space="0" w:color="auto"/>
      </w:divBdr>
    </w:div>
    <w:div w:id="466625569">
      <w:bodyDiv w:val="1"/>
      <w:marLeft w:val="0"/>
      <w:marRight w:val="0"/>
      <w:marTop w:val="0"/>
      <w:marBottom w:val="0"/>
      <w:divBdr>
        <w:top w:val="none" w:sz="0" w:space="0" w:color="auto"/>
        <w:left w:val="none" w:sz="0" w:space="0" w:color="auto"/>
        <w:bottom w:val="none" w:sz="0" w:space="0" w:color="auto"/>
        <w:right w:val="none" w:sz="0" w:space="0" w:color="auto"/>
      </w:divBdr>
    </w:div>
    <w:div w:id="473572777">
      <w:bodyDiv w:val="1"/>
      <w:marLeft w:val="0"/>
      <w:marRight w:val="0"/>
      <w:marTop w:val="0"/>
      <w:marBottom w:val="0"/>
      <w:divBdr>
        <w:top w:val="none" w:sz="0" w:space="0" w:color="auto"/>
        <w:left w:val="none" w:sz="0" w:space="0" w:color="auto"/>
        <w:bottom w:val="none" w:sz="0" w:space="0" w:color="auto"/>
        <w:right w:val="none" w:sz="0" w:space="0" w:color="auto"/>
      </w:divBdr>
      <w:divsChild>
        <w:div w:id="66193446">
          <w:marLeft w:val="0"/>
          <w:marRight w:val="0"/>
          <w:marTop w:val="0"/>
          <w:marBottom w:val="0"/>
          <w:divBdr>
            <w:top w:val="none" w:sz="0" w:space="0" w:color="auto"/>
            <w:left w:val="none" w:sz="0" w:space="0" w:color="auto"/>
            <w:bottom w:val="none" w:sz="0" w:space="0" w:color="auto"/>
            <w:right w:val="none" w:sz="0" w:space="0" w:color="auto"/>
          </w:divBdr>
        </w:div>
        <w:div w:id="122189140">
          <w:marLeft w:val="0"/>
          <w:marRight w:val="0"/>
          <w:marTop w:val="0"/>
          <w:marBottom w:val="0"/>
          <w:divBdr>
            <w:top w:val="none" w:sz="0" w:space="0" w:color="auto"/>
            <w:left w:val="none" w:sz="0" w:space="0" w:color="auto"/>
            <w:bottom w:val="none" w:sz="0" w:space="0" w:color="auto"/>
            <w:right w:val="none" w:sz="0" w:space="0" w:color="auto"/>
          </w:divBdr>
        </w:div>
        <w:div w:id="414860500">
          <w:marLeft w:val="0"/>
          <w:marRight w:val="0"/>
          <w:marTop w:val="0"/>
          <w:marBottom w:val="0"/>
          <w:divBdr>
            <w:top w:val="none" w:sz="0" w:space="0" w:color="auto"/>
            <w:left w:val="none" w:sz="0" w:space="0" w:color="auto"/>
            <w:bottom w:val="none" w:sz="0" w:space="0" w:color="auto"/>
            <w:right w:val="none" w:sz="0" w:space="0" w:color="auto"/>
          </w:divBdr>
        </w:div>
        <w:div w:id="1319572430">
          <w:marLeft w:val="0"/>
          <w:marRight w:val="0"/>
          <w:marTop w:val="0"/>
          <w:marBottom w:val="0"/>
          <w:divBdr>
            <w:top w:val="none" w:sz="0" w:space="0" w:color="auto"/>
            <w:left w:val="none" w:sz="0" w:space="0" w:color="auto"/>
            <w:bottom w:val="none" w:sz="0" w:space="0" w:color="auto"/>
            <w:right w:val="none" w:sz="0" w:space="0" w:color="auto"/>
          </w:divBdr>
        </w:div>
        <w:div w:id="1490175882">
          <w:marLeft w:val="0"/>
          <w:marRight w:val="0"/>
          <w:marTop w:val="0"/>
          <w:marBottom w:val="0"/>
          <w:divBdr>
            <w:top w:val="none" w:sz="0" w:space="0" w:color="auto"/>
            <w:left w:val="none" w:sz="0" w:space="0" w:color="auto"/>
            <w:bottom w:val="none" w:sz="0" w:space="0" w:color="auto"/>
            <w:right w:val="none" w:sz="0" w:space="0" w:color="auto"/>
          </w:divBdr>
        </w:div>
        <w:div w:id="1625846789">
          <w:marLeft w:val="0"/>
          <w:marRight w:val="0"/>
          <w:marTop w:val="0"/>
          <w:marBottom w:val="0"/>
          <w:divBdr>
            <w:top w:val="none" w:sz="0" w:space="0" w:color="auto"/>
            <w:left w:val="none" w:sz="0" w:space="0" w:color="auto"/>
            <w:bottom w:val="none" w:sz="0" w:space="0" w:color="auto"/>
            <w:right w:val="none" w:sz="0" w:space="0" w:color="auto"/>
          </w:divBdr>
        </w:div>
        <w:div w:id="2046447804">
          <w:marLeft w:val="0"/>
          <w:marRight w:val="0"/>
          <w:marTop w:val="0"/>
          <w:marBottom w:val="0"/>
          <w:divBdr>
            <w:top w:val="none" w:sz="0" w:space="0" w:color="auto"/>
            <w:left w:val="none" w:sz="0" w:space="0" w:color="auto"/>
            <w:bottom w:val="none" w:sz="0" w:space="0" w:color="auto"/>
            <w:right w:val="none" w:sz="0" w:space="0" w:color="auto"/>
          </w:divBdr>
        </w:div>
      </w:divsChild>
    </w:div>
    <w:div w:id="475687491">
      <w:bodyDiv w:val="1"/>
      <w:marLeft w:val="0"/>
      <w:marRight w:val="0"/>
      <w:marTop w:val="0"/>
      <w:marBottom w:val="0"/>
      <w:divBdr>
        <w:top w:val="none" w:sz="0" w:space="0" w:color="auto"/>
        <w:left w:val="none" w:sz="0" w:space="0" w:color="auto"/>
        <w:bottom w:val="none" w:sz="0" w:space="0" w:color="auto"/>
        <w:right w:val="none" w:sz="0" w:space="0" w:color="auto"/>
      </w:divBdr>
    </w:div>
    <w:div w:id="494758182">
      <w:bodyDiv w:val="1"/>
      <w:marLeft w:val="0"/>
      <w:marRight w:val="0"/>
      <w:marTop w:val="0"/>
      <w:marBottom w:val="0"/>
      <w:divBdr>
        <w:top w:val="none" w:sz="0" w:space="0" w:color="auto"/>
        <w:left w:val="none" w:sz="0" w:space="0" w:color="auto"/>
        <w:bottom w:val="none" w:sz="0" w:space="0" w:color="auto"/>
        <w:right w:val="none" w:sz="0" w:space="0" w:color="auto"/>
      </w:divBdr>
    </w:div>
    <w:div w:id="497354941">
      <w:bodyDiv w:val="1"/>
      <w:marLeft w:val="0"/>
      <w:marRight w:val="0"/>
      <w:marTop w:val="0"/>
      <w:marBottom w:val="0"/>
      <w:divBdr>
        <w:top w:val="none" w:sz="0" w:space="0" w:color="auto"/>
        <w:left w:val="none" w:sz="0" w:space="0" w:color="auto"/>
        <w:bottom w:val="none" w:sz="0" w:space="0" w:color="auto"/>
        <w:right w:val="none" w:sz="0" w:space="0" w:color="auto"/>
      </w:divBdr>
    </w:div>
    <w:div w:id="502166100">
      <w:bodyDiv w:val="1"/>
      <w:marLeft w:val="0"/>
      <w:marRight w:val="0"/>
      <w:marTop w:val="0"/>
      <w:marBottom w:val="0"/>
      <w:divBdr>
        <w:top w:val="none" w:sz="0" w:space="0" w:color="auto"/>
        <w:left w:val="none" w:sz="0" w:space="0" w:color="auto"/>
        <w:bottom w:val="none" w:sz="0" w:space="0" w:color="auto"/>
        <w:right w:val="none" w:sz="0" w:space="0" w:color="auto"/>
      </w:divBdr>
      <w:divsChild>
        <w:div w:id="1140420613">
          <w:marLeft w:val="0"/>
          <w:marRight w:val="0"/>
          <w:marTop w:val="0"/>
          <w:marBottom w:val="0"/>
          <w:divBdr>
            <w:top w:val="none" w:sz="0" w:space="0" w:color="auto"/>
            <w:left w:val="none" w:sz="0" w:space="0" w:color="auto"/>
            <w:bottom w:val="none" w:sz="0" w:space="0" w:color="auto"/>
            <w:right w:val="none" w:sz="0" w:space="0" w:color="auto"/>
          </w:divBdr>
        </w:div>
      </w:divsChild>
    </w:div>
    <w:div w:id="503713500">
      <w:bodyDiv w:val="1"/>
      <w:marLeft w:val="0"/>
      <w:marRight w:val="0"/>
      <w:marTop w:val="0"/>
      <w:marBottom w:val="0"/>
      <w:divBdr>
        <w:top w:val="none" w:sz="0" w:space="0" w:color="auto"/>
        <w:left w:val="none" w:sz="0" w:space="0" w:color="auto"/>
        <w:bottom w:val="none" w:sz="0" w:space="0" w:color="auto"/>
        <w:right w:val="none" w:sz="0" w:space="0" w:color="auto"/>
      </w:divBdr>
      <w:divsChild>
        <w:div w:id="494612838">
          <w:marLeft w:val="0"/>
          <w:marRight w:val="0"/>
          <w:marTop w:val="0"/>
          <w:marBottom w:val="0"/>
          <w:divBdr>
            <w:top w:val="none" w:sz="0" w:space="0" w:color="auto"/>
            <w:left w:val="none" w:sz="0" w:space="0" w:color="auto"/>
            <w:bottom w:val="none" w:sz="0" w:space="0" w:color="auto"/>
            <w:right w:val="none" w:sz="0" w:space="0" w:color="auto"/>
          </w:divBdr>
        </w:div>
      </w:divsChild>
    </w:div>
    <w:div w:id="506479736">
      <w:bodyDiv w:val="1"/>
      <w:marLeft w:val="0"/>
      <w:marRight w:val="0"/>
      <w:marTop w:val="0"/>
      <w:marBottom w:val="0"/>
      <w:divBdr>
        <w:top w:val="none" w:sz="0" w:space="0" w:color="auto"/>
        <w:left w:val="none" w:sz="0" w:space="0" w:color="auto"/>
        <w:bottom w:val="none" w:sz="0" w:space="0" w:color="auto"/>
        <w:right w:val="none" w:sz="0" w:space="0" w:color="auto"/>
      </w:divBdr>
      <w:divsChild>
        <w:div w:id="629243443">
          <w:marLeft w:val="0"/>
          <w:marRight w:val="0"/>
          <w:marTop w:val="0"/>
          <w:marBottom w:val="0"/>
          <w:divBdr>
            <w:top w:val="none" w:sz="0" w:space="0" w:color="auto"/>
            <w:left w:val="none" w:sz="0" w:space="0" w:color="auto"/>
            <w:bottom w:val="none" w:sz="0" w:space="0" w:color="auto"/>
            <w:right w:val="none" w:sz="0" w:space="0" w:color="auto"/>
          </w:divBdr>
        </w:div>
      </w:divsChild>
    </w:div>
    <w:div w:id="506797258">
      <w:bodyDiv w:val="1"/>
      <w:marLeft w:val="0"/>
      <w:marRight w:val="0"/>
      <w:marTop w:val="0"/>
      <w:marBottom w:val="0"/>
      <w:divBdr>
        <w:top w:val="none" w:sz="0" w:space="0" w:color="auto"/>
        <w:left w:val="none" w:sz="0" w:space="0" w:color="auto"/>
        <w:bottom w:val="none" w:sz="0" w:space="0" w:color="auto"/>
        <w:right w:val="none" w:sz="0" w:space="0" w:color="auto"/>
      </w:divBdr>
    </w:div>
    <w:div w:id="510605240">
      <w:bodyDiv w:val="1"/>
      <w:marLeft w:val="0"/>
      <w:marRight w:val="0"/>
      <w:marTop w:val="0"/>
      <w:marBottom w:val="0"/>
      <w:divBdr>
        <w:top w:val="none" w:sz="0" w:space="0" w:color="auto"/>
        <w:left w:val="none" w:sz="0" w:space="0" w:color="auto"/>
        <w:bottom w:val="none" w:sz="0" w:space="0" w:color="auto"/>
        <w:right w:val="none" w:sz="0" w:space="0" w:color="auto"/>
      </w:divBdr>
    </w:div>
    <w:div w:id="514654477">
      <w:bodyDiv w:val="1"/>
      <w:marLeft w:val="0"/>
      <w:marRight w:val="0"/>
      <w:marTop w:val="0"/>
      <w:marBottom w:val="0"/>
      <w:divBdr>
        <w:top w:val="none" w:sz="0" w:space="0" w:color="auto"/>
        <w:left w:val="none" w:sz="0" w:space="0" w:color="auto"/>
        <w:bottom w:val="none" w:sz="0" w:space="0" w:color="auto"/>
        <w:right w:val="none" w:sz="0" w:space="0" w:color="auto"/>
      </w:divBdr>
    </w:div>
    <w:div w:id="523641623">
      <w:bodyDiv w:val="1"/>
      <w:marLeft w:val="0"/>
      <w:marRight w:val="0"/>
      <w:marTop w:val="0"/>
      <w:marBottom w:val="0"/>
      <w:divBdr>
        <w:top w:val="none" w:sz="0" w:space="0" w:color="auto"/>
        <w:left w:val="none" w:sz="0" w:space="0" w:color="auto"/>
        <w:bottom w:val="none" w:sz="0" w:space="0" w:color="auto"/>
        <w:right w:val="none" w:sz="0" w:space="0" w:color="auto"/>
      </w:divBdr>
      <w:divsChild>
        <w:div w:id="1100950145">
          <w:marLeft w:val="0"/>
          <w:marRight w:val="0"/>
          <w:marTop w:val="0"/>
          <w:marBottom w:val="0"/>
          <w:divBdr>
            <w:top w:val="none" w:sz="0" w:space="0" w:color="auto"/>
            <w:left w:val="none" w:sz="0" w:space="0" w:color="auto"/>
            <w:bottom w:val="none" w:sz="0" w:space="0" w:color="auto"/>
            <w:right w:val="none" w:sz="0" w:space="0" w:color="auto"/>
          </w:divBdr>
        </w:div>
      </w:divsChild>
    </w:div>
    <w:div w:id="533730819">
      <w:bodyDiv w:val="1"/>
      <w:marLeft w:val="0"/>
      <w:marRight w:val="0"/>
      <w:marTop w:val="0"/>
      <w:marBottom w:val="0"/>
      <w:divBdr>
        <w:top w:val="none" w:sz="0" w:space="0" w:color="auto"/>
        <w:left w:val="none" w:sz="0" w:space="0" w:color="auto"/>
        <w:bottom w:val="none" w:sz="0" w:space="0" w:color="auto"/>
        <w:right w:val="none" w:sz="0" w:space="0" w:color="auto"/>
      </w:divBdr>
    </w:div>
    <w:div w:id="533812338">
      <w:bodyDiv w:val="1"/>
      <w:marLeft w:val="0"/>
      <w:marRight w:val="0"/>
      <w:marTop w:val="0"/>
      <w:marBottom w:val="0"/>
      <w:divBdr>
        <w:top w:val="none" w:sz="0" w:space="0" w:color="auto"/>
        <w:left w:val="none" w:sz="0" w:space="0" w:color="auto"/>
        <w:bottom w:val="none" w:sz="0" w:space="0" w:color="auto"/>
        <w:right w:val="none" w:sz="0" w:space="0" w:color="auto"/>
      </w:divBdr>
      <w:divsChild>
        <w:div w:id="388311634">
          <w:marLeft w:val="0"/>
          <w:marRight w:val="0"/>
          <w:marTop w:val="0"/>
          <w:marBottom w:val="0"/>
          <w:divBdr>
            <w:top w:val="none" w:sz="0" w:space="0" w:color="auto"/>
            <w:left w:val="none" w:sz="0" w:space="0" w:color="auto"/>
            <w:bottom w:val="none" w:sz="0" w:space="0" w:color="auto"/>
            <w:right w:val="none" w:sz="0" w:space="0" w:color="auto"/>
          </w:divBdr>
        </w:div>
      </w:divsChild>
    </w:div>
    <w:div w:id="535385366">
      <w:bodyDiv w:val="1"/>
      <w:marLeft w:val="0"/>
      <w:marRight w:val="0"/>
      <w:marTop w:val="0"/>
      <w:marBottom w:val="0"/>
      <w:divBdr>
        <w:top w:val="none" w:sz="0" w:space="0" w:color="auto"/>
        <w:left w:val="none" w:sz="0" w:space="0" w:color="auto"/>
        <w:bottom w:val="none" w:sz="0" w:space="0" w:color="auto"/>
        <w:right w:val="none" w:sz="0" w:space="0" w:color="auto"/>
      </w:divBdr>
      <w:divsChild>
        <w:div w:id="1342586541">
          <w:marLeft w:val="0"/>
          <w:marRight w:val="0"/>
          <w:marTop w:val="0"/>
          <w:marBottom w:val="0"/>
          <w:divBdr>
            <w:top w:val="none" w:sz="0" w:space="0" w:color="auto"/>
            <w:left w:val="none" w:sz="0" w:space="0" w:color="auto"/>
            <w:bottom w:val="none" w:sz="0" w:space="0" w:color="auto"/>
            <w:right w:val="none" w:sz="0" w:space="0" w:color="auto"/>
          </w:divBdr>
        </w:div>
      </w:divsChild>
    </w:div>
    <w:div w:id="542519961">
      <w:bodyDiv w:val="1"/>
      <w:marLeft w:val="0"/>
      <w:marRight w:val="0"/>
      <w:marTop w:val="0"/>
      <w:marBottom w:val="0"/>
      <w:divBdr>
        <w:top w:val="none" w:sz="0" w:space="0" w:color="auto"/>
        <w:left w:val="none" w:sz="0" w:space="0" w:color="auto"/>
        <w:bottom w:val="none" w:sz="0" w:space="0" w:color="auto"/>
        <w:right w:val="none" w:sz="0" w:space="0" w:color="auto"/>
      </w:divBdr>
    </w:div>
    <w:div w:id="547034535">
      <w:bodyDiv w:val="1"/>
      <w:marLeft w:val="0"/>
      <w:marRight w:val="0"/>
      <w:marTop w:val="0"/>
      <w:marBottom w:val="0"/>
      <w:divBdr>
        <w:top w:val="none" w:sz="0" w:space="0" w:color="auto"/>
        <w:left w:val="none" w:sz="0" w:space="0" w:color="auto"/>
        <w:bottom w:val="none" w:sz="0" w:space="0" w:color="auto"/>
        <w:right w:val="none" w:sz="0" w:space="0" w:color="auto"/>
      </w:divBdr>
    </w:div>
    <w:div w:id="552082384">
      <w:bodyDiv w:val="1"/>
      <w:marLeft w:val="0"/>
      <w:marRight w:val="0"/>
      <w:marTop w:val="0"/>
      <w:marBottom w:val="0"/>
      <w:divBdr>
        <w:top w:val="none" w:sz="0" w:space="0" w:color="auto"/>
        <w:left w:val="none" w:sz="0" w:space="0" w:color="auto"/>
        <w:bottom w:val="none" w:sz="0" w:space="0" w:color="auto"/>
        <w:right w:val="none" w:sz="0" w:space="0" w:color="auto"/>
      </w:divBdr>
    </w:div>
    <w:div w:id="557521220">
      <w:bodyDiv w:val="1"/>
      <w:marLeft w:val="0"/>
      <w:marRight w:val="0"/>
      <w:marTop w:val="0"/>
      <w:marBottom w:val="0"/>
      <w:divBdr>
        <w:top w:val="none" w:sz="0" w:space="0" w:color="auto"/>
        <w:left w:val="none" w:sz="0" w:space="0" w:color="auto"/>
        <w:bottom w:val="none" w:sz="0" w:space="0" w:color="auto"/>
        <w:right w:val="none" w:sz="0" w:space="0" w:color="auto"/>
      </w:divBdr>
      <w:divsChild>
        <w:div w:id="379786144">
          <w:marLeft w:val="0"/>
          <w:marRight w:val="0"/>
          <w:marTop w:val="0"/>
          <w:marBottom w:val="0"/>
          <w:divBdr>
            <w:top w:val="none" w:sz="0" w:space="0" w:color="auto"/>
            <w:left w:val="none" w:sz="0" w:space="0" w:color="auto"/>
            <w:bottom w:val="none" w:sz="0" w:space="0" w:color="auto"/>
            <w:right w:val="none" w:sz="0" w:space="0" w:color="auto"/>
          </w:divBdr>
        </w:div>
        <w:div w:id="727343519">
          <w:marLeft w:val="0"/>
          <w:marRight w:val="0"/>
          <w:marTop w:val="0"/>
          <w:marBottom w:val="0"/>
          <w:divBdr>
            <w:top w:val="none" w:sz="0" w:space="0" w:color="auto"/>
            <w:left w:val="none" w:sz="0" w:space="0" w:color="auto"/>
            <w:bottom w:val="none" w:sz="0" w:space="0" w:color="auto"/>
            <w:right w:val="none" w:sz="0" w:space="0" w:color="auto"/>
          </w:divBdr>
        </w:div>
        <w:div w:id="887764862">
          <w:marLeft w:val="0"/>
          <w:marRight w:val="0"/>
          <w:marTop w:val="0"/>
          <w:marBottom w:val="0"/>
          <w:divBdr>
            <w:top w:val="none" w:sz="0" w:space="0" w:color="auto"/>
            <w:left w:val="none" w:sz="0" w:space="0" w:color="auto"/>
            <w:bottom w:val="none" w:sz="0" w:space="0" w:color="auto"/>
            <w:right w:val="none" w:sz="0" w:space="0" w:color="auto"/>
          </w:divBdr>
        </w:div>
        <w:div w:id="901137450">
          <w:marLeft w:val="0"/>
          <w:marRight w:val="0"/>
          <w:marTop w:val="0"/>
          <w:marBottom w:val="0"/>
          <w:divBdr>
            <w:top w:val="none" w:sz="0" w:space="0" w:color="auto"/>
            <w:left w:val="none" w:sz="0" w:space="0" w:color="auto"/>
            <w:bottom w:val="none" w:sz="0" w:space="0" w:color="auto"/>
            <w:right w:val="none" w:sz="0" w:space="0" w:color="auto"/>
          </w:divBdr>
        </w:div>
        <w:div w:id="931398082">
          <w:marLeft w:val="0"/>
          <w:marRight w:val="0"/>
          <w:marTop w:val="0"/>
          <w:marBottom w:val="0"/>
          <w:divBdr>
            <w:top w:val="none" w:sz="0" w:space="0" w:color="auto"/>
            <w:left w:val="none" w:sz="0" w:space="0" w:color="auto"/>
            <w:bottom w:val="none" w:sz="0" w:space="0" w:color="auto"/>
            <w:right w:val="none" w:sz="0" w:space="0" w:color="auto"/>
          </w:divBdr>
        </w:div>
        <w:div w:id="947472744">
          <w:marLeft w:val="0"/>
          <w:marRight w:val="0"/>
          <w:marTop w:val="0"/>
          <w:marBottom w:val="0"/>
          <w:divBdr>
            <w:top w:val="none" w:sz="0" w:space="0" w:color="auto"/>
            <w:left w:val="none" w:sz="0" w:space="0" w:color="auto"/>
            <w:bottom w:val="none" w:sz="0" w:space="0" w:color="auto"/>
            <w:right w:val="none" w:sz="0" w:space="0" w:color="auto"/>
          </w:divBdr>
        </w:div>
        <w:div w:id="1603688976">
          <w:marLeft w:val="0"/>
          <w:marRight w:val="0"/>
          <w:marTop w:val="0"/>
          <w:marBottom w:val="0"/>
          <w:divBdr>
            <w:top w:val="none" w:sz="0" w:space="0" w:color="auto"/>
            <w:left w:val="none" w:sz="0" w:space="0" w:color="auto"/>
            <w:bottom w:val="none" w:sz="0" w:space="0" w:color="auto"/>
            <w:right w:val="none" w:sz="0" w:space="0" w:color="auto"/>
          </w:divBdr>
        </w:div>
        <w:div w:id="1654795408">
          <w:marLeft w:val="0"/>
          <w:marRight w:val="0"/>
          <w:marTop w:val="0"/>
          <w:marBottom w:val="0"/>
          <w:divBdr>
            <w:top w:val="none" w:sz="0" w:space="0" w:color="auto"/>
            <w:left w:val="none" w:sz="0" w:space="0" w:color="auto"/>
            <w:bottom w:val="none" w:sz="0" w:space="0" w:color="auto"/>
            <w:right w:val="none" w:sz="0" w:space="0" w:color="auto"/>
          </w:divBdr>
        </w:div>
      </w:divsChild>
    </w:div>
    <w:div w:id="563416576">
      <w:bodyDiv w:val="1"/>
      <w:marLeft w:val="0"/>
      <w:marRight w:val="0"/>
      <w:marTop w:val="0"/>
      <w:marBottom w:val="0"/>
      <w:divBdr>
        <w:top w:val="none" w:sz="0" w:space="0" w:color="auto"/>
        <w:left w:val="none" w:sz="0" w:space="0" w:color="auto"/>
        <w:bottom w:val="none" w:sz="0" w:space="0" w:color="auto"/>
        <w:right w:val="none" w:sz="0" w:space="0" w:color="auto"/>
      </w:divBdr>
    </w:div>
    <w:div w:id="565341837">
      <w:bodyDiv w:val="1"/>
      <w:marLeft w:val="0"/>
      <w:marRight w:val="0"/>
      <w:marTop w:val="0"/>
      <w:marBottom w:val="0"/>
      <w:divBdr>
        <w:top w:val="none" w:sz="0" w:space="0" w:color="auto"/>
        <w:left w:val="none" w:sz="0" w:space="0" w:color="auto"/>
        <w:bottom w:val="none" w:sz="0" w:space="0" w:color="auto"/>
        <w:right w:val="none" w:sz="0" w:space="0" w:color="auto"/>
      </w:divBdr>
    </w:div>
    <w:div w:id="569659738">
      <w:bodyDiv w:val="1"/>
      <w:marLeft w:val="0"/>
      <w:marRight w:val="0"/>
      <w:marTop w:val="0"/>
      <w:marBottom w:val="0"/>
      <w:divBdr>
        <w:top w:val="none" w:sz="0" w:space="0" w:color="auto"/>
        <w:left w:val="none" w:sz="0" w:space="0" w:color="auto"/>
        <w:bottom w:val="none" w:sz="0" w:space="0" w:color="auto"/>
        <w:right w:val="none" w:sz="0" w:space="0" w:color="auto"/>
      </w:divBdr>
      <w:divsChild>
        <w:div w:id="595405864">
          <w:marLeft w:val="0"/>
          <w:marRight w:val="0"/>
          <w:marTop w:val="0"/>
          <w:marBottom w:val="0"/>
          <w:divBdr>
            <w:top w:val="none" w:sz="0" w:space="0" w:color="auto"/>
            <w:left w:val="none" w:sz="0" w:space="0" w:color="auto"/>
            <w:bottom w:val="none" w:sz="0" w:space="0" w:color="auto"/>
            <w:right w:val="none" w:sz="0" w:space="0" w:color="auto"/>
          </w:divBdr>
        </w:div>
      </w:divsChild>
    </w:div>
    <w:div w:id="571088968">
      <w:bodyDiv w:val="1"/>
      <w:marLeft w:val="0"/>
      <w:marRight w:val="0"/>
      <w:marTop w:val="0"/>
      <w:marBottom w:val="0"/>
      <w:divBdr>
        <w:top w:val="none" w:sz="0" w:space="0" w:color="auto"/>
        <w:left w:val="none" w:sz="0" w:space="0" w:color="auto"/>
        <w:bottom w:val="none" w:sz="0" w:space="0" w:color="auto"/>
        <w:right w:val="none" w:sz="0" w:space="0" w:color="auto"/>
      </w:divBdr>
      <w:divsChild>
        <w:div w:id="1244949436">
          <w:marLeft w:val="0"/>
          <w:marRight w:val="0"/>
          <w:marTop w:val="0"/>
          <w:marBottom w:val="0"/>
          <w:divBdr>
            <w:top w:val="none" w:sz="0" w:space="0" w:color="auto"/>
            <w:left w:val="none" w:sz="0" w:space="0" w:color="auto"/>
            <w:bottom w:val="none" w:sz="0" w:space="0" w:color="auto"/>
            <w:right w:val="none" w:sz="0" w:space="0" w:color="auto"/>
          </w:divBdr>
        </w:div>
      </w:divsChild>
    </w:div>
    <w:div w:id="571355324">
      <w:bodyDiv w:val="1"/>
      <w:marLeft w:val="0"/>
      <w:marRight w:val="0"/>
      <w:marTop w:val="0"/>
      <w:marBottom w:val="0"/>
      <w:divBdr>
        <w:top w:val="none" w:sz="0" w:space="0" w:color="auto"/>
        <w:left w:val="none" w:sz="0" w:space="0" w:color="auto"/>
        <w:bottom w:val="none" w:sz="0" w:space="0" w:color="auto"/>
        <w:right w:val="none" w:sz="0" w:space="0" w:color="auto"/>
      </w:divBdr>
    </w:div>
    <w:div w:id="574170995">
      <w:bodyDiv w:val="1"/>
      <w:marLeft w:val="0"/>
      <w:marRight w:val="0"/>
      <w:marTop w:val="0"/>
      <w:marBottom w:val="0"/>
      <w:divBdr>
        <w:top w:val="none" w:sz="0" w:space="0" w:color="auto"/>
        <w:left w:val="none" w:sz="0" w:space="0" w:color="auto"/>
        <w:bottom w:val="none" w:sz="0" w:space="0" w:color="auto"/>
        <w:right w:val="none" w:sz="0" w:space="0" w:color="auto"/>
      </w:divBdr>
    </w:div>
    <w:div w:id="577205406">
      <w:bodyDiv w:val="1"/>
      <w:marLeft w:val="0"/>
      <w:marRight w:val="0"/>
      <w:marTop w:val="0"/>
      <w:marBottom w:val="0"/>
      <w:divBdr>
        <w:top w:val="none" w:sz="0" w:space="0" w:color="auto"/>
        <w:left w:val="none" w:sz="0" w:space="0" w:color="auto"/>
        <w:bottom w:val="none" w:sz="0" w:space="0" w:color="auto"/>
        <w:right w:val="none" w:sz="0" w:space="0" w:color="auto"/>
      </w:divBdr>
    </w:div>
    <w:div w:id="581137407">
      <w:bodyDiv w:val="1"/>
      <w:marLeft w:val="0"/>
      <w:marRight w:val="0"/>
      <w:marTop w:val="0"/>
      <w:marBottom w:val="0"/>
      <w:divBdr>
        <w:top w:val="none" w:sz="0" w:space="0" w:color="auto"/>
        <w:left w:val="none" w:sz="0" w:space="0" w:color="auto"/>
        <w:bottom w:val="none" w:sz="0" w:space="0" w:color="auto"/>
        <w:right w:val="none" w:sz="0" w:space="0" w:color="auto"/>
      </w:divBdr>
      <w:divsChild>
        <w:div w:id="327098194">
          <w:marLeft w:val="0"/>
          <w:marRight w:val="0"/>
          <w:marTop w:val="0"/>
          <w:marBottom w:val="0"/>
          <w:divBdr>
            <w:top w:val="none" w:sz="0" w:space="0" w:color="auto"/>
            <w:left w:val="none" w:sz="0" w:space="0" w:color="auto"/>
            <w:bottom w:val="none" w:sz="0" w:space="0" w:color="auto"/>
            <w:right w:val="none" w:sz="0" w:space="0" w:color="auto"/>
          </w:divBdr>
        </w:div>
      </w:divsChild>
    </w:div>
    <w:div w:id="582878666">
      <w:bodyDiv w:val="1"/>
      <w:marLeft w:val="0"/>
      <w:marRight w:val="0"/>
      <w:marTop w:val="0"/>
      <w:marBottom w:val="0"/>
      <w:divBdr>
        <w:top w:val="none" w:sz="0" w:space="0" w:color="auto"/>
        <w:left w:val="none" w:sz="0" w:space="0" w:color="auto"/>
        <w:bottom w:val="none" w:sz="0" w:space="0" w:color="auto"/>
        <w:right w:val="none" w:sz="0" w:space="0" w:color="auto"/>
      </w:divBdr>
    </w:div>
    <w:div w:id="607351560">
      <w:bodyDiv w:val="1"/>
      <w:marLeft w:val="0"/>
      <w:marRight w:val="0"/>
      <w:marTop w:val="0"/>
      <w:marBottom w:val="0"/>
      <w:divBdr>
        <w:top w:val="none" w:sz="0" w:space="0" w:color="auto"/>
        <w:left w:val="none" w:sz="0" w:space="0" w:color="auto"/>
        <w:bottom w:val="none" w:sz="0" w:space="0" w:color="auto"/>
        <w:right w:val="none" w:sz="0" w:space="0" w:color="auto"/>
      </w:divBdr>
    </w:div>
    <w:div w:id="609314833">
      <w:bodyDiv w:val="1"/>
      <w:marLeft w:val="0"/>
      <w:marRight w:val="0"/>
      <w:marTop w:val="0"/>
      <w:marBottom w:val="0"/>
      <w:divBdr>
        <w:top w:val="none" w:sz="0" w:space="0" w:color="auto"/>
        <w:left w:val="none" w:sz="0" w:space="0" w:color="auto"/>
        <w:bottom w:val="none" w:sz="0" w:space="0" w:color="auto"/>
        <w:right w:val="none" w:sz="0" w:space="0" w:color="auto"/>
      </w:divBdr>
    </w:div>
    <w:div w:id="612830969">
      <w:bodyDiv w:val="1"/>
      <w:marLeft w:val="0"/>
      <w:marRight w:val="0"/>
      <w:marTop w:val="0"/>
      <w:marBottom w:val="0"/>
      <w:divBdr>
        <w:top w:val="none" w:sz="0" w:space="0" w:color="auto"/>
        <w:left w:val="none" w:sz="0" w:space="0" w:color="auto"/>
        <w:bottom w:val="none" w:sz="0" w:space="0" w:color="auto"/>
        <w:right w:val="none" w:sz="0" w:space="0" w:color="auto"/>
      </w:divBdr>
    </w:div>
    <w:div w:id="679892370">
      <w:bodyDiv w:val="1"/>
      <w:marLeft w:val="0"/>
      <w:marRight w:val="0"/>
      <w:marTop w:val="0"/>
      <w:marBottom w:val="0"/>
      <w:divBdr>
        <w:top w:val="none" w:sz="0" w:space="0" w:color="auto"/>
        <w:left w:val="none" w:sz="0" w:space="0" w:color="auto"/>
        <w:bottom w:val="none" w:sz="0" w:space="0" w:color="auto"/>
        <w:right w:val="none" w:sz="0" w:space="0" w:color="auto"/>
      </w:divBdr>
      <w:divsChild>
        <w:div w:id="439378715">
          <w:marLeft w:val="0"/>
          <w:marRight w:val="0"/>
          <w:marTop w:val="0"/>
          <w:marBottom w:val="0"/>
          <w:divBdr>
            <w:top w:val="none" w:sz="0" w:space="0" w:color="auto"/>
            <w:left w:val="none" w:sz="0" w:space="0" w:color="auto"/>
            <w:bottom w:val="none" w:sz="0" w:space="0" w:color="auto"/>
            <w:right w:val="none" w:sz="0" w:space="0" w:color="auto"/>
          </w:divBdr>
        </w:div>
      </w:divsChild>
    </w:div>
    <w:div w:id="682052559">
      <w:bodyDiv w:val="1"/>
      <w:marLeft w:val="0"/>
      <w:marRight w:val="0"/>
      <w:marTop w:val="0"/>
      <w:marBottom w:val="0"/>
      <w:divBdr>
        <w:top w:val="none" w:sz="0" w:space="0" w:color="auto"/>
        <w:left w:val="none" w:sz="0" w:space="0" w:color="auto"/>
        <w:bottom w:val="none" w:sz="0" w:space="0" w:color="auto"/>
        <w:right w:val="none" w:sz="0" w:space="0" w:color="auto"/>
      </w:divBdr>
    </w:div>
    <w:div w:id="682785597">
      <w:bodyDiv w:val="1"/>
      <w:marLeft w:val="0"/>
      <w:marRight w:val="0"/>
      <w:marTop w:val="0"/>
      <w:marBottom w:val="0"/>
      <w:divBdr>
        <w:top w:val="none" w:sz="0" w:space="0" w:color="auto"/>
        <w:left w:val="none" w:sz="0" w:space="0" w:color="auto"/>
        <w:bottom w:val="none" w:sz="0" w:space="0" w:color="auto"/>
        <w:right w:val="none" w:sz="0" w:space="0" w:color="auto"/>
      </w:divBdr>
    </w:div>
    <w:div w:id="700209443">
      <w:bodyDiv w:val="1"/>
      <w:marLeft w:val="0"/>
      <w:marRight w:val="0"/>
      <w:marTop w:val="0"/>
      <w:marBottom w:val="0"/>
      <w:divBdr>
        <w:top w:val="none" w:sz="0" w:space="0" w:color="auto"/>
        <w:left w:val="none" w:sz="0" w:space="0" w:color="auto"/>
        <w:bottom w:val="none" w:sz="0" w:space="0" w:color="auto"/>
        <w:right w:val="none" w:sz="0" w:space="0" w:color="auto"/>
      </w:divBdr>
    </w:div>
    <w:div w:id="715206687">
      <w:bodyDiv w:val="1"/>
      <w:marLeft w:val="0"/>
      <w:marRight w:val="0"/>
      <w:marTop w:val="0"/>
      <w:marBottom w:val="0"/>
      <w:divBdr>
        <w:top w:val="none" w:sz="0" w:space="0" w:color="auto"/>
        <w:left w:val="none" w:sz="0" w:space="0" w:color="auto"/>
        <w:bottom w:val="none" w:sz="0" w:space="0" w:color="auto"/>
        <w:right w:val="none" w:sz="0" w:space="0" w:color="auto"/>
      </w:divBdr>
    </w:div>
    <w:div w:id="721515182">
      <w:bodyDiv w:val="1"/>
      <w:marLeft w:val="0"/>
      <w:marRight w:val="0"/>
      <w:marTop w:val="0"/>
      <w:marBottom w:val="0"/>
      <w:divBdr>
        <w:top w:val="none" w:sz="0" w:space="0" w:color="auto"/>
        <w:left w:val="none" w:sz="0" w:space="0" w:color="auto"/>
        <w:bottom w:val="none" w:sz="0" w:space="0" w:color="auto"/>
        <w:right w:val="none" w:sz="0" w:space="0" w:color="auto"/>
      </w:divBdr>
    </w:div>
    <w:div w:id="747120241">
      <w:bodyDiv w:val="1"/>
      <w:marLeft w:val="0"/>
      <w:marRight w:val="0"/>
      <w:marTop w:val="0"/>
      <w:marBottom w:val="0"/>
      <w:divBdr>
        <w:top w:val="none" w:sz="0" w:space="0" w:color="auto"/>
        <w:left w:val="none" w:sz="0" w:space="0" w:color="auto"/>
        <w:bottom w:val="none" w:sz="0" w:space="0" w:color="auto"/>
        <w:right w:val="none" w:sz="0" w:space="0" w:color="auto"/>
      </w:divBdr>
      <w:divsChild>
        <w:div w:id="2121143192">
          <w:marLeft w:val="0"/>
          <w:marRight w:val="0"/>
          <w:marTop w:val="0"/>
          <w:marBottom w:val="0"/>
          <w:divBdr>
            <w:top w:val="none" w:sz="0" w:space="0" w:color="auto"/>
            <w:left w:val="none" w:sz="0" w:space="0" w:color="auto"/>
            <w:bottom w:val="none" w:sz="0" w:space="0" w:color="auto"/>
            <w:right w:val="none" w:sz="0" w:space="0" w:color="auto"/>
          </w:divBdr>
        </w:div>
      </w:divsChild>
    </w:div>
    <w:div w:id="763380577">
      <w:bodyDiv w:val="1"/>
      <w:marLeft w:val="0"/>
      <w:marRight w:val="0"/>
      <w:marTop w:val="0"/>
      <w:marBottom w:val="0"/>
      <w:divBdr>
        <w:top w:val="none" w:sz="0" w:space="0" w:color="auto"/>
        <w:left w:val="none" w:sz="0" w:space="0" w:color="auto"/>
        <w:bottom w:val="none" w:sz="0" w:space="0" w:color="auto"/>
        <w:right w:val="none" w:sz="0" w:space="0" w:color="auto"/>
      </w:divBdr>
    </w:div>
    <w:div w:id="763841952">
      <w:bodyDiv w:val="1"/>
      <w:marLeft w:val="0"/>
      <w:marRight w:val="0"/>
      <w:marTop w:val="0"/>
      <w:marBottom w:val="0"/>
      <w:divBdr>
        <w:top w:val="none" w:sz="0" w:space="0" w:color="auto"/>
        <w:left w:val="none" w:sz="0" w:space="0" w:color="auto"/>
        <w:bottom w:val="none" w:sz="0" w:space="0" w:color="auto"/>
        <w:right w:val="none" w:sz="0" w:space="0" w:color="auto"/>
      </w:divBdr>
    </w:div>
    <w:div w:id="810636314">
      <w:bodyDiv w:val="1"/>
      <w:marLeft w:val="0"/>
      <w:marRight w:val="0"/>
      <w:marTop w:val="0"/>
      <w:marBottom w:val="0"/>
      <w:divBdr>
        <w:top w:val="none" w:sz="0" w:space="0" w:color="auto"/>
        <w:left w:val="none" w:sz="0" w:space="0" w:color="auto"/>
        <w:bottom w:val="none" w:sz="0" w:space="0" w:color="auto"/>
        <w:right w:val="none" w:sz="0" w:space="0" w:color="auto"/>
      </w:divBdr>
    </w:div>
    <w:div w:id="820969737">
      <w:bodyDiv w:val="1"/>
      <w:marLeft w:val="0"/>
      <w:marRight w:val="0"/>
      <w:marTop w:val="0"/>
      <w:marBottom w:val="0"/>
      <w:divBdr>
        <w:top w:val="none" w:sz="0" w:space="0" w:color="auto"/>
        <w:left w:val="none" w:sz="0" w:space="0" w:color="auto"/>
        <w:bottom w:val="none" w:sz="0" w:space="0" w:color="auto"/>
        <w:right w:val="none" w:sz="0" w:space="0" w:color="auto"/>
      </w:divBdr>
    </w:div>
    <w:div w:id="821388326">
      <w:bodyDiv w:val="1"/>
      <w:marLeft w:val="0"/>
      <w:marRight w:val="0"/>
      <w:marTop w:val="0"/>
      <w:marBottom w:val="0"/>
      <w:divBdr>
        <w:top w:val="none" w:sz="0" w:space="0" w:color="auto"/>
        <w:left w:val="none" w:sz="0" w:space="0" w:color="auto"/>
        <w:bottom w:val="none" w:sz="0" w:space="0" w:color="auto"/>
        <w:right w:val="none" w:sz="0" w:space="0" w:color="auto"/>
      </w:divBdr>
      <w:divsChild>
        <w:div w:id="230776046">
          <w:marLeft w:val="0"/>
          <w:marRight w:val="0"/>
          <w:marTop w:val="0"/>
          <w:marBottom w:val="0"/>
          <w:divBdr>
            <w:top w:val="none" w:sz="0" w:space="0" w:color="auto"/>
            <w:left w:val="none" w:sz="0" w:space="0" w:color="auto"/>
            <w:bottom w:val="none" w:sz="0" w:space="0" w:color="auto"/>
            <w:right w:val="none" w:sz="0" w:space="0" w:color="auto"/>
          </w:divBdr>
        </w:div>
        <w:div w:id="245842110">
          <w:marLeft w:val="0"/>
          <w:marRight w:val="0"/>
          <w:marTop w:val="0"/>
          <w:marBottom w:val="0"/>
          <w:divBdr>
            <w:top w:val="none" w:sz="0" w:space="0" w:color="auto"/>
            <w:left w:val="none" w:sz="0" w:space="0" w:color="auto"/>
            <w:bottom w:val="none" w:sz="0" w:space="0" w:color="auto"/>
            <w:right w:val="none" w:sz="0" w:space="0" w:color="auto"/>
          </w:divBdr>
        </w:div>
        <w:div w:id="1044476897">
          <w:marLeft w:val="0"/>
          <w:marRight w:val="0"/>
          <w:marTop w:val="0"/>
          <w:marBottom w:val="0"/>
          <w:divBdr>
            <w:top w:val="none" w:sz="0" w:space="0" w:color="auto"/>
            <w:left w:val="none" w:sz="0" w:space="0" w:color="auto"/>
            <w:bottom w:val="none" w:sz="0" w:space="0" w:color="auto"/>
            <w:right w:val="none" w:sz="0" w:space="0" w:color="auto"/>
          </w:divBdr>
        </w:div>
        <w:div w:id="1257056031">
          <w:marLeft w:val="0"/>
          <w:marRight w:val="0"/>
          <w:marTop w:val="0"/>
          <w:marBottom w:val="0"/>
          <w:divBdr>
            <w:top w:val="none" w:sz="0" w:space="0" w:color="auto"/>
            <w:left w:val="none" w:sz="0" w:space="0" w:color="auto"/>
            <w:bottom w:val="none" w:sz="0" w:space="0" w:color="auto"/>
            <w:right w:val="none" w:sz="0" w:space="0" w:color="auto"/>
          </w:divBdr>
        </w:div>
        <w:div w:id="1626504372">
          <w:marLeft w:val="0"/>
          <w:marRight w:val="0"/>
          <w:marTop w:val="0"/>
          <w:marBottom w:val="0"/>
          <w:divBdr>
            <w:top w:val="none" w:sz="0" w:space="0" w:color="auto"/>
            <w:left w:val="none" w:sz="0" w:space="0" w:color="auto"/>
            <w:bottom w:val="none" w:sz="0" w:space="0" w:color="auto"/>
            <w:right w:val="none" w:sz="0" w:space="0" w:color="auto"/>
          </w:divBdr>
        </w:div>
        <w:div w:id="1708480544">
          <w:marLeft w:val="0"/>
          <w:marRight w:val="0"/>
          <w:marTop w:val="0"/>
          <w:marBottom w:val="0"/>
          <w:divBdr>
            <w:top w:val="none" w:sz="0" w:space="0" w:color="auto"/>
            <w:left w:val="none" w:sz="0" w:space="0" w:color="auto"/>
            <w:bottom w:val="none" w:sz="0" w:space="0" w:color="auto"/>
            <w:right w:val="none" w:sz="0" w:space="0" w:color="auto"/>
          </w:divBdr>
        </w:div>
        <w:div w:id="1755544909">
          <w:marLeft w:val="0"/>
          <w:marRight w:val="0"/>
          <w:marTop w:val="0"/>
          <w:marBottom w:val="0"/>
          <w:divBdr>
            <w:top w:val="none" w:sz="0" w:space="0" w:color="auto"/>
            <w:left w:val="none" w:sz="0" w:space="0" w:color="auto"/>
            <w:bottom w:val="none" w:sz="0" w:space="0" w:color="auto"/>
            <w:right w:val="none" w:sz="0" w:space="0" w:color="auto"/>
          </w:divBdr>
        </w:div>
      </w:divsChild>
    </w:div>
    <w:div w:id="831411295">
      <w:bodyDiv w:val="1"/>
      <w:marLeft w:val="0"/>
      <w:marRight w:val="0"/>
      <w:marTop w:val="0"/>
      <w:marBottom w:val="0"/>
      <w:divBdr>
        <w:top w:val="none" w:sz="0" w:space="0" w:color="auto"/>
        <w:left w:val="none" w:sz="0" w:space="0" w:color="auto"/>
        <w:bottom w:val="none" w:sz="0" w:space="0" w:color="auto"/>
        <w:right w:val="none" w:sz="0" w:space="0" w:color="auto"/>
      </w:divBdr>
    </w:div>
    <w:div w:id="838732819">
      <w:bodyDiv w:val="1"/>
      <w:marLeft w:val="0"/>
      <w:marRight w:val="0"/>
      <w:marTop w:val="0"/>
      <w:marBottom w:val="0"/>
      <w:divBdr>
        <w:top w:val="none" w:sz="0" w:space="0" w:color="auto"/>
        <w:left w:val="none" w:sz="0" w:space="0" w:color="auto"/>
        <w:bottom w:val="none" w:sz="0" w:space="0" w:color="auto"/>
        <w:right w:val="none" w:sz="0" w:space="0" w:color="auto"/>
      </w:divBdr>
      <w:divsChild>
        <w:div w:id="911501624">
          <w:marLeft w:val="0"/>
          <w:marRight w:val="0"/>
          <w:marTop w:val="0"/>
          <w:marBottom w:val="0"/>
          <w:divBdr>
            <w:top w:val="none" w:sz="0" w:space="0" w:color="auto"/>
            <w:left w:val="none" w:sz="0" w:space="0" w:color="auto"/>
            <w:bottom w:val="none" w:sz="0" w:space="0" w:color="auto"/>
            <w:right w:val="none" w:sz="0" w:space="0" w:color="auto"/>
          </w:divBdr>
        </w:div>
      </w:divsChild>
    </w:div>
    <w:div w:id="839858198">
      <w:bodyDiv w:val="1"/>
      <w:marLeft w:val="0"/>
      <w:marRight w:val="0"/>
      <w:marTop w:val="0"/>
      <w:marBottom w:val="0"/>
      <w:divBdr>
        <w:top w:val="none" w:sz="0" w:space="0" w:color="auto"/>
        <w:left w:val="none" w:sz="0" w:space="0" w:color="auto"/>
        <w:bottom w:val="none" w:sz="0" w:space="0" w:color="auto"/>
        <w:right w:val="none" w:sz="0" w:space="0" w:color="auto"/>
      </w:divBdr>
    </w:div>
    <w:div w:id="841698819">
      <w:bodyDiv w:val="1"/>
      <w:marLeft w:val="0"/>
      <w:marRight w:val="0"/>
      <w:marTop w:val="0"/>
      <w:marBottom w:val="0"/>
      <w:divBdr>
        <w:top w:val="none" w:sz="0" w:space="0" w:color="auto"/>
        <w:left w:val="none" w:sz="0" w:space="0" w:color="auto"/>
        <w:bottom w:val="none" w:sz="0" w:space="0" w:color="auto"/>
        <w:right w:val="none" w:sz="0" w:space="0" w:color="auto"/>
      </w:divBdr>
    </w:div>
    <w:div w:id="860510568">
      <w:bodyDiv w:val="1"/>
      <w:marLeft w:val="0"/>
      <w:marRight w:val="0"/>
      <w:marTop w:val="0"/>
      <w:marBottom w:val="0"/>
      <w:divBdr>
        <w:top w:val="none" w:sz="0" w:space="0" w:color="auto"/>
        <w:left w:val="none" w:sz="0" w:space="0" w:color="auto"/>
        <w:bottom w:val="none" w:sz="0" w:space="0" w:color="auto"/>
        <w:right w:val="none" w:sz="0" w:space="0" w:color="auto"/>
      </w:divBdr>
    </w:div>
    <w:div w:id="871960509">
      <w:bodyDiv w:val="1"/>
      <w:marLeft w:val="0"/>
      <w:marRight w:val="0"/>
      <w:marTop w:val="0"/>
      <w:marBottom w:val="0"/>
      <w:divBdr>
        <w:top w:val="none" w:sz="0" w:space="0" w:color="auto"/>
        <w:left w:val="none" w:sz="0" w:space="0" w:color="auto"/>
        <w:bottom w:val="none" w:sz="0" w:space="0" w:color="auto"/>
        <w:right w:val="none" w:sz="0" w:space="0" w:color="auto"/>
      </w:divBdr>
    </w:div>
    <w:div w:id="885071704">
      <w:bodyDiv w:val="1"/>
      <w:marLeft w:val="0"/>
      <w:marRight w:val="0"/>
      <w:marTop w:val="0"/>
      <w:marBottom w:val="0"/>
      <w:divBdr>
        <w:top w:val="none" w:sz="0" w:space="0" w:color="auto"/>
        <w:left w:val="none" w:sz="0" w:space="0" w:color="auto"/>
        <w:bottom w:val="none" w:sz="0" w:space="0" w:color="auto"/>
        <w:right w:val="none" w:sz="0" w:space="0" w:color="auto"/>
      </w:divBdr>
    </w:div>
    <w:div w:id="901256541">
      <w:bodyDiv w:val="1"/>
      <w:marLeft w:val="0"/>
      <w:marRight w:val="0"/>
      <w:marTop w:val="0"/>
      <w:marBottom w:val="0"/>
      <w:divBdr>
        <w:top w:val="none" w:sz="0" w:space="0" w:color="auto"/>
        <w:left w:val="none" w:sz="0" w:space="0" w:color="auto"/>
        <w:bottom w:val="none" w:sz="0" w:space="0" w:color="auto"/>
        <w:right w:val="none" w:sz="0" w:space="0" w:color="auto"/>
      </w:divBdr>
    </w:div>
    <w:div w:id="909728682">
      <w:bodyDiv w:val="1"/>
      <w:marLeft w:val="0"/>
      <w:marRight w:val="0"/>
      <w:marTop w:val="0"/>
      <w:marBottom w:val="0"/>
      <w:divBdr>
        <w:top w:val="none" w:sz="0" w:space="0" w:color="auto"/>
        <w:left w:val="none" w:sz="0" w:space="0" w:color="auto"/>
        <w:bottom w:val="none" w:sz="0" w:space="0" w:color="auto"/>
        <w:right w:val="none" w:sz="0" w:space="0" w:color="auto"/>
      </w:divBdr>
      <w:divsChild>
        <w:div w:id="1221476852">
          <w:marLeft w:val="0"/>
          <w:marRight w:val="0"/>
          <w:marTop w:val="0"/>
          <w:marBottom w:val="0"/>
          <w:divBdr>
            <w:top w:val="none" w:sz="0" w:space="0" w:color="auto"/>
            <w:left w:val="none" w:sz="0" w:space="0" w:color="auto"/>
            <w:bottom w:val="none" w:sz="0" w:space="0" w:color="auto"/>
            <w:right w:val="none" w:sz="0" w:space="0" w:color="auto"/>
          </w:divBdr>
        </w:div>
      </w:divsChild>
    </w:div>
    <w:div w:id="914898400">
      <w:bodyDiv w:val="1"/>
      <w:marLeft w:val="0"/>
      <w:marRight w:val="0"/>
      <w:marTop w:val="0"/>
      <w:marBottom w:val="0"/>
      <w:divBdr>
        <w:top w:val="none" w:sz="0" w:space="0" w:color="auto"/>
        <w:left w:val="none" w:sz="0" w:space="0" w:color="auto"/>
        <w:bottom w:val="none" w:sz="0" w:space="0" w:color="auto"/>
        <w:right w:val="none" w:sz="0" w:space="0" w:color="auto"/>
      </w:divBdr>
    </w:div>
    <w:div w:id="922492972">
      <w:bodyDiv w:val="1"/>
      <w:marLeft w:val="0"/>
      <w:marRight w:val="0"/>
      <w:marTop w:val="0"/>
      <w:marBottom w:val="0"/>
      <w:divBdr>
        <w:top w:val="none" w:sz="0" w:space="0" w:color="auto"/>
        <w:left w:val="none" w:sz="0" w:space="0" w:color="auto"/>
        <w:bottom w:val="none" w:sz="0" w:space="0" w:color="auto"/>
        <w:right w:val="none" w:sz="0" w:space="0" w:color="auto"/>
      </w:divBdr>
    </w:div>
    <w:div w:id="929653669">
      <w:bodyDiv w:val="1"/>
      <w:marLeft w:val="0"/>
      <w:marRight w:val="0"/>
      <w:marTop w:val="0"/>
      <w:marBottom w:val="0"/>
      <w:divBdr>
        <w:top w:val="none" w:sz="0" w:space="0" w:color="auto"/>
        <w:left w:val="none" w:sz="0" w:space="0" w:color="auto"/>
        <w:bottom w:val="none" w:sz="0" w:space="0" w:color="auto"/>
        <w:right w:val="none" w:sz="0" w:space="0" w:color="auto"/>
      </w:divBdr>
    </w:div>
    <w:div w:id="930511369">
      <w:bodyDiv w:val="1"/>
      <w:marLeft w:val="0"/>
      <w:marRight w:val="0"/>
      <w:marTop w:val="0"/>
      <w:marBottom w:val="0"/>
      <w:divBdr>
        <w:top w:val="none" w:sz="0" w:space="0" w:color="auto"/>
        <w:left w:val="none" w:sz="0" w:space="0" w:color="auto"/>
        <w:bottom w:val="none" w:sz="0" w:space="0" w:color="auto"/>
        <w:right w:val="none" w:sz="0" w:space="0" w:color="auto"/>
      </w:divBdr>
    </w:div>
    <w:div w:id="934830032">
      <w:bodyDiv w:val="1"/>
      <w:marLeft w:val="0"/>
      <w:marRight w:val="0"/>
      <w:marTop w:val="0"/>
      <w:marBottom w:val="0"/>
      <w:divBdr>
        <w:top w:val="none" w:sz="0" w:space="0" w:color="auto"/>
        <w:left w:val="none" w:sz="0" w:space="0" w:color="auto"/>
        <w:bottom w:val="none" w:sz="0" w:space="0" w:color="auto"/>
        <w:right w:val="none" w:sz="0" w:space="0" w:color="auto"/>
      </w:divBdr>
    </w:div>
    <w:div w:id="935985204">
      <w:bodyDiv w:val="1"/>
      <w:marLeft w:val="0"/>
      <w:marRight w:val="0"/>
      <w:marTop w:val="0"/>
      <w:marBottom w:val="0"/>
      <w:divBdr>
        <w:top w:val="none" w:sz="0" w:space="0" w:color="auto"/>
        <w:left w:val="none" w:sz="0" w:space="0" w:color="auto"/>
        <w:bottom w:val="none" w:sz="0" w:space="0" w:color="auto"/>
        <w:right w:val="none" w:sz="0" w:space="0" w:color="auto"/>
      </w:divBdr>
    </w:div>
    <w:div w:id="937643677">
      <w:bodyDiv w:val="1"/>
      <w:marLeft w:val="0"/>
      <w:marRight w:val="0"/>
      <w:marTop w:val="0"/>
      <w:marBottom w:val="0"/>
      <w:divBdr>
        <w:top w:val="none" w:sz="0" w:space="0" w:color="auto"/>
        <w:left w:val="none" w:sz="0" w:space="0" w:color="auto"/>
        <w:bottom w:val="none" w:sz="0" w:space="0" w:color="auto"/>
        <w:right w:val="none" w:sz="0" w:space="0" w:color="auto"/>
      </w:divBdr>
    </w:div>
    <w:div w:id="974144570">
      <w:bodyDiv w:val="1"/>
      <w:marLeft w:val="0"/>
      <w:marRight w:val="0"/>
      <w:marTop w:val="0"/>
      <w:marBottom w:val="0"/>
      <w:divBdr>
        <w:top w:val="none" w:sz="0" w:space="0" w:color="auto"/>
        <w:left w:val="none" w:sz="0" w:space="0" w:color="auto"/>
        <w:bottom w:val="none" w:sz="0" w:space="0" w:color="auto"/>
        <w:right w:val="none" w:sz="0" w:space="0" w:color="auto"/>
      </w:divBdr>
    </w:div>
    <w:div w:id="978220406">
      <w:bodyDiv w:val="1"/>
      <w:marLeft w:val="0"/>
      <w:marRight w:val="0"/>
      <w:marTop w:val="0"/>
      <w:marBottom w:val="0"/>
      <w:divBdr>
        <w:top w:val="none" w:sz="0" w:space="0" w:color="auto"/>
        <w:left w:val="none" w:sz="0" w:space="0" w:color="auto"/>
        <w:bottom w:val="none" w:sz="0" w:space="0" w:color="auto"/>
        <w:right w:val="none" w:sz="0" w:space="0" w:color="auto"/>
      </w:divBdr>
      <w:divsChild>
        <w:div w:id="726564731">
          <w:marLeft w:val="0"/>
          <w:marRight w:val="0"/>
          <w:marTop w:val="0"/>
          <w:marBottom w:val="0"/>
          <w:divBdr>
            <w:top w:val="none" w:sz="0" w:space="0" w:color="auto"/>
            <w:left w:val="none" w:sz="0" w:space="0" w:color="auto"/>
            <w:bottom w:val="none" w:sz="0" w:space="0" w:color="auto"/>
            <w:right w:val="none" w:sz="0" w:space="0" w:color="auto"/>
          </w:divBdr>
        </w:div>
      </w:divsChild>
    </w:div>
    <w:div w:id="990869541">
      <w:bodyDiv w:val="1"/>
      <w:marLeft w:val="0"/>
      <w:marRight w:val="0"/>
      <w:marTop w:val="0"/>
      <w:marBottom w:val="0"/>
      <w:divBdr>
        <w:top w:val="none" w:sz="0" w:space="0" w:color="auto"/>
        <w:left w:val="none" w:sz="0" w:space="0" w:color="auto"/>
        <w:bottom w:val="none" w:sz="0" w:space="0" w:color="auto"/>
        <w:right w:val="none" w:sz="0" w:space="0" w:color="auto"/>
      </w:divBdr>
    </w:div>
    <w:div w:id="998004387">
      <w:bodyDiv w:val="1"/>
      <w:marLeft w:val="0"/>
      <w:marRight w:val="0"/>
      <w:marTop w:val="0"/>
      <w:marBottom w:val="0"/>
      <w:divBdr>
        <w:top w:val="none" w:sz="0" w:space="0" w:color="auto"/>
        <w:left w:val="none" w:sz="0" w:space="0" w:color="auto"/>
        <w:bottom w:val="none" w:sz="0" w:space="0" w:color="auto"/>
        <w:right w:val="none" w:sz="0" w:space="0" w:color="auto"/>
      </w:divBdr>
    </w:div>
    <w:div w:id="1011495605">
      <w:bodyDiv w:val="1"/>
      <w:marLeft w:val="0"/>
      <w:marRight w:val="0"/>
      <w:marTop w:val="0"/>
      <w:marBottom w:val="0"/>
      <w:divBdr>
        <w:top w:val="none" w:sz="0" w:space="0" w:color="auto"/>
        <w:left w:val="none" w:sz="0" w:space="0" w:color="auto"/>
        <w:bottom w:val="none" w:sz="0" w:space="0" w:color="auto"/>
        <w:right w:val="none" w:sz="0" w:space="0" w:color="auto"/>
      </w:divBdr>
    </w:div>
    <w:div w:id="1015234395">
      <w:bodyDiv w:val="1"/>
      <w:marLeft w:val="0"/>
      <w:marRight w:val="0"/>
      <w:marTop w:val="0"/>
      <w:marBottom w:val="0"/>
      <w:divBdr>
        <w:top w:val="none" w:sz="0" w:space="0" w:color="auto"/>
        <w:left w:val="none" w:sz="0" w:space="0" w:color="auto"/>
        <w:bottom w:val="none" w:sz="0" w:space="0" w:color="auto"/>
        <w:right w:val="none" w:sz="0" w:space="0" w:color="auto"/>
      </w:divBdr>
    </w:div>
    <w:div w:id="1046024708">
      <w:bodyDiv w:val="1"/>
      <w:marLeft w:val="0"/>
      <w:marRight w:val="0"/>
      <w:marTop w:val="0"/>
      <w:marBottom w:val="0"/>
      <w:divBdr>
        <w:top w:val="none" w:sz="0" w:space="0" w:color="auto"/>
        <w:left w:val="none" w:sz="0" w:space="0" w:color="auto"/>
        <w:bottom w:val="none" w:sz="0" w:space="0" w:color="auto"/>
        <w:right w:val="none" w:sz="0" w:space="0" w:color="auto"/>
      </w:divBdr>
      <w:divsChild>
        <w:div w:id="539787084">
          <w:marLeft w:val="0"/>
          <w:marRight w:val="0"/>
          <w:marTop w:val="0"/>
          <w:marBottom w:val="0"/>
          <w:divBdr>
            <w:top w:val="none" w:sz="0" w:space="0" w:color="auto"/>
            <w:left w:val="none" w:sz="0" w:space="0" w:color="auto"/>
            <w:bottom w:val="none" w:sz="0" w:space="0" w:color="auto"/>
            <w:right w:val="none" w:sz="0" w:space="0" w:color="auto"/>
          </w:divBdr>
        </w:div>
      </w:divsChild>
    </w:div>
    <w:div w:id="1048601562">
      <w:bodyDiv w:val="1"/>
      <w:marLeft w:val="0"/>
      <w:marRight w:val="0"/>
      <w:marTop w:val="0"/>
      <w:marBottom w:val="0"/>
      <w:divBdr>
        <w:top w:val="none" w:sz="0" w:space="0" w:color="auto"/>
        <w:left w:val="none" w:sz="0" w:space="0" w:color="auto"/>
        <w:bottom w:val="none" w:sz="0" w:space="0" w:color="auto"/>
        <w:right w:val="none" w:sz="0" w:space="0" w:color="auto"/>
      </w:divBdr>
      <w:divsChild>
        <w:div w:id="696657965">
          <w:marLeft w:val="0"/>
          <w:marRight w:val="0"/>
          <w:marTop w:val="0"/>
          <w:marBottom w:val="0"/>
          <w:divBdr>
            <w:top w:val="none" w:sz="0" w:space="0" w:color="auto"/>
            <w:left w:val="none" w:sz="0" w:space="0" w:color="auto"/>
            <w:bottom w:val="none" w:sz="0" w:space="0" w:color="auto"/>
            <w:right w:val="none" w:sz="0" w:space="0" w:color="auto"/>
          </w:divBdr>
        </w:div>
        <w:div w:id="856692893">
          <w:marLeft w:val="0"/>
          <w:marRight w:val="0"/>
          <w:marTop w:val="0"/>
          <w:marBottom w:val="0"/>
          <w:divBdr>
            <w:top w:val="none" w:sz="0" w:space="0" w:color="auto"/>
            <w:left w:val="none" w:sz="0" w:space="0" w:color="auto"/>
            <w:bottom w:val="none" w:sz="0" w:space="0" w:color="auto"/>
            <w:right w:val="none" w:sz="0" w:space="0" w:color="auto"/>
          </w:divBdr>
        </w:div>
        <w:div w:id="1045833867">
          <w:marLeft w:val="0"/>
          <w:marRight w:val="0"/>
          <w:marTop w:val="0"/>
          <w:marBottom w:val="0"/>
          <w:divBdr>
            <w:top w:val="none" w:sz="0" w:space="0" w:color="auto"/>
            <w:left w:val="none" w:sz="0" w:space="0" w:color="auto"/>
            <w:bottom w:val="none" w:sz="0" w:space="0" w:color="auto"/>
            <w:right w:val="none" w:sz="0" w:space="0" w:color="auto"/>
          </w:divBdr>
        </w:div>
        <w:div w:id="1266308424">
          <w:marLeft w:val="0"/>
          <w:marRight w:val="0"/>
          <w:marTop w:val="0"/>
          <w:marBottom w:val="0"/>
          <w:divBdr>
            <w:top w:val="none" w:sz="0" w:space="0" w:color="auto"/>
            <w:left w:val="none" w:sz="0" w:space="0" w:color="auto"/>
            <w:bottom w:val="none" w:sz="0" w:space="0" w:color="auto"/>
            <w:right w:val="none" w:sz="0" w:space="0" w:color="auto"/>
          </w:divBdr>
        </w:div>
        <w:div w:id="1344623556">
          <w:marLeft w:val="0"/>
          <w:marRight w:val="0"/>
          <w:marTop w:val="0"/>
          <w:marBottom w:val="0"/>
          <w:divBdr>
            <w:top w:val="none" w:sz="0" w:space="0" w:color="auto"/>
            <w:left w:val="none" w:sz="0" w:space="0" w:color="auto"/>
            <w:bottom w:val="none" w:sz="0" w:space="0" w:color="auto"/>
            <w:right w:val="none" w:sz="0" w:space="0" w:color="auto"/>
          </w:divBdr>
        </w:div>
        <w:div w:id="1509103228">
          <w:marLeft w:val="0"/>
          <w:marRight w:val="0"/>
          <w:marTop w:val="0"/>
          <w:marBottom w:val="0"/>
          <w:divBdr>
            <w:top w:val="none" w:sz="0" w:space="0" w:color="auto"/>
            <w:left w:val="none" w:sz="0" w:space="0" w:color="auto"/>
            <w:bottom w:val="none" w:sz="0" w:space="0" w:color="auto"/>
            <w:right w:val="none" w:sz="0" w:space="0" w:color="auto"/>
          </w:divBdr>
        </w:div>
        <w:div w:id="1654523165">
          <w:marLeft w:val="0"/>
          <w:marRight w:val="0"/>
          <w:marTop w:val="0"/>
          <w:marBottom w:val="0"/>
          <w:divBdr>
            <w:top w:val="none" w:sz="0" w:space="0" w:color="auto"/>
            <w:left w:val="none" w:sz="0" w:space="0" w:color="auto"/>
            <w:bottom w:val="none" w:sz="0" w:space="0" w:color="auto"/>
            <w:right w:val="none" w:sz="0" w:space="0" w:color="auto"/>
          </w:divBdr>
        </w:div>
        <w:div w:id="1917127586">
          <w:marLeft w:val="0"/>
          <w:marRight w:val="0"/>
          <w:marTop w:val="0"/>
          <w:marBottom w:val="0"/>
          <w:divBdr>
            <w:top w:val="none" w:sz="0" w:space="0" w:color="auto"/>
            <w:left w:val="none" w:sz="0" w:space="0" w:color="auto"/>
            <w:bottom w:val="none" w:sz="0" w:space="0" w:color="auto"/>
            <w:right w:val="none" w:sz="0" w:space="0" w:color="auto"/>
          </w:divBdr>
        </w:div>
      </w:divsChild>
    </w:div>
    <w:div w:id="1053388449">
      <w:bodyDiv w:val="1"/>
      <w:marLeft w:val="0"/>
      <w:marRight w:val="0"/>
      <w:marTop w:val="0"/>
      <w:marBottom w:val="0"/>
      <w:divBdr>
        <w:top w:val="none" w:sz="0" w:space="0" w:color="auto"/>
        <w:left w:val="none" w:sz="0" w:space="0" w:color="auto"/>
        <w:bottom w:val="none" w:sz="0" w:space="0" w:color="auto"/>
        <w:right w:val="none" w:sz="0" w:space="0" w:color="auto"/>
      </w:divBdr>
    </w:div>
    <w:div w:id="1070158907">
      <w:bodyDiv w:val="1"/>
      <w:marLeft w:val="0"/>
      <w:marRight w:val="0"/>
      <w:marTop w:val="0"/>
      <w:marBottom w:val="0"/>
      <w:divBdr>
        <w:top w:val="none" w:sz="0" w:space="0" w:color="auto"/>
        <w:left w:val="none" w:sz="0" w:space="0" w:color="auto"/>
        <w:bottom w:val="none" w:sz="0" w:space="0" w:color="auto"/>
        <w:right w:val="none" w:sz="0" w:space="0" w:color="auto"/>
      </w:divBdr>
    </w:div>
    <w:div w:id="1086655774">
      <w:bodyDiv w:val="1"/>
      <w:marLeft w:val="0"/>
      <w:marRight w:val="0"/>
      <w:marTop w:val="0"/>
      <w:marBottom w:val="0"/>
      <w:divBdr>
        <w:top w:val="none" w:sz="0" w:space="0" w:color="auto"/>
        <w:left w:val="none" w:sz="0" w:space="0" w:color="auto"/>
        <w:bottom w:val="none" w:sz="0" w:space="0" w:color="auto"/>
        <w:right w:val="none" w:sz="0" w:space="0" w:color="auto"/>
      </w:divBdr>
    </w:div>
    <w:div w:id="1099333033">
      <w:bodyDiv w:val="1"/>
      <w:marLeft w:val="0"/>
      <w:marRight w:val="0"/>
      <w:marTop w:val="0"/>
      <w:marBottom w:val="0"/>
      <w:divBdr>
        <w:top w:val="none" w:sz="0" w:space="0" w:color="auto"/>
        <w:left w:val="none" w:sz="0" w:space="0" w:color="auto"/>
        <w:bottom w:val="none" w:sz="0" w:space="0" w:color="auto"/>
        <w:right w:val="none" w:sz="0" w:space="0" w:color="auto"/>
      </w:divBdr>
      <w:divsChild>
        <w:div w:id="398210550">
          <w:marLeft w:val="0"/>
          <w:marRight w:val="0"/>
          <w:marTop w:val="0"/>
          <w:marBottom w:val="0"/>
          <w:divBdr>
            <w:top w:val="none" w:sz="0" w:space="0" w:color="auto"/>
            <w:left w:val="none" w:sz="0" w:space="0" w:color="auto"/>
            <w:bottom w:val="none" w:sz="0" w:space="0" w:color="auto"/>
            <w:right w:val="none" w:sz="0" w:space="0" w:color="auto"/>
          </w:divBdr>
        </w:div>
      </w:divsChild>
    </w:div>
    <w:div w:id="1142389002">
      <w:bodyDiv w:val="1"/>
      <w:marLeft w:val="0"/>
      <w:marRight w:val="0"/>
      <w:marTop w:val="0"/>
      <w:marBottom w:val="0"/>
      <w:divBdr>
        <w:top w:val="none" w:sz="0" w:space="0" w:color="auto"/>
        <w:left w:val="none" w:sz="0" w:space="0" w:color="auto"/>
        <w:bottom w:val="none" w:sz="0" w:space="0" w:color="auto"/>
        <w:right w:val="none" w:sz="0" w:space="0" w:color="auto"/>
      </w:divBdr>
    </w:div>
    <w:div w:id="1145927356">
      <w:bodyDiv w:val="1"/>
      <w:marLeft w:val="0"/>
      <w:marRight w:val="0"/>
      <w:marTop w:val="0"/>
      <w:marBottom w:val="0"/>
      <w:divBdr>
        <w:top w:val="none" w:sz="0" w:space="0" w:color="auto"/>
        <w:left w:val="none" w:sz="0" w:space="0" w:color="auto"/>
        <w:bottom w:val="none" w:sz="0" w:space="0" w:color="auto"/>
        <w:right w:val="none" w:sz="0" w:space="0" w:color="auto"/>
      </w:divBdr>
    </w:div>
    <w:div w:id="1160274408">
      <w:bodyDiv w:val="1"/>
      <w:marLeft w:val="0"/>
      <w:marRight w:val="0"/>
      <w:marTop w:val="0"/>
      <w:marBottom w:val="0"/>
      <w:divBdr>
        <w:top w:val="none" w:sz="0" w:space="0" w:color="auto"/>
        <w:left w:val="none" w:sz="0" w:space="0" w:color="auto"/>
        <w:bottom w:val="none" w:sz="0" w:space="0" w:color="auto"/>
        <w:right w:val="none" w:sz="0" w:space="0" w:color="auto"/>
      </w:divBdr>
    </w:div>
    <w:div w:id="1191407455">
      <w:bodyDiv w:val="1"/>
      <w:marLeft w:val="0"/>
      <w:marRight w:val="0"/>
      <w:marTop w:val="0"/>
      <w:marBottom w:val="0"/>
      <w:divBdr>
        <w:top w:val="none" w:sz="0" w:space="0" w:color="auto"/>
        <w:left w:val="none" w:sz="0" w:space="0" w:color="auto"/>
        <w:bottom w:val="none" w:sz="0" w:space="0" w:color="auto"/>
        <w:right w:val="none" w:sz="0" w:space="0" w:color="auto"/>
      </w:divBdr>
    </w:div>
    <w:div w:id="1201017385">
      <w:bodyDiv w:val="1"/>
      <w:marLeft w:val="0"/>
      <w:marRight w:val="0"/>
      <w:marTop w:val="0"/>
      <w:marBottom w:val="0"/>
      <w:divBdr>
        <w:top w:val="none" w:sz="0" w:space="0" w:color="auto"/>
        <w:left w:val="none" w:sz="0" w:space="0" w:color="auto"/>
        <w:bottom w:val="none" w:sz="0" w:space="0" w:color="auto"/>
        <w:right w:val="none" w:sz="0" w:space="0" w:color="auto"/>
      </w:divBdr>
    </w:div>
    <w:div w:id="1202744323">
      <w:bodyDiv w:val="1"/>
      <w:marLeft w:val="0"/>
      <w:marRight w:val="0"/>
      <w:marTop w:val="0"/>
      <w:marBottom w:val="0"/>
      <w:divBdr>
        <w:top w:val="none" w:sz="0" w:space="0" w:color="auto"/>
        <w:left w:val="none" w:sz="0" w:space="0" w:color="auto"/>
        <w:bottom w:val="none" w:sz="0" w:space="0" w:color="auto"/>
        <w:right w:val="none" w:sz="0" w:space="0" w:color="auto"/>
      </w:divBdr>
    </w:div>
    <w:div w:id="1205368177">
      <w:bodyDiv w:val="1"/>
      <w:marLeft w:val="0"/>
      <w:marRight w:val="0"/>
      <w:marTop w:val="0"/>
      <w:marBottom w:val="0"/>
      <w:divBdr>
        <w:top w:val="none" w:sz="0" w:space="0" w:color="auto"/>
        <w:left w:val="none" w:sz="0" w:space="0" w:color="auto"/>
        <w:bottom w:val="none" w:sz="0" w:space="0" w:color="auto"/>
        <w:right w:val="none" w:sz="0" w:space="0" w:color="auto"/>
      </w:divBdr>
    </w:div>
    <w:div w:id="1211846399">
      <w:bodyDiv w:val="1"/>
      <w:marLeft w:val="0"/>
      <w:marRight w:val="0"/>
      <w:marTop w:val="0"/>
      <w:marBottom w:val="0"/>
      <w:divBdr>
        <w:top w:val="none" w:sz="0" w:space="0" w:color="auto"/>
        <w:left w:val="none" w:sz="0" w:space="0" w:color="auto"/>
        <w:bottom w:val="none" w:sz="0" w:space="0" w:color="auto"/>
        <w:right w:val="none" w:sz="0" w:space="0" w:color="auto"/>
      </w:divBdr>
      <w:divsChild>
        <w:div w:id="1645309404">
          <w:marLeft w:val="0"/>
          <w:marRight w:val="0"/>
          <w:marTop w:val="0"/>
          <w:marBottom w:val="0"/>
          <w:divBdr>
            <w:top w:val="none" w:sz="0" w:space="0" w:color="auto"/>
            <w:left w:val="none" w:sz="0" w:space="0" w:color="auto"/>
            <w:bottom w:val="none" w:sz="0" w:space="0" w:color="auto"/>
            <w:right w:val="none" w:sz="0" w:space="0" w:color="auto"/>
          </w:divBdr>
        </w:div>
      </w:divsChild>
    </w:div>
    <w:div w:id="1220553017">
      <w:bodyDiv w:val="1"/>
      <w:marLeft w:val="0"/>
      <w:marRight w:val="0"/>
      <w:marTop w:val="0"/>
      <w:marBottom w:val="0"/>
      <w:divBdr>
        <w:top w:val="none" w:sz="0" w:space="0" w:color="auto"/>
        <w:left w:val="none" w:sz="0" w:space="0" w:color="auto"/>
        <w:bottom w:val="none" w:sz="0" w:space="0" w:color="auto"/>
        <w:right w:val="none" w:sz="0" w:space="0" w:color="auto"/>
      </w:divBdr>
    </w:div>
    <w:div w:id="1231500509">
      <w:bodyDiv w:val="1"/>
      <w:marLeft w:val="0"/>
      <w:marRight w:val="0"/>
      <w:marTop w:val="0"/>
      <w:marBottom w:val="0"/>
      <w:divBdr>
        <w:top w:val="none" w:sz="0" w:space="0" w:color="auto"/>
        <w:left w:val="none" w:sz="0" w:space="0" w:color="auto"/>
        <w:bottom w:val="none" w:sz="0" w:space="0" w:color="auto"/>
        <w:right w:val="none" w:sz="0" w:space="0" w:color="auto"/>
      </w:divBdr>
    </w:div>
    <w:div w:id="1243950110">
      <w:bodyDiv w:val="1"/>
      <w:marLeft w:val="0"/>
      <w:marRight w:val="0"/>
      <w:marTop w:val="0"/>
      <w:marBottom w:val="0"/>
      <w:divBdr>
        <w:top w:val="none" w:sz="0" w:space="0" w:color="auto"/>
        <w:left w:val="none" w:sz="0" w:space="0" w:color="auto"/>
        <w:bottom w:val="none" w:sz="0" w:space="0" w:color="auto"/>
        <w:right w:val="none" w:sz="0" w:space="0" w:color="auto"/>
      </w:divBdr>
    </w:div>
    <w:div w:id="1245382334">
      <w:bodyDiv w:val="1"/>
      <w:marLeft w:val="0"/>
      <w:marRight w:val="0"/>
      <w:marTop w:val="0"/>
      <w:marBottom w:val="0"/>
      <w:divBdr>
        <w:top w:val="none" w:sz="0" w:space="0" w:color="auto"/>
        <w:left w:val="none" w:sz="0" w:space="0" w:color="auto"/>
        <w:bottom w:val="none" w:sz="0" w:space="0" w:color="auto"/>
        <w:right w:val="none" w:sz="0" w:space="0" w:color="auto"/>
      </w:divBdr>
    </w:div>
    <w:div w:id="1262297277">
      <w:bodyDiv w:val="1"/>
      <w:marLeft w:val="0"/>
      <w:marRight w:val="0"/>
      <w:marTop w:val="0"/>
      <w:marBottom w:val="0"/>
      <w:divBdr>
        <w:top w:val="none" w:sz="0" w:space="0" w:color="auto"/>
        <w:left w:val="none" w:sz="0" w:space="0" w:color="auto"/>
        <w:bottom w:val="none" w:sz="0" w:space="0" w:color="auto"/>
        <w:right w:val="none" w:sz="0" w:space="0" w:color="auto"/>
      </w:divBdr>
    </w:div>
    <w:div w:id="1265461473">
      <w:bodyDiv w:val="1"/>
      <w:marLeft w:val="0"/>
      <w:marRight w:val="0"/>
      <w:marTop w:val="0"/>
      <w:marBottom w:val="0"/>
      <w:divBdr>
        <w:top w:val="none" w:sz="0" w:space="0" w:color="auto"/>
        <w:left w:val="none" w:sz="0" w:space="0" w:color="auto"/>
        <w:bottom w:val="none" w:sz="0" w:space="0" w:color="auto"/>
        <w:right w:val="none" w:sz="0" w:space="0" w:color="auto"/>
      </w:divBdr>
    </w:div>
    <w:div w:id="1271161536">
      <w:bodyDiv w:val="1"/>
      <w:marLeft w:val="0"/>
      <w:marRight w:val="0"/>
      <w:marTop w:val="0"/>
      <w:marBottom w:val="0"/>
      <w:divBdr>
        <w:top w:val="none" w:sz="0" w:space="0" w:color="auto"/>
        <w:left w:val="none" w:sz="0" w:space="0" w:color="auto"/>
        <w:bottom w:val="none" w:sz="0" w:space="0" w:color="auto"/>
        <w:right w:val="none" w:sz="0" w:space="0" w:color="auto"/>
      </w:divBdr>
    </w:div>
    <w:div w:id="1290358490">
      <w:bodyDiv w:val="1"/>
      <w:marLeft w:val="0"/>
      <w:marRight w:val="0"/>
      <w:marTop w:val="0"/>
      <w:marBottom w:val="0"/>
      <w:divBdr>
        <w:top w:val="none" w:sz="0" w:space="0" w:color="auto"/>
        <w:left w:val="none" w:sz="0" w:space="0" w:color="auto"/>
        <w:bottom w:val="none" w:sz="0" w:space="0" w:color="auto"/>
        <w:right w:val="none" w:sz="0" w:space="0" w:color="auto"/>
      </w:divBdr>
    </w:div>
    <w:div w:id="1293052955">
      <w:bodyDiv w:val="1"/>
      <w:marLeft w:val="0"/>
      <w:marRight w:val="0"/>
      <w:marTop w:val="0"/>
      <w:marBottom w:val="0"/>
      <w:divBdr>
        <w:top w:val="none" w:sz="0" w:space="0" w:color="auto"/>
        <w:left w:val="none" w:sz="0" w:space="0" w:color="auto"/>
        <w:bottom w:val="none" w:sz="0" w:space="0" w:color="auto"/>
        <w:right w:val="none" w:sz="0" w:space="0" w:color="auto"/>
      </w:divBdr>
    </w:div>
    <w:div w:id="1299800661">
      <w:bodyDiv w:val="1"/>
      <w:marLeft w:val="0"/>
      <w:marRight w:val="0"/>
      <w:marTop w:val="0"/>
      <w:marBottom w:val="0"/>
      <w:divBdr>
        <w:top w:val="none" w:sz="0" w:space="0" w:color="auto"/>
        <w:left w:val="none" w:sz="0" w:space="0" w:color="auto"/>
        <w:bottom w:val="none" w:sz="0" w:space="0" w:color="auto"/>
        <w:right w:val="none" w:sz="0" w:space="0" w:color="auto"/>
      </w:divBdr>
    </w:div>
    <w:div w:id="1301227863">
      <w:bodyDiv w:val="1"/>
      <w:marLeft w:val="0"/>
      <w:marRight w:val="0"/>
      <w:marTop w:val="0"/>
      <w:marBottom w:val="0"/>
      <w:divBdr>
        <w:top w:val="none" w:sz="0" w:space="0" w:color="auto"/>
        <w:left w:val="none" w:sz="0" w:space="0" w:color="auto"/>
        <w:bottom w:val="none" w:sz="0" w:space="0" w:color="auto"/>
        <w:right w:val="none" w:sz="0" w:space="0" w:color="auto"/>
      </w:divBdr>
    </w:div>
    <w:div w:id="1318192947">
      <w:bodyDiv w:val="1"/>
      <w:marLeft w:val="0"/>
      <w:marRight w:val="0"/>
      <w:marTop w:val="0"/>
      <w:marBottom w:val="0"/>
      <w:divBdr>
        <w:top w:val="none" w:sz="0" w:space="0" w:color="auto"/>
        <w:left w:val="none" w:sz="0" w:space="0" w:color="auto"/>
        <w:bottom w:val="none" w:sz="0" w:space="0" w:color="auto"/>
        <w:right w:val="none" w:sz="0" w:space="0" w:color="auto"/>
      </w:divBdr>
    </w:div>
    <w:div w:id="1352756294">
      <w:bodyDiv w:val="1"/>
      <w:marLeft w:val="0"/>
      <w:marRight w:val="0"/>
      <w:marTop w:val="0"/>
      <w:marBottom w:val="0"/>
      <w:divBdr>
        <w:top w:val="none" w:sz="0" w:space="0" w:color="auto"/>
        <w:left w:val="none" w:sz="0" w:space="0" w:color="auto"/>
        <w:bottom w:val="none" w:sz="0" w:space="0" w:color="auto"/>
        <w:right w:val="none" w:sz="0" w:space="0" w:color="auto"/>
      </w:divBdr>
    </w:div>
    <w:div w:id="1354111469">
      <w:bodyDiv w:val="1"/>
      <w:marLeft w:val="0"/>
      <w:marRight w:val="0"/>
      <w:marTop w:val="0"/>
      <w:marBottom w:val="0"/>
      <w:divBdr>
        <w:top w:val="none" w:sz="0" w:space="0" w:color="auto"/>
        <w:left w:val="none" w:sz="0" w:space="0" w:color="auto"/>
        <w:bottom w:val="none" w:sz="0" w:space="0" w:color="auto"/>
        <w:right w:val="none" w:sz="0" w:space="0" w:color="auto"/>
      </w:divBdr>
    </w:div>
    <w:div w:id="1399553939">
      <w:bodyDiv w:val="1"/>
      <w:marLeft w:val="0"/>
      <w:marRight w:val="0"/>
      <w:marTop w:val="0"/>
      <w:marBottom w:val="0"/>
      <w:divBdr>
        <w:top w:val="none" w:sz="0" w:space="0" w:color="auto"/>
        <w:left w:val="none" w:sz="0" w:space="0" w:color="auto"/>
        <w:bottom w:val="none" w:sz="0" w:space="0" w:color="auto"/>
        <w:right w:val="none" w:sz="0" w:space="0" w:color="auto"/>
      </w:divBdr>
    </w:div>
    <w:div w:id="1400639450">
      <w:bodyDiv w:val="1"/>
      <w:marLeft w:val="0"/>
      <w:marRight w:val="0"/>
      <w:marTop w:val="0"/>
      <w:marBottom w:val="0"/>
      <w:divBdr>
        <w:top w:val="none" w:sz="0" w:space="0" w:color="auto"/>
        <w:left w:val="none" w:sz="0" w:space="0" w:color="auto"/>
        <w:bottom w:val="none" w:sz="0" w:space="0" w:color="auto"/>
        <w:right w:val="none" w:sz="0" w:space="0" w:color="auto"/>
      </w:divBdr>
    </w:div>
    <w:div w:id="1439105619">
      <w:bodyDiv w:val="1"/>
      <w:marLeft w:val="0"/>
      <w:marRight w:val="0"/>
      <w:marTop w:val="0"/>
      <w:marBottom w:val="0"/>
      <w:divBdr>
        <w:top w:val="none" w:sz="0" w:space="0" w:color="auto"/>
        <w:left w:val="none" w:sz="0" w:space="0" w:color="auto"/>
        <w:bottom w:val="none" w:sz="0" w:space="0" w:color="auto"/>
        <w:right w:val="none" w:sz="0" w:space="0" w:color="auto"/>
      </w:divBdr>
    </w:div>
    <w:div w:id="1445730996">
      <w:bodyDiv w:val="1"/>
      <w:marLeft w:val="0"/>
      <w:marRight w:val="0"/>
      <w:marTop w:val="0"/>
      <w:marBottom w:val="0"/>
      <w:divBdr>
        <w:top w:val="none" w:sz="0" w:space="0" w:color="auto"/>
        <w:left w:val="none" w:sz="0" w:space="0" w:color="auto"/>
        <w:bottom w:val="none" w:sz="0" w:space="0" w:color="auto"/>
        <w:right w:val="none" w:sz="0" w:space="0" w:color="auto"/>
      </w:divBdr>
    </w:div>
    <w:div w:id="1453599959">
      <w:bodyDiv w:val="1"/>
      <w:marLeft w:val="0"/>
      <w:marRight w:val="0"/>
      <w:marTop w:val="0"/>
      <w:marBottom w:val="0"/>
      <w:divBdr>
        <w:top w:val="none" w:sz="0" w:space="0" w:color="auto"/>
        <w:left w:val="none" w:sz="0" w:space="0" w:color="auto"/>
        <w:bottom w:val="none" w:sz="0" w:space="0" w:color="auto"/>
        <w:right w:val="none" w:sz="0" w:space="0" w:color="auto"/>
      </w:divBdr>
      <w:divsChild>
        <w:div w:id="1044405387">
          <w:marLeft w:val="0"/>
          <w:marRight w:val="0"/>
          <w:marTop w:val="0"/>
          <w:marBottom w:val="0"/>
          <w:divBdr>
            <w:top w:val="none" w:sz="0" w:space="0" w:color="auto"/>
            <w:left w:val="none" w:sz="0" w:space="0" w:color="auto"/>
            <w:bottom w:val="none" w:sz="0" w:space="0" w:color="auto"/>
            <w:right w:val="none" w:sz="0" w:space="0" w:color="auto"/>
          </w:divBdr>
        </w:div>
      </w:divsChild>
    </w:div>
    <w:div w:id="1473592776">
      <w:bodyDiv w:val="1"/>
      <w:marLeft w:val="0"/>
      <w:marRight w:val="0"/>
      <w:marTop w:val="0"/>
      <w:marBottom w:val="0"/>
      <w:divBdr>
        <w:top w:val="none" w:sz="0" w:space="0" w:color="auto"/>
        <w:left w:val="none" w:sz="0" w:space="0" w:color="auto"/>
        <w:bottom w:val="none" w:sz="0" w:space="0" w:color="auto"/>
        <w:right w:val="none" w:sz="0" w:space="0" w:color="auto"/>
      </w:divBdr>
    </w:div>
    <w:div w:id="1480464248">
      <w:bodyDiv w:val="1"/>
      <w:marLeft w:val="0"/>
      <w:marRight w:val="0"/>
      <w:marTop w:val="0"/>
      <w:marBottom w:val="0"/>
      <w:divBdr>
        <w:top w:val="none" w:sz="0" w:space="0" w:color="auto"/>
        <w:left w:val="none" w:sz="0" w:space="0" w:color="auto"/>
        <w:bottom w:val="none" w:sz="0" w:space="0" w:color="auto"/>
        <w:right w:val="none" w:sz="0" w:space="0" w:color="auto"/>
      </w:divBdr>
    </w:div>
    <w:div w:id="1494025534">
      <w:bodyDiv w:val="1"/>
      <w:marLeft w:val="0"/>
      <w:marRight w:val="0"/>
      <w:marTop w:val="0"/>
      <w:marBottom w:val="0"/>
      <w:divBdr>
        <w:top w:val="none" w:sz="0" w:space="0" w:color="auto"/>
        <w:left w:val="none" w:sz="0" w:space="0" w:color="auto"/>
        <w:bottom w:val="none" w:sz="0" w:space="0" w:color="auto"/>
        <w:right w:val="none" w:sz="0" w:space="0" w:color="auto"/>
      </w:divBdr>
    </w:div>
    <w:div w:id="1499348901">
      <w:bodyDiv w:val="1"/>
      <w:marLeft w:val="0"/>
      <w:marRight w:val="0"/>
      <w:marTop w:val="0"/>
      <w:marBottom w:val="0"/>
      <w:divBdr>
        <w:top w:val="none" w:sz="0" w:space="0" w:color="auto"/>
        <w:left w:val="none" w:sz="0" w:space="0" w:color="auto"/>
        <w:bottom w:val="none" w:sz="0" w:space="0" w:color="auto"/>
        <w:right w:val="none" w:sz="0" w:space="0" w:color="auto"/>
      </w:divBdr>
    </w:div>
    <w:div w:id="1504935551">
      <w:bodyDiv w:val="1"/>
      <w:marLeft w:val="0"/>
      <w:marRight w:val="0"/>
      <w:marTop w:val="0"/>
      <w:marBottom w:val="0"/>
      <w:divBdr>
        <w:top w:val="none" w:sz="0" w:space="0" w:color="auto"/>
        <w:left w:val="none" w:sz="0" w:space="0" w:color="auto"/>
        <w:bottom w:val="none" w:sz="0" w:space="0" w:color="auto"/>
        <w:right w:val="none" w:sz="0" w:space="0" w:color="auto"/>
      </w:divBdr>
    </w:div>
    <w:div w:id="1513371388">
      <w:bodyDiv w:val="1"/>
      <w:marLeft w:val="0"/>
      <w:marRight w:val="0"/>
      <w:marTop w:val="0"/>
      <w:marBottom w:val="0"/>
      <w:divBdr>
        <w:top w:val="none" w:sz="0" w:space="0" w:color="auto"/>
        <w:left w:val="none" w:sz="0" w:space="0" w:color="auto"/>
        <w:bottom w:val="none" w:sz="0" w:space="0" w:color="auto"/>
        <w:right w:val="none" w:sz="0" w:space="0" w:color="auto"/>
      </w:divBdr>
    </w:div>
    <w:div w:id="1513572329">
      <w:bodyDiv w:val="1"/>
      <w:marLeft w:val="0"/>
      <w:marRight w:val="0"/>
      <w:marTop w:val="0"/>
      <w:marBottom w:val="0"/>
      <w:divBdr>
        <w:top w:val="none" w:sz="0" w:space="0" w:color="auto"/>
        <w:left w:val="none" w:sz="0" w:space="0" w:color="auto"/>
        <w:bottom w:val="none" w:sz="0" w:space="0" w:color="auto"/>
        <w:right w:val="none" w:sz="0" w:space="0" w:color="auto"/>
      </w:divBdr>
    </w:div>
    <w:div w:id="1517697806">
      <w:bodyDiv w:val="1"/>
      <w:marLeft w:val="0"/>
      <w:marRight w:val="0"/>
      <w:marTop w:val="0"/>
      <w:marBottom w:val="0"/>
      <w:divBdr>
        <w:top w:val="none" w:sz="0" w:space="0" w:color="auto"/>
        <w:left w:val="none" w:sz="0" w:space="0" w:color="auto"/>
        <w:bottom w:val="none" w:sz="0" w:space="0" w:color="auto"/>
        <w:right w:val="none" w:sz="0" w:space="0" w:color="auto"/>
      </w:divBdr>
      <w:divsChild>
        <w:div w:id="22941613">
          <w:marLeft w:val="0"/>
          <w:marRight w:val="0"/>
          <w:marTop w:val="0"/>
          <w:marBottom w:val="0"/>
          <w:divBdr>
            <w:top w:val="none" w:sz="0" w:space="0" w:color="auto"/>
            <w:left w:val="none" w:sz="0" w:space="0" w:color="auto"/>
            <w:bottom w:val="none" w:sz="0" w:space="0" w:color="auto"/>
            <w:right w:val="none" w:sz="0" w:space="0" w:color="auto"/>
          </w:divBdr>
        </w:div>
      </w:divsChild>
    </w:div>
    <w:div w:id="1529022847">
      <w:bodyDiv w:val="1"/>
      <w:marLeft w:val="0"/>
      <w:marRight w:val="0"/>
      <w:marTop w:val="0"/>
      <w:marBottom w:val="0"/>
      <w:divBdr>
        <w:top w:val="none" w:sz="0" w:space="0" w:color="auto"/>
        <w:left w:val="none" w:sz="0" w:space="0" w:color="auto"/>
        <w:bottom w:val="none" w:sz="0" w:space="0" w:color="auto"/>
        <w:right w:val="none" w:sz="0" w:space="0" w:color="auto"/>
      </w:divBdr>
    </w:div>
    <w:div w:id="1541361128">
      <w:bodyDiv w:val="1"/>
      <w:marLeft w:val="0"/>
      <w:marRight w:val="0"/>
      <w:marTop w:val="0"/>
      <w:marBottom w:val="0"/>
      <w:divBdr>
        <w:top w:val="none" w:sz="0" w:space="0" w:color="auto"/>
        <w:left w:val="none" w:sz="0" w:space="0" w:color="auto"/>
        <w:bottom w:val="none" w:sz="0" w:space="0" w:color="auto"/>
        <w:right w:val="none" w:sz="0" w:space="0" w:color="auto"/>
      </w:divBdr>
      <w:divsChild>
        <w:div w:id="1314483600">
          <w:marLeft w:val="0"/>
          <w:marRight w:val="0"/>
          <w:marTop w:val="0"/>
          <w:marBottom w:val="0"/>
          <w:divBdr>
            <w:top w:val="none" w:sz="0" w:space="0" w:color="auto"/>
            <w:left w:val="none" w:sz="0" w:space="0" w:color="auto"/>
            <w:bottom w:val="none" w:sz="0" w:space="0" w:color="auto"/>
            <w:right w:val="none" w:sz="0" w:space="0" w:color="auto"/>
          </w:divBdr>
        </w:div>
      </w:divsChild>
    </w:div>
    <w:div w:id="1557203612">
      <w:bodyDiv w:val="1"/>
      <w:marLeft w:val="0"/>
      <w:marRight w:val="0"/>
      <w:marTop w:val="0"/>
      <w:marBottom w:val="0"/>
      <w:divBdr>
        <w:top w:val="none" w:sz="0" w:space="0" w:color="auto"/>
        <w:left w:val="none" w:sz="0" w:space="0" w:color="auto"/>
        <w:bottom w:val="none" w:sz="0" w:space="0" w:color="auto"/>
        <w:right w:val="none" w:sz="0" w:space="0" w:color="auto"/>
      </w:divBdr>
    </w:div>
    <w:div w:id="1580285473">
      <w:bodyDiv w:val="1"/>
      <w:marLeft w:val="0"/>
      <w:marRight w:val="0"/>
      <w:marTop w:val="0"/>
      <w:marBottom w:val="0"/>
      <w:divBdr>
        <w:top w:val="none" w:sz="0" w:space="0" w:color="auto"/>
        <w:left w:val="none" w:sz="0" w:space="0" w:color="auto"/>
        <w:bottom w:val="none" w:sz="0" w:space="0" w:color="auto"/>
        <w:right w:val="none" w:sz="0" w:space="0" w:color="auto"/>
      </w:divBdr>
    </w:div>
    <w:div w:id="1590116642">
      <w:bodyDiv w:val="1"/>
      <w:marLeft w:val="0"/>
      <w:marRight w:val="0"/>
      <w:marTop w:val="0"/>
      <w:marBottom w:val="0"/>
      <w:divBdr>
        <w:top w:val="none" w:sz="0" w:space="0" w:color="auto"/>
        <w:left w:val="none" w:sz="0" w:space="0" w:color="auto"/>
        <w:bottom w:val="none" w:sz="0" w:space="0" w:color="auto"/>
        <w:right w:val="none" w:sz="0" w:space="0" w:color="auto"/>
      </w:divBdr>
    </w:div>
    <w:div w:id="1606115864">
      <w:bodyDiv w:val="1"/>
      <w:marLeft w:val="0"/>
      <w:marRight w:val="0"/>
      <w:marTop w:val="0"/>
      <w:marBottom w:val="0"/>
      <w:divBdr>
        <w:top w:val="none" w:sz="0" w:space="0" w:color="auto"/>
        <w:left w:val="none" w:sz="0" w:space="0" w:color="auto"/>
        <w:bottom w:val="none" w:sz="0" w:space="0" w:color="auto"/>
        <w:right w:val="none" w:sz="0" w:space="0" w:color="auto"/>
      </w:divBdr>
    </w:div>
    <w:div w:id="1623656537">
      <w:bodyDiv w:val="1"/>
      <w:marLeft w:val="0"/>
      <w:marRight w:val="0"/>
      <w:marTop w:val="0"/>
      <w:marBottom w:val="0"/>
      <w:divBdr>
        <w:top w:val="none" w:sz="0" w:space="0" w:color="auto"/>
        <w:left w:val="none" w:sz="0" w:space="0" w:color="auto"/>
        <w:bottom w:val="none" w:sz="0" w:space="0" w:color="auto"/>
        <w:right w:val="none" w:sz="0" w:space="0" w:color="auto"/>
      </w:divBdr>
    </w:div>
    <w:div w:id="1660498293">
      <w:bodyDiv w:val="1"/>
      <w:marLeft w:val="0"/>
      <w:marRight w:val="0"/>
      <w:marTop w:val="0"/>
      <w:marBottom w:val="0"/>
      <w:divBdr>
        <w:top w:val="none" w:sz="0" w:space="0" w:color="auto"/>
        <w:left w:val="none" w:sz="0" w:space="0" w:color="auto"/>
        <w:bottom w:val="none" w:sz="0" w:space="0" w:color="auto"/>
        <w:right w:val="none" w:sz="0" w:space="0" w:color="auto"/>
      </w:divBdr>
      <w:divsChild>
        <w:div w:id="1482307417">
          <w:marLeft w:val="0"/>
          <w:marRight w:val="0"/>
          <w:marTop w:val="0"/>
          <w:marBottom w:val="0"/>
          <w:divBdr>
            <w:top w:val="none" w:sz="0" w:space="0" w:color="auto"/>
            <w:left w:val="none" w:sz="0" w:space="0" w:color="auto"/>
            <w:bottom w:val="none" w:sz="0" w:space="0" w:color="auto"/>
            <w:right w:val="none" w:sz="0" w:space="0" w:color="auto"/>
          </w:divBdr>
        </w:div>
      </w:divsChild>
    </w:div>
    <w:div w:id="1677417161">
      <w:bodyDiv w:val="1"/>
      <w:marLeft w:val="0"/>
      <w:marRight w:val="0"/>
      <w:marTop w:val="0"/>
      <w:marBottom w:val="0"/>
      <w:divBdr>
        <w:top w:val="none" w:sz="0" w:space="0" w:color="auto"/>
        <w:left w:val="none" w:sz="0" w:space="0" w:color="auto"/>
        <w:bottom w:val="none" w:sz="0" w:space="0" w:color="auto"/>
        <w:right w:val="none" w:sz="0" w:space="0" w:color="auto"/>
      </w:divBdr>
    </w:div>
    <w:div w:id="1677683773">
      <w:bodyDiv w:val="1"/>
      <w:marLeft w:val="0"/>
      <w:marRight w:val="0"/>
      <w:marTop w:val="0"/>
      <w:marBottom w:val="0"/>
      <w:divBdr>
        <w:top w:val="none" w:sz="0" w:space="0" w:color="auto"/>
        <w:left w:val="none" w:sz="0" w:space="0" w:color="auto"/>
        <w:bottom w:val="none" w:sz="0" w:space="0" w:color="auto"/>
        <w:right w:val="none" w:sz="0" w:space="0" w:color="auto"/>
      </w:divBdr>
    </w:div>
    <w:div w:id="1683169103">
      <w:bodyDiv w:val="1"/>
      <w:marLeft w:val="0"/>
      <w:marRight w:val="0"/>
      <w:marTop w:val="0"/>
      <w:marBottom w:val="0"/>
      <w:divBdr>
        <w:top w:val="none" w:sz="0" w:space="0" w:color="auto"/>
        <w:left w:val="none" w:sz="0" w:space="0" w:color="auto"/>
        <w:bottom w:val="none" w:sz="0" w:space="0" w:color="auto"/>
        <w:right w:val="none" w:sz="0" w:space="0" w:color="auto"/>
      </w:divBdr>
    </w:div>
    <w:div w:id="1686208332">
      <w:bodyDiv w:val="1"/>
      <w:marLeft w:val="0"/>
      <w:marRight w:val="0"/>
      <w:marTop w:val="0"/>
      <w:marBottom w:val="0"/>
      <w:divBdr>
        <w:top w:val="none" w:sz="0" w:space="0" w:color="auto"/>
        <w:left w:val="none" w:sz="0" w:space="0" w:color="auto"/>
        <w:bottom w:val="none" w:sz="0" w:space="0" w:color="auto"/>
        <w:right w:val="none" w:sz="0" w:space="0" w:color="auto"/>
      </w:divBdr>
    </w:div>
    <w:div w:id="1698306983">
      <w:bodyDiv w:val="1"/>
      <w:marLeft w:val="0"/>
      <w:marRight w:val="0"/>
      <w:marTop w:val="0"/>
      <w:marBottom w:val="0"/>
      <w:divBdr>
        <w:top w:val="none" w:sz="0" w:space="0" w:color="auto"/>
        <w:left w:val="none" w:sz="0" w:space="0" w:color="auto"/>
        <w:bottom w:val="none" w:sz="0" w:space="0" w:color="auto"/>
        <w:right w:val="none" w:sz="0" w:space="0" w:color="auto"/>
      </w:divBdr>
      <w:divsChild>
        <w:div w:id="1622570872">
          <w:marLeft w:val="0"/>
          <w:marRight w:val="0"/>
          <w:marTop w:val="0"/>
          <w:marBottom w:val="0"/>
          <w:divBdr>
            <w:top w:val="none" w:sz="0" w:space="0" w:color="auto"/>
            <w:left w:val="none" w:sz="0" w:space="0" w:color="auto"/>
            <w:bottom w:val="none" w:sz="0" w:space="0" w:color="auto"/>
            <w:right w:val="none" w:sz="0" w:space="0" w:color="auto"/>
          </w:divBdr>
        </w:div>
      </w:divsChild>
    </w:div>
    <w:div w:id="1705251854">
      <w:bodyDiv w:val="1"/>
      <w:marLeft w:val="0"/>
      <w:marRight w:val="0"/>
      <w:marTop w:val="0"/>
      <w:marBottom w:val="0"/>
      <w:divBdr>
        <w:top w:val="none" w:sz="0" w:space="0" w:color="auto"/>
        <w:left w:val="none" w:sz="0" w:space="0" w:color="auto"/>
        <w:bottom w:val="none" w:sz="0" w:space="0" w:color="auto"/>
        <w:right w:val="none" w:sz="0" w:space="0" w:color="auto"/>
      </w:divBdr>
      <w:divsChild>
        <w:div w:id="1691175297">
          <w:marLeft w:val="0"/>
          <w:marRight w:val="0"/>
          <w:marTop w:val="0"/>
          <w:marBottom w:val="0"/>
          <w:divBdr>
            <w:top w:val="none" w:sz="0" w:space="0" w:color="auto"/>
            <w:left w:val="none" w:sz="0" w:space="0" w:color="auto"/>
            <w:bottom w:val="none" w:sz="0" w:space="0" w:color="auto"/>
            <w:right w:val="none" w:sz="0" w:space="0" w:color="auto"/>
          </w:divBdr>
        </w:div>
      </w:divsChild>
    </w:div>
    <w:div w:id="1712611023">
      <w:bodyDiv w:val="1"/>
      <w:marLeft w:val="0"/>
      <w:marRight w:val="0"/>
      <w:marTop w:val="0"/>
      <w:marBottom w:val="0"/>
      <w:divBdr>
        <w:top w:val="none" w:sz="0" w:space="0" w:color="auto"/>
        <w:left w:val="none" w:sz="0" w:space="0" w:color="auto"/>
        <w:bottom w:val="none" w:sz="0" w:space="0" w:color="auto"/>
        <w:right w:val="none" w:sz="0" w:space="0" w:color="auto"/>
      </w:divBdr>
    </w:div>
    <w:div w:id="1724401871">
      <w:bodyDiv w:val="1"/>
      <w:marLeft w:val="0"/>
      <w:marRight w:val="0"/>
      <w:marTop w:val="0"/>
      <w:marBottom w:val="0"/>
      <w:divBdr>
        <w:top w:val="none" w:sz="0" w:space="0" w:color="auto"/>
        <w:left w:val="none" w:sz="0" w:space="0" w:color="auto"/>
        <w:bottom w:val="none" w:sz="0" w:space="0" w:color="auto"/>
        <w:right w:val="none" w:sz="0" w:space="0" w:color="auto"/>
      </w:divBdr>
    </w:div>
    <w:div w:id="1728068545">
      <w:bodyDiv w:val="1"/>
      <w:marLeft w:val="0"/>
      <w:marRight w:val="0"/>
      <w:marTop w:val="0"/>
      <w:marBottom w:val="0"/>
      <w:divBdr>
        <w:top w:val="none" w:sz="0" w:space="0" w:color="auto"/>
        <w:left w:val="none" w:sz="0" w:space="0" w:color="auto"/>
        <w:bottom w:val="none" w:sz="0" w:space="0" w:color="auto"/>
        <w:right w:val="none" w:sz="0" w:space="0" w:color="auto"/>
      </w:divBdr>
    </w:div>
    <w:div w:id="1733848628">
      <w:bodyDiv w:val="1"/>
      <w:marLeft w:val="0"/>
      <w:marRight w:val="0"/>
      <w:marTop w:val="0"/>
      <w:marBottom w:val="0"/>
      <w:divBdr>
        <w:top w:val="none" w:sz="0" w:space="0" w:color="auto"/>
        <w:left w:val="none" w:sz="0" w:space="0" w:color="auto"/>
        <w:bottom w:val="none" w:sz="0" w:space="0" w:color="auto"/>
        <w:right w:val="none" w:sz="0" w:space="0" w:color="auto"/>
      </w:divBdr>
    </w:div>
    <w:div w:id="1736469356">
      <w:bodyDiv w:val="1"/>
      <w:marLeft w:val="0"/>
      <w:marRight w:val="0"/>
      <w:marTop w:val="0"/>
      <w:marBottom w:val="0"/>
      <w:divBdr>
        <w:top w:val="none" w:sz="0" w:space="0" w:color="auto"/>
        <w:left w:val="none" w:sz="0" w:space="0" w:color="auto"/>
        <w:bottom w:val="none" w:sz="0" w:space="0" w:color="auto"/>
        <w:right w:val="none" w:sz="0" w:space="0" w:color="auto"/>
      </w:divBdr>
    </w:div>
    <w:div w:id="1766069787">
      <w:bodyDiv w:val="1"/>
      <w:marLeft w:val="0"/>
      <w:marRight w:val="0"/>
      <w:marTop w:val="0"/>
      <w:marBottom w:val="0"/>
      <w:divBdr>
        <w:top w:val="none" w:sz="0" w:space="0" w:color="auto"/>
        <w:left w:val="none" w:sz="0" w:space="0" w:color="auto"/>
        <w:bottom w:val="none" w:sz="0" w:space="0" w:color="auto"/>
        <w:right w:val="none" w:sz="0" w:space="0" w:color="auto"/>
      </w:divBdr>
    </w:div>
    <w:div w:id="1774202534">
      <w:bodyDiv w:val="1"/>
      <w:marLeft w:val="0"/>
      <w:marRight w:val="0"/>
      <w:marTop w:val="0"/>
      <w:marBottom w:val="0"/>
      <w:divBdr>
        <w:top w:val="none" w:sz="0" w:space="0" w:color="auto"/>
        <w:left w:val="none" w:sz="0" w:space="0" w:color="auto"/>
        <w:bottom w:val="none" w:sz="0" w:space="0" w:color="auto"/>
        <w:right w:val="none" w:sz="0" w:space="0" w:color="auto"/>
      </w:divBdr>
    </w:div>
    <w:div w:id="1774932989">
      <w:bodyDiv w:val="1"/>
      <w:marLeft w:val="0"/>
      <w:marRight w:val="0"/>
      <w:marTop w:val="0"/>
      <w:marBottom w:val="0"/>
      <w:divBdr>
        <w:top w:val="none" w:sz="0" w:space="0" w:color="auto"/>
        <w:left w:val="none" w:sz="0" w:space="0" w:color="auto"/>
        <w:bottom w:val="none" w:sz="0" w:space="0" w:color="auto"/>
        <w:right w:val="none" w:sz="0" w:space="0" w:color="auto"/>
      </w:divBdr>
      <w:divsChild>
        <w:div w:id="1632974988">
          <w:marLeft w:val="0"/>
          <w:marRight w:val="0"/>
          <w:marTop w:val="0"/>
          <w:marBottom w:val="0"/>
          <w:divBdr>
            <w:top w:val="none" w:sz="0" w:space="0" w:color="auto"/>
            <w:left w:val="none" w:sz="0" w:space="0" w:color="auto"/>
            <w:bottom w:val="none" w:sz="0" w:space="0" w:color="auto"/>
            <w:right w:val="none" w:sz="0" w:space="0" w:color="auto"/>
          </w:divBdr>
        </w:div>
      </w:divsChild>
    </w:div>
    <w:div w:id="1793746227">
      <w:bodyDiv w:val="1"/>
      <w:marLeft w:val="0"/>
      <w:marRight w:val="0"/>
      <w:marTop w:val="0"/>
      <w:marBottom w:val="0"/>
      <w:divBdr>
        <w:top w:val="none" w:sz="0" w:space="0" w:color="auto"/>
        <w:left w:val="none" w:sz="0" w:space="0" w:color="auto"/>
        <w:bottom w:val="none" w:sz="0" w:space="0" w:color="auto"/>
        <w:right w:val="none" w:sz="0" w:space="0" w:color="auto"/>
      </w:divBdr>
      <w:divsChild>
        <w:div w:id="389234472">
          <w:marLeft w:val="0"/>
          <w:marRight w:val="0"/>
          <w:marTop w:val="0"/>
          <w:marBottom w:val="0"/>
          <w:divBdr>
            <w:top w:val="none" w:sz="0" w:space="0" w:color="auto"/>
            <w:left w:val="none" w:sz="0" w:space="0" w:color="auto"/>
            <w:bottom w:val="none" w:sz="0" w:space="0" w:color="auto"/>
            <w:right w:val="none" w:sz="0" w:space="0" w:color="auto"/>
          </w:divBdr>
        </w:div>
      </w:divsChild>
    </w:div>
    <w:div w:id="1815174042">
      <w:bodyDiv w:val="1"/>
      <w:marLeft w:val="0"/>
      <w:marRight w:val="0"/>
      <w:marTop w:val="0"/>
      <w:marBottom w:val="0"/>
      <w:divBdr>
        <w:top w:val="none" w:sz="0" w:space="0" w:color="auto"/>
        <w:left w:val="none" w:sz="0" w:space="0" w:color="auto"/>
        <w:bottom w:val="none" w:sz="0" w:space="0" w:color="auto"/>
        <w:right w:val="none" w:sz="0" w:space="0" w:color="auto"/>
      </w:divBdr>
      <w:divsChild>
        <w:div w:id="1324702055">
          <w:marLeft w:val="0"/>
          <w:marRight w:val="0"/>
          <w:marTop w:val="0"/>
          <w:marBottom w:val="0"/>
          <w:divBdr>
            <w:top w:val="none" w:sz="0" w:space="0" w:color="auto"/>
            <w:left w:val="none" w:sz="0" w:space="0" w:color="auto"/>
            <w:bottom w:val="none" w:sz="0" w:space="0" w:color="auto"/>
            <w:right w:val="none" w:sz="0" w:space="0" w:color="auto"/>
          </w:divBdr>
        </w:div>
      </w:divsChild>
    </w:div>
    <w:div w:id="1825079117">
      <w:bodyDiv w:val="1"/>
      <w:marLeft w:val="0"/>
      <w:marRight w:val="0"/>
      <w:marTop w:val="0"/>
      <w:marBottom w:val="0"/>
      <w:divBdr>
        <w:top w:val="none" w:sz="0" w:space="0" w:color="auto"/>
        <w:left w:val="none" w:sz="0" w:space="0" w:color="auto"/>
        <w:bottom w:val="none" w:sz="0" w:space="0" w:color="auto"/>
        <w:right w:val="none" w:sz="0" w:space="0" w:color="auto"/>
      </w:divBdr>
    </w:div>
    <w:div w:id="1825391082">
      <w:bodyDiv w:val="1"/>
      <w:marLeft w:val="0"/>
      <w:marRight w:val="0"/>
      <w:marTop w:val="0"/>
      <w:marBottom w:val="0"/>
      <w:divBdr>
        <w:top w:val="none" w:sz="0" w:space="0" w:color="auto"/>
        <w:left w:val="none" w:sz="0" w:space="0" w:color="auto"/>
        <w:bottom w:val="none" w:sz="0" w:space="0" w:color="auto"/>
        <w:right w:val="none" w:sz="0" w:space="0" w:color="auto"/>
      </w:divBdr>
    </w:div>
    <w:div w:id="1834638030">
      <w:bodyDiv w:val="1"/>
      <w:marLeft w:val="0"/>
      <w:marRight w:val="0"/>
      <w:marTop w:val="0"/>
      <w:marBottom w:val="0"/>
      <w:divBdr>
        <w:top w:val="none" w:sz="0" w:space="0" w:color="auto"/>
        <w:left w:val="none" w:sz="0" w:space="0" w:color="auto"/>
        <w:bottom w:val="none" w:sz="0" w:space="0" w:color="auto"/>
        <w:right w:val="none" w:sz="0" w:space="0" w:color="auto"/>
      </w:divBdr>
      <w:divsChild>
        <w:div w:id="289483892">
          <w:marLeft w:val="0"/>
          <w:marRight w:val="0"/>
          <w:marTop w:val="0"/>
          <w:marBottom w:val="0"/>
          <w:divBdr>
            <w:top w:val="none" w:sz="0" w:space="0" w:color="auto"/>
            <w:left w:val="none" w:sz="0" w:space="0" w:color="auto"/>
            <w:bottom w:val="none" w:sz="0" w:space="0" w:color="auto"/>
            <w:right w:val="none" w:sz="0" w:space="0" w:color="auto"/>
          </w:divBdr>
        </w:div>
        <w:div w:id="587546885">
          <w:marLeft w:val="0"/>
          <w:marRight w:val="0"/>
          <w:marTop w:val="0"/>
          <w:marBottom w:val="0"/>
          <w:divBdr>
            <w:top w:val="none" w:sz="0" w:space="0" w:color="auto"/>
            <w:left w:val="none" w:sz="0" w:space="0" w:color="auto"/>
            <w:bottom w:val="none" w:sz="0" w:space="0" w:color="auto"/>
            <w:right w:val="none" w:sz="0" w:space="0" w:color="auto"/>
          </w:divBdr>
        </w:div>
        <w:div w:id="664281632">
          <w:marLeft w:val="0"/>
          <w:marRight w:val="0"/>
          <w:marTop w:val="0"/>
          <w:marBottom w:val="0"/>
          <w:divBdr>
            <w:top w:val="none" w:sz="0" w:space="0" w:color="auto"/>
            <w:left w:val="none" w:sz="0" w:space="0" w:color="auto"/>
            <w:bottom w:val="none" w:sz="0" w:space="0" w:color="auto"/>
            <w:right w:val="none" w:sz="0" w:space="0" w:color="auto"/>
          </w:divBdr>
        </w:div>
        <w:div w:id="1105231430">
          <w:marLeft w:val="0"/>
          <w:marRight w:val="0"/>
          <w:marTop w:val="0"/>
          <w:marBottom w:val="0"/>
          <w:divBdr>
            <w:top w:val="none" w:sz="0" w:space="0" w:color="auto"/>
            <w:left w:val="none" w:sz="0" w:space="0" w:color="auto"/>
            <w:bottom w:val="none" w:sz="0" w:space="0" w:color="auto"/>
            <w:right w:val="none" w:sz="0" w:space="0" w:color="auto"/>
          </w:divBdr>
        </w:div>
        <w:div w:id="1492985908">
          <w:marLeft w:val="0"/>
          <w:marRight w:val="0"/>
          <w:marTop w:val="0"/>
          <w:marBottom w:val="0"/>
          <w:divBdr>
            <w:top w:val="none" w:sz="0" w:space="0" w:color="auto"/>
            <w:left w:val="none" w:sz="0" w:space="0" w:color="auto"/>
            <w:bottom w:val="none" w:sz="0" w:space="0" w:color="auto"/>
            <w:right w:val="none" w:sz="0" w:space="0" w:color="auto"/>
          </w:divBdr>
        </w:div>
        <w:div w:id="1579946510">
          <w:marLeft w:val="0"/>
          <w:marRight w:val="0"/>
          <w:marTop w:val="0"/>
          <w:marBottom w:val="0"/>
          <w:divBdr>
            <w:top w:val="none" w:sz="0" w:space="0" w:color="auto"/>
            <w:left w:val="none" w:sz="0" w:space="0" w:color="auto"/>
            <w:bottom w:val="none" w:sz="0" w:space="0" w:color="auto"/>
            <w:right w:val="none" w:sz="0" w:space="0" w:color="auto"/>
          </w:divBdr>
        </w:div>
        <w:div w:id="1727487647">
          <w:marLeft w:val="0"/>
          <w:marRight w:val="0"/>
          <w:marTop w:val="0"/>
          <w:marBottom w:val="0"/>
          <w:divBdr>
            <w:top w:val="none" w:sz="0" w:space="0" w:color="auto"/>
            <w:left w:val="none" w:sz="0" w:space="0" w:color="auto"/>
            <w:bottom w:val="none" w:sz="0" w:space="0" w:color="auto"/>
            <w:right w:val="none" w:sz="0" w:space="0" w:color="auto"/>
          </w:divBdr>
        </w:div>
      </w:divsChild>
    </w:div>
    <w:div w:id="1849903407">
      <w:bodyDiv w:val="1"/>
      <w:marLeft w:val="0"/>
      <w:marRight w:val="0"/>
      <w:marTop w:val="0"/>
      <w:marBottom w:val="0"/>
      <w:divBdr>
        <w:top w:val="none" w:sz="0" w:space="0" w:color="auto"/>
        <w:left w:val="none" w:sz="0" w:space="0" w:color="auto"/>
        <w:bottom w:val="none" w:sz="0" w:space="0" w:color="auto"/>
        <w:right w:val="none" w:sz="0" w:space="0" w:color="auto"/>
      </w:divBdr>
    </w:div>
    <w:div w:id="1855260783">
      <w:bodyDiv w:val="1"/>
      <w:marLeft w:val="0"/>
      <w:marRight w:val="0"/>
      <w:marTop w:val="0"/>
      <w:marBottom w:val="0"/>
      <w:divBdr>
        <w:top w:val="none" w:sz="0" w:space="0" w:color="auto"/>
        <w:left w:val="none" w:sz="0" w:space="0" w:color="auto"/>
        <w:bottom w:val="none" w:sz="0" w:space="0" w:color="auto"/>
        <w:right w:val="none" w:sz="0" w:space="0" w:color="auto"/>
      </w:divBdr>
    </w:div>
    <w:div w:id="1857039294">
      <w:bodyDiv w:val="1"/>
      <w:marLeft w:val="0"/>
      <w:marRight w:val="0"/>
      <w:marTop w:val="0"/>
      <w:marBottom w:val="0"/>
      <w:divBdr>
        <w:top w:val="none" w:sz="0" w:space="0" w:color="auto"/>
        <w:left w:val="none" w:sz="0" w:space="0" w:color="auto"/>
        <w:bottom w:val="none" w:sz="0" w:space="0" w:color="auto"/>
        <w:right w:val="none" w:sz="0" w:space="0" w:color="auto"/>
      </w:divBdr>
    </w:div>
    <w:div w:id="1872304389">
      <w:bodyDiv w:val="1"/>
      <w:marLeft w:val="0"/>
      <w:marRight w:val="0"/>
      <w:marTop w:val="0"/>
      <w:marBottom w:val="0"/>
      <w:divBdr>
        <w:top w:val="none" w:sz="0" w:space="0" w:color="auto"/>
        <w:left w:val="none" w:sz="0" w:space="0" w:color="auto"/>
        <w:bottom w:val="none" w:sz="0" w:space="0" w:color="auto"/>
        <w:right w:val="none" w:sz="0" w:space="0" w:color="auto"/>
      </w:divBdr>
      <w:divsChild>
        <w:div w:id="1568106229">
          <w:marLeft w:val="0"/>
          <w:marRight w:val="0"/>
          <w:marTop w:val="0"/>
          <w:marBottom w:val="0"/>
          <w:divBdr>
            <w:top w:val="none" w:sz="0" w:space="0" w:color="auto"/>
            <w:left w:val="none" w:sz="0" w:space="0" w:color="auto"/>
            <w:bottom w:val="none" w:sz="0" w:space="0" w:color="auto"/>
            <w:right w:val="none" w:sz="0" w:space="0" w:color="auto"/>
          </w:divBdr>
        </w:div>
      </w:divsChild>
    </w:div>
    <w:div w:id="1876695702">
      <w:bodyDiv w:val="1"/>
      <w:marLeft w:val="0"/>
      <w:marRight w:val="0"/>
      <w:marTop w:val="0"/>
      <w:marBottom w:val="0"/>
      <w:divBdr>
        <w:top w:val="none" w:sz="0" w:space="0" w:color="auto"/>
        <w:left w:val="none" w:sz="0" w:space="0" w:color="auto"/>
        <w:bottom w:val="none" w:sz="0" w:space="0" w:color="auto"/>
        <w:right w:val="none" w:sz="0" w:space="0" w:color="auto"/>
      </w:divBdr>
    </w:div>
    <w:div w:id="1888905465">
      <w:bodyDiv w:val="1"/>
      <w:marLeft w:val="0"/>
      <w:marRight w:val="0"/>
      <w:marTop w:val="0"/>
      <w:marBottom w:val="0"/>
      <w:divBdr>
        <w:top w:val="none" w:sz="0" w:space="0" w:color="auto"/>
        <w:left w:val="none" w:sz="0" w:space="0" w:color="auto"/>
        <w:bottom w:val="none" w:sz="0" w:space="0" w:color="auto"/>
        <w:right w:val="none" w:sz="0" w:space="0" w:color="auto"/>
      </w:divBdr>
      <w:divsChild>
        <w:div w:id="1120029691">
          <w:marLeft w:val="0"/>
          <w:marRight w:val="0"/>
          <w:marTop w:val="0"/>
          <w:marBottom w:val="0"/>
          <w:divBdr>
            <w:top w:val="none" w:sz="0" w:space="0" w:color="auto"/>
            <w:left w:val="none" w:sz="0" w:space="0" w:color="auto"/>
            <w:bottom w:val="none" w:sz="0" w:space="0" w:color="auto"/>
            <w:right w:val="none" w:sz="0" w:space="0" w:color="auto"/>
          </w:divBdr>
        </w:div>
      </w:divsChild>
    </w:div>
    <w:div w:id="1907764098">
      <w:bodyDiv w:val="1"/>
      <w:marLeft w:val="0"/>
      <w:marRight w:val="0"/>
      <w:marTop w:val="0"/>
      <w:marBottom w:val="0"/>
      <w:divBdr>
        <w:top w:val="none" w:sz="0" w:space="0" w:color="auto"/>
        <w:left w:val="none" w:sz="0" w:space="0" w:color="auto"/>
        <w:bottom w:val="none" w:sz="0" w:space="0" w:color="auto"/>
        <w:right w:val="none" w:sz="0" w:space="0" w:color="auto"/>
      </w:divBdr>
    </w:div>
    <w:div w:id="1912806449">
      <w:bodyDiv w:val="1"/>
      <w:marLeft w:val="0"/>
      <w:marRight w:val="0"/>
      <w:marTop w:val="0"/>
      <w:marBottom w:val="0"/>
      <w:divBdr>
        <w:top w:val="none" w:sz="0" w:space="0" w:color="auto"/>
        <w:left w:val="none" w:sz="0" w:space="0" w:color="auto"/>
        <w:bottom w:val="none" w:sz="0" w:space="0" w:color="auto"/>
        <w:right w:val="none" w:sz="0" w:space="0" w:color="auto"/>
      </w:divBdr>
    </w:div>
    <w:div w:id="1942033947">
      <w:bodyDiv w:val="1"/>
      <w:marLeft w:val="0"/>
      <w:marRight w:val="0"/>
      <w:marTop w:val="0"/>
      <w:marBottom w:val="0"/>
      <w:divBdr>
        <w:top w:val="none" w:sz="0" w:space="0" w:color="auto"/>
        <w:left w:val="none" w:sz="0" w:space="0" w:color="auto"/>
        <w:bottom w:val="none" w:sz="0" w:space="0" w:color="auto"/>
        <w:right w:val="none" w:sz="0" w:space="0" w:color="auto"/>
      </w:divBdr>
    </w:div>
    <w:div w:id="1947806504">
      <w:bodyDiv w:val="1"/>
      <w:marLeft w:val="0"/>
      <w:marRight w:val="0"/>
      <w:marTop w:val="0"/>
      <w:marBottom w:val="0"/>
      <w:divBdr>
        <w:top w:val="none" w:sz="0" w:space="0" w:color="auto"/>
        <w:left w:val="none" w:sz="0" w:space="0" w:color="auto"/>
        <w:bottom w:val="none" w:sz="0" w:space="0" w:color="auto"/>
        <w:right w:val="none" w:sz="0" w:space="0" w:color="auto"/>
      </w:divBdr>
      <w:divsChild>
        <w:div w:id="393433587">
          <w:marLeft w:val="0"/>
          <w:marRight w:val="0"/>
          <w:marTop w:val="0"/>
          <w:marBottom w:val="0"/>
          <w:divBdr>
            <w:top w:val="none" w:sz="0" w:space="0" w:color="auto"/>
            <w:left w:val="none" w:sz="0" w:space="0" w:color="auto"/>
            <w:bottom w:val="none" w:sz="0" w:space="0" w:color="auto"/>
            <w:right w:val="none" w:sz="0" w:space="0" w:color="auto"/>
          </w:divBdr>
        </w:div>
      </w:divsChild>
    </w:div>
    <w:div w:id="1967271556">
      <w:bodyDiv w:val="1"/>
      <w:marLeft w:val="0"/>
      <w:marRight w:val="0"/>
      <w:marTop w:val="0"/>
      <w:marBottom w:val="0"/>
      <w:divBdr>
        <w:top w:val="none" w:sz="0" w:space="0" w:color="auto"/>
        <w:left w:val="none" w:sz="0" w:space="0" w:color="auto"/>
        <w:bottom w:val="none" w:sz="0" w:space="0" w:color="auto"/>
        <w:right w:val="none" w:sz="0" w:space="0" w:color="auto"/>
      </w:divBdr>
      <w:divsChild>
        <w:div w:id="1591549256">
          <w:marLeft w:val="0"/>
          <w:marRight w:val="0"/>
          <w:marTop w:val="0"/>
          <w:marBottom w:val="0"/>
          <w:divBdr>
            <w:top w:val="none" w:sz="0" w:space="0" w:color="auto"/>
            <w:left w:val="none" w:sz="0" w:space="0" w:color="auto"/>
            <w:bottom w:val="none" w:sz="0" w:space="0" w:color="auto"/>
            <w:right w:val="none" w:sz="0" w:space="0" w:color="auto"/>
          </w:divBdr>
        </w:div>
      </w:divsChild>
    </w:div>
    <w:div w:id="1974750346">
      <w:bodyDiv w:val="1"/>
      <w:marLeft w:val="0"/>
      <w:marRight w:val="0"/>
      <w:marTop w:val="0"/>
      <w:marBottom w:val="0"/>
      <w:divBdr>
        <w:top w:val="none" w:sz="0" w:space="0" w:color="auto"/>
        <w:left w:val="none" w:sz="0" w:space="0" w:color="auto"/>
        <w:bottom w:val="none" w:sz="0" w:space="0" w:color="auto"/>
        <w:right w:val="none" w:sz="0" w:space="0" w:color="auto"/>
      </w:divBdr>
    </w:div>
    <w:div w:id="1981689928">
      <w:bodyDiv w:val="1"/>
      <w:marLeft w:val="0"/>
      <w:marRight w:val="0"/>
      <w:marTop w:val="0"/>
      <w:marBottom w:val="0"/>
      <w:divBdr>
        <w:top w:val="none" w:sz="0" w:space="0" w:color="auto"/>
        <w:left w:val="none" w:sz="0" w:space="0" w:color="auto"/>
        <w:bottom w:val="none" w:sz="0" w:space="0" w:color="auto"/>
        <w:right w:val="none" w:sz="0" w:space="0" w:color="auto"/>
      </w:divBdr>
    </w:div>
    <w:div w:id="1984459620">
      <w:bodyDiv w:val="1"/>
      <w:marLeft w:val="0"/>
      <w:marRight w:val="0"/>
      <w:marTop w:val="0"/>
      <w:marBottom w:val="0"/>
      <w:divBdr>
        <w:top w:val="none" w:sz="0" w:space="0" w:color="auto"/>
        <w:left w:val="none" w:sz="0" w:space="0" w:color="auto"/>
        <w:bottom w:val="none" w:sz="0" w:space="0" w:color="auto"/>
        <w:right w:val="none" w:sz="0" w:space="0" w:color="auto"/>
      </w:divBdr>
      <w:divsChild>
        <w:div w:id="1195271472">
          <w:marLeft w:val="0"/>
          <w:marRight w:val="0"/>
          <w:marTop w:val="0"/>
          <w:marBottom w:val="0"/>
          <w:divBdr>
            <w:top w:val="none" w:sz="0" w:space="0" w:color="auto"/>
            <w:left w:val="none" w:sz="0" w:space="0" w:color="auto"/>
            <w:bottom w:val="none" w:sz="0" w:space="0" w:color="auto"/>
            <w:right w:val="none" w:sz="0" w:space="0" w:color="auto"/>
          </w:divBdr>
        </w:div>
      </w:divsChild>
    </w:div>
    <w:div w:id="1989162591">
      <w:bodyDiv w:val="1"/>
      <w:marLeft w:val="0"/>
      <w:marRight w:val="0"/>
      <w:marTop w:val="0"/>
      <w:marBottom w:val="0"/>
      <w:divBdr>
        <w:top w:val="none" w:sz="0" w:space="0" w:color="auto"/>
        <w:left w:val="none" w:sz="0" w:space="0" w:color="auto"/>
        <w:bottom w:val="none" w:sz="0" w:space="0" w:color="auto"/>
        <w:right w:val="none" w:sz="0" w:space="0" w:color="auto"/>
      </w:divBdr>
    </w:div>
    <w:div w:id="1989894245">
      <w:bodyDiv w:val="1"/>
      <w:marLeft w:val="0"/>
      <w:marRight w:val="0"/>
      <w:marTop w:val="0"/>
      <w:marBottom w:val="0"/>
      <w:divBdr>
        <w:top w:val="none" w:sz="0" w:space="0" w:color="auto"/>
        <w:left w:val="none" w:sz="0" w:space="0" w:color="auto"/>
        <w:bottom w:val="none" w:sz="0" w:space="0" w:color="auto"/>
        <w:right w:val="none" w:sz="0" w:space="0" w:color="auto"/>
      </w:divBdr>
    </w:div>
    <w:div w:id="1990162274">
      <w:bodyDiv w:val="1"/>
      <w:marLeft w:val="0"/>
      <w:marRight w:val="0"/>
      <w:marTop w:val="0"/>
      <w:marBottom w:val="0"/>
      <w:divBdr>
        <w:top w:val="none" w:sz="0" w:space="0" w:color="auto"/>
        <w:left w:val="none" w:sz="0" w:space="0" w:color="auto"/>
        <w:bottom w:val="none" w:sz="0" w:space="0" w:color="auto"/>
        <w:right w:val="none" w:sz="0" w:space="0" w:color="auto"/>
      </w:divBdr>
    </w:div>
    <w:div w:id="2012217933">
      <w:bodyDiv w:val="1"/>
      <w:marLeft w:val="0"/>
      <w:marRight w:val="0"/>
      <w:marTop w:val="0"/>
      <w:marBottom w:val="0"/>
      <w:divBdr>
        <w:top w:val="none" w:sz="0" w:space="0" w:color="auto"/>
        <w:left w:val="none" w:sz="0" w:space="0" w:color="auto"/>
        <w:bottom w:val="none" w:sz="0" w:space="0" w:color="auto"/>
        <w:right w:val="none" w:sz="0" w:space="0" w:color="auto"/>
      </w:divBdr>
      <w:divsChild>
        <w:div w:id="1723482867">
          <w:marLeft w:val="0"/>
          <w:marRight w:val="0"/>
          <w:marTop w:val="0"/>
          <w:marBottom w:val="0"/>
          <w:divBdr>
            <w:top w:val="none" w:sz="0" w:space="0" w:color="auto"/>
            <w:left w:val="none" w:sz="0" w:space="0" w:color="auto"/>
            <w:bottom w:val="none" w:sz="0" w:space="0" w:color="auto"/>
            <w:right w:val="none" w:sz="0" w:space="0" w:color="auto"/>
          </w:divBdr>
        </w:div>
      </w:divsChild>
    </w:div>
    <w:div w:id="2015181267">
      <w:bodyDiv w:val="1"/>
      <w:marLeft w:val="0"/>
      <w:marRight w:val="0"/>
      <w:marTop w:val="0"/>
      <w:marBottom w:val="0"/>
      <w:divBdr>
        <w:top w:val="none" w:sz="0" w:space="0" w:color="auto"/>
        <w:left w:val="none" w:sz="0" w:space="0" w:color="auto"/>
        <w:bottom w:val="none" w:sz="0" w:space="0" w:color="auto"/>
        <w:right w:val="none" w:sz="0" w:space="0" w:color="auto"/>
      </w:divBdr>
    </w:div>
    <w:div w:id="2019580141">
      <w:bodyDiv w:val="1"/>
      <w:marLeft w:val="0"/>
      <w:marRight w:val="0"/>
      <w:marTop w:val="0"/>
      <w:marBottom w:val="0"/>
      <w:divBdr>
        <w:top w:val="none" w:sz="0" w:space="0" w:color="auto"/>
        <w:left w:val="none" w:sz="0" w:space="0" w:color="auto"/>
        <w:bottom w:val="none" w:sz="0" w:space="0" w:color="auto"/>
        <w:right w:val="none" w:sz="0" w:space="0" w:color="auto"/>
      </w:divBdr>
      <w:divsChild>
        <w:div w:id="83427648">
          <w:marLeft w:val="0"/>
          <w:marRight w:val="0"/>
          <w:marTop w:val="0"/>
          <w:marBottom w:val="0"/>
          <w:divBdr>
            <w:top w:val="none" w:sz="0" w:space="0" w:color="auto"/>
            <w:left w:val="none" w:sz="0" w:space="0" w:color="auto"/>
            <w:bottom w:val="none" w:sz="0" w:space="0" w:color="auto"/>
            <w:right w:val="none" w:sz="0" w:space="0" w:color="auto"/>
          </w:divBdr>
        </w:div>
      </w:divsChild>
    </w:div>
    <w:div w:id="2032680045">
      <w:bodyDiv w:val="1"/>
      <w:marLeft w:val="0"/>
      <w:marRight w:val="0"/>
      <w:marTop w:val="0"/>
      <w:marBottom w:val="0"/>
      <w:divBdr>
        <w:top w:val="none" w:sz="0" w:space="0" w:color="auto"/>
        <w:left w:val="none" w:sz="0" w:space="0" w:color="auto"/>
        <w:bottom w:val="none" w:sz="0" w:space="0" w:color="auto"/>
        <w:right w:val="none" w:sz="0" w:space="0" w:color="auto"/>
      </w:divBdr>
    </w:div>
    <w:div w:id="2047564663">
      <w:bodyDiv w:val="1"/>
      <w:marLeft w:val="0"/>
      <w:marRight w:val="0"/>
      <w:marTop w:val="0"/>
      <w:marBottom w:val="0"/>
      <w:divBdr>
        <w:top w:val="none" w:sz="0" w:space="0" w:color="auto"/>
        <w:left w:val="none" w:sz="0" w:space="0" w:color="auto"/>
        <w:bottom w:val="none" w:sz="0" w:space="0" w:color="auto"/>
        <w:right w:val="none" w:sz="0" w:space="0" w:color="auto"/>
      </w:divBdr>
    </w:div>
    <w:div w:id="2079206350">
      <w:bodyDiv w:val="1"/>
      <w:marLeft w:val="0"/>
      <w:marRight w:val="0"/>
      <w:marTop w:val="0"/>
      <w:marBottom w:val="0"/>
      <w:divBdr>
        <w:top w:val="none" w:sz="0" w:space="0" w:color="auto"/>
        <w:left w:val="none" w:sz="0" w:space="0" w:color="auto"/>
        <w:bottom w:val="none" w:sz="0" w:space="0" w:color="auto"/>
        <w:right w:val="none" w:sz="0" w:space="0" w:color="auto"/>
      </w:divBdr>
    </w:div>
    <w:div w:id="2079554958">
      <w:bodyDiv w:val="1"/>
      <w:marLeft w:val="0"/>
      <w:marRight w:val="0"/>
      <w:marTop w:val="0"/>
      <w:marBottom w:val="0"/>
      <w:divBdr>
        <w:top w:val="none" w:sz="0" w:space="0" w:color="auto"/>
        <w:left w:val="none" w:sz="0" w:space="0" w:color="auto"/>
        <w:bottom w:val="none" w:sz="0" w:space="0" w:color="auto"/>
        <w:right w:val="none" w:sz="0" w:space="0" w:color="auto"/>
      </w:divBdr>
      <w:divsChild>
        <w:div w:id="284385467">
          <w:marLeft w:val="0"/>
          <w:marRight w:val="0"/>
          <w:marTop w:val="0"/>
          <w:marBottom w:val="0"/>
          <w:divBdr>
            <w:top w:val="none" w:sz="0" w:space="0" w:color="auto"/>
            <w:left w:val="none" w:sz="0" w:space="0" w:color="auto"/>
            <w:bottom w:val="none" w:sz="0" w:space="0" w:color="auto"/>
            <w:right w:val="none" w:sz="0" w:space="0" w:color="auto"/>
          </w:divBdr>
        </w:div>
        <w:div w:id="336269051">
          <w:marLeft w:val="0"/>
          <w:marRight w:val="0"/>
          <w:marTop w:val="0"/>
          <w:marBottom w:val="0"/>
          <w:divBdr>
            <w:top w:val="none" w:sz="0" w:space="0" w:color="auto"/>
            <w:left w:val="none" w:sz="0" w:space="0" w:color="auto"/>
            <w:bottom w:val="none" w:sz="0" w:space="0" w:color="auto"/>
            <w:right w:val="none" w:sz="0" w:space="0" w:color="auto"/>
          </w:divBdr>
        </w:div>
        <w:div w:id="974945888">
          <w:marLeft w:val="0"/>
          <w:marRight w:val="0"/>
          <w:marTop w:val="0"/>
          <w:marBottom w:val="0"/>
          <w:divBdr>
            <w:top w:val="none" w:sz="0" w:space="0" w:color="auto"/>
            <w:left w:val="none" w:sz="0" w:space="0" w:color="auto"/>
            <w:bottom w:val="none" w:sz="0" w:space="0" w:color="auto"/>
            <w:right w:val="none" w:sz="0" w:space="0" w:color="auto"/>
          </w:divBdr>
        </w:div>
        <w:div w:id="1052583617">
          <w:marLeft w:val="0"/>
          <w:marRight w:val="0"/>
          <w:marTop w:val="0"/>
          <w:marBottom w:val="0"/>
          <w:divBdr>
            <w:top w:val="none" w:sz="0" w:space="0" w:color="auto"/>
            <w:left w:val="none" w:sz="0" w:space="0" w:color="auto"/>
            <w:bottom w:val="none" w:sz="0" w:space="0" w:color="auto"/>
            <w:right w:val="none" w:sz="0" w:space="0" w:color="auto"/>
          </w:divBdr>
        </w:div>
        <w:div w:id="1136023428">
          <w:marLeft w:val="0"/>
          <w:marRight w:val="0"/>
          <w:marTop w:val="0"/>
          <w:marBottom w:val="0"/>
          <w:divBdr>
            <w:top w:val="none" w:sz="0" w:space="0" w:color="auto"/>
            <w:left w:val="none" w:sz="0" w:space="0" w:color="auto"/>
            <w:bottom w:val="none" w:sz="0" w:space="0" w:color="auto"/>
            <w:right w:val="none" w:sz="0" w:space="0" w:color="auto"/>
          </w:divBdr>
        </w:div>
      </w:divsChild>
    </w:div>
    <w:div w:id="2105031005">
      <w:bodyDiv w:val="1"/>
      <w:marLeft w:val="0"/>
      <w:marRight w:val="0"/>
      <w:marTop w:val="0"/>
      <w:marBottom w:val="0"/>
      <w:divBdr>
        <w:top w:val="none" w:sz="0" w:space="0" w:color="auto"/>
        <w:left w:val="none" w:sz="0" w:space="0" w:color="auto"/>
        <w:bottom w:val="none" w:sz="0" w:space="0" w:color="auto"/>
        <w:right w:val="none" w:sz="0" w:space="0" w:color="auto"/>
      </w:divBdr>
    </w:div>
    <w:div w:id="2135709507">
      <w:bodyDiv w:val="1"/>
      <w:marLeft w:val="0"/>
      <w:marRight w:val="0"/>
      <w:marTop w:val="0"/>
      <w:marBottom w:val="0"/>
      <w:divBdr>
        <w:top w:val="none" w:sz="0" w:space="0" w:color="auto"/>
        <w:left w:val="none" w:sz="0" w:space="0" w:color="auto"/>
        <w:bottom w:val="none" w:sz="0" w:space="0" w:color="auto"/>
        <w:right w:val="none" w:sz="0" w:space="0" w:color="auto"/>
      </w:divBdr>
    </w:div>
    <w:div w:id="2138257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cdc.gov/infection-control/hcp/disinfection-sterilization/reuse-single-use-devices.html" TargetMode="External"/><Relationship Id="rId21" Type="http://schemas.openxmlformats.org/officeDocument/2006/relationships/hyperlink" Target="https://stacks.cdc.gov/view/cdc/6386" TargetMode="External"/><Relationship Id="rId42" Type="http://schemas.openxmlformats.org/officeDocument/2006/relationships/hyperlink" Target="https://www.cms.gov/Regulations-and-Guidance/Guidance/Manuals/downloads/som107ap_z_emergprep.pdf" TargetMode="External"/><Relationship Id="rId63" Type="http://schemas.openxmlformats.org/officeDocument/2006/relationships/hyperlink" Target="https://aornjournal.onlinelibrary.wiley.com/doi/epdf/10.1002/aorn.14034" TargetMode="External"/><Relationship Id="rId84" Type="http://schemas.openxmlformats.org/officeDocument/2006/relationships/hyperlink" Target="https://www.ncbi.nlm.nih.gov/pmc/articles/PMC3875106/" TargetMode="External"/><Relationship Id="rId138" Type="http://schemas.openxmlformats.org/officeDocument/2006/relationships/hyperlink" Target="https://www.apic.org/Resource_/TinyMceFileManager/Position_Statements/Immediate_Use_Steam_Sterilization_022011.pdf" TargetMode="External"/><Relationship Id="rId159" Type="http://schemas.openxmlformats.org/officeDocument/2006/relationships/hyperlink" Target="https://www.cms.gov/files/document/appendix-g-state-operations-manual" TargetMode="External"/><Relationship Id="rId170" Type="http://schemas.openxmlformats.org/officeDocument/2006/relationships/hyperlink" Target="https://www.cms.gov/files/document/appendix-g-state-operations-manual" TargetMode="External"/><Relationship Id="rId191" Type="http://schemas.openxmlformats.org/officeDocument/2006/relationships/hyperlink" Target="https://www.cms.gov/files/document/appendix-g-state-operations-manual" TargetMode="External"/><Relationship Id="rId205" Type="http://schemas.openxmlformats.org/officeDocument/2006/relationships/hyperlink" Target="https://www.cms.gov/files/document/appendix-g-state-operations-manual" TargetMode="External"/><Relationship Id="rId226" Type="http://schemas.openxmlformats.org/officeDocument/2006/relationships/hyperlink" Target="https://www.cms.gov/files/document/appendix-g-state-operations-manual" TargetMode="External"/><Relationship Id="rId247" Type="http://schemas.openxmlformats.org/officeDocument/2006/relationships/footer" Target="footer8.xml"/><Relationship Id="rId107" Type="http://schemas.openxmlformats.org/officeDocument/2006/relationships/hyperlink" Target="https://www.aorn.org/outpatient-surgery/article/2009-May-how-to-perform-a-proper-hand-scrub" TargetMode="External"/><Relationship Id="rId11" Type="http://schemas.openxmlformats.org/officeDocument/2006/relationships/footer" Target="footer1.xml"/><Relationship Id="rId32" Type="http://schemas.openxmlformats.org/officeDocument/2006/relationships/hyperlink" Target="https://www.cms.gov/Regulations-and-Guidance/Guidance/Manuals/downloads/som107ap_z_emergprep.pdf" TargetMode="External"/><Relationship Id="rId53" Type="http://schemas.openxmlformats.org/officeDocument/2006/relationships/hyperlink" Target="https://www.cms.gov/Regulations-and-Guidance/Guidance/Manuals/downloads/som107ap_z_emergprep.pdf" TargetMode="External"/><Relationship Id="rId74" Type="http://schemas.openxmlformats.org/officeDocument/2006/relationships/hyperlink" Target="https://www.fda.gov/drugs/drug-shortages/search-list-extended-use-dates-assist-drug-shortages" TargetMode="External"/><Relationship Id="rId128" Type="http://schemas.openxmlformats.org/officeDocument/2006/relationships/hyperlink" Target="https://www.cdc.gov/infection-control/hcp/disinfection-sterilization/sterilizing-practices.html" TargetMode="External"/><Relationship Id="rId149" Type="http://schemas.openxmlformats.org/officeDocument/2006/relationships/hyperlink" Target="https://www.cms.gov/files/document/appendix-g-state-operations-manual" TargetMode="External"/><Relationship Id="rId5" Type="http://schemas.openxmlformats.org/officeDocument/2006/relationships/styles" Target="styles.xml"/><Relationship Id="rId95" Type="http://schemas.openxmlformats.org/officeDocument/2006/relationships/hyperlink" Target="https://pubmed.ncbi.nlm.nih.gov/32789097/" TargetMode="External"/><Relationship Id="rId160" Type="http://schemas.openxmlformats.org/officeDocument/2006/relationships/hyperlink" Target="https://www.cms.gov/files/document/appendix-g-state-operations-manual" TargetMode="External"/><Relationship Id="rId181" Type="http://schemas.openxmlformats.org/officeDocument/2006/relationships/hyperlink" Target="https://www.cms.gov/files/document/appendix-g-state-operations-manual" TargetMode="External"/><Relationship Id="rId216" Type="http://schemas.openxmlformats.org/officeDocument/2006/relationships/hyperlink" Target="https://www.cms.gov/files/document/appendix-g-state-operations-manual" TargetMode="External"/><Relationship Id="rId237" Type="http://schemas.openxmlformats.org/officeDocument/2006/relationships/hyperlink" Target="https://up.codes/viewer/florida/nfpa-101-2018/chapter/3/definitions" TargetMode="External"/><Relationship Id="rId22" Type="http://schemas.openxmlformats.org/officeDocument/2006/relationships/hyperlink" Target="https://www.fda.gov/medical-devices/safely-using-sharps-needles-and-syringes-home-work-and-travel/sharps-disposal-containers" TargetMode="External"/><Relationship Id="rId43" Type="http://schemas.openxmlformats.org/officeDocument/2006/relationships/hyperlink" Target="https://www.cms.gov/Regulations-and-Guidance/Guidance/Manuals/downloads/som107ap_z_emergprep.pdf" TargetMode="External"/><Relationship Id="rId64" Type="http://schemas.openxmlformats.org/officeDocument/2006/relationships/hyperlink" Target="https://www.ashp.org/-/media/assets/pharmacy-practice/resource-centers/compounding/docs/USP-797-Key-Changes.pdf" TargetMode="External"/><Relationship Id="rId118" Type="http://schemas.openxmlformats.org/officeDocument/2006/relationships/hyperlink" Target="https://www.cms.gov/Regulations-and-Guidance/Guidance/Manuals/Downloads/som107_exhibit_351.pdf" TargetMode="External"/><Relationship Id="rId139" Type="http://schemas.openxmlformats.org/officeDocument/2006/relationships/hyperlink" Target="https://www.cdc.gov/infection-control/hcp/disinfection-sterilization/flash-sterilization.html" TargetMode="External"/><Relationship Id="rId85" Type="http://schemas.openxmlformats.org/officeDocument/2006/relationships/hyperlink" Target="https://boards.bsd.dli.mt.gov/Portals/133/Documents/pha1/dli-bsd-pha040.pdf" TargetMode="External"/><Relationship Id="rId150" Type="http://schemas.openxmlformats.org/officeDocument/2006/relationships/hyperlink" Target="https://www.cms.gov/files/document/appendix-g-state-operations-manual" TargetMode="External"/><Relationship Id="rId171" Type="http://schemas.openxmlformats.org/officeDocument/2006/relationships/hyperlink" Target="https://www.cms.gov/files/document/appendix-g-state-operations-manual" TargetMode="External"/><Relationship Id="rId192" Type="http://schemas.openxmlformats.org/officeDocument/2006/relationships/hyperlink" Target="https://www.cms.gov/files/document/appendix-g-state-operations-manual" TargetMode="External"/><Relationship Id="rId206" Type="http://schemas.openxmlformats.org/officeDocument/2006/relationships/hyperlink" Target="https://www.cms.gov/files/document/appendix-g-state-operations-manual" TargetMode="External"/><Relationship Id="rId227" Type="http://schemas.openxmlformats.org/officeDocument/2006/relationships/hyperlink" Target="https://www.cms.gov/files/document/appendix-g-state-operations-manual" TargetMode="External"/><Relationship Id="rId248" Type="http://schemas.openxmlformats.org/officeDocument/2006/relationships/hyperlink" Target="mailto:info@aaaasf.org" TargetMode="External"/><Relationship Id="rId12" Type="http://schemas.openxmlformats.org/officeDocument/2006/relationships/footer" Target="footer2.xml"/><Relationship Id="rId33" Type="http://schemas.openxmlformats.org/officeDocument/2006/relationships/hyperlink" Target="https://www.cms.gov/Regulations-and-Guidance/Guidance/Manuals/downloads/som107ap_z_emergprep.pdf" TargetMode="External"/><Relationship Id="rId108" Type="http://schemas.openxmlformats.org/officeDocument/2006/relationships/hyperlink" Target="https://www.cms.gov/Regulations-and-Guidance/Guidance/Manuals/Downloads/som107_exhibit_351.pdf" TargetMode="External"/><Relationship Id="rId129" Type="http://schemas.openxmlformats.org/officeDocument/2006/relationships/hyperlink" Target="https://sterileprocessingtech.org/understanding-the-parts-and-functions-of-surgical-instruments-for-sterile-processing/" TargetMode="External"/><Relationship Id="rId54" Type="http://schemas.openxmlformats.org/officeDocument/2006/relationships/hyperlink" Target="https://www.cms.gov/Regulations-and-Guidance/Guidance/Manuals/downloads/som107ap_z_emergprep.pdf" TargetMode="External"/><Relationship Id="rId75" Type="http://schemas.openxmlformats.org/officeDocument/2006/relationships/hyperlink" Target="https://www.fda.gov/drugs/drug-shortages/search-list-extended-use-dates-assist-drug-shortages" TargetMode="External"/><Relationship Id="rId96" Type="http://schemas.openxmlformats.org/officeDocument/2006/relationships/hyperlink" Target="https://www.scribd.com/document/433366495/Mock-Drill-Checklist-Code-Blue-16737" TargetMode="External"/><Relationship Id="rId140" Type="http://schemas.openxmlformats.org/officeDocument/2006/relationships/hyperlink" Target="https://www.osha.gov/bloodborne-pathogens/worker-protections" TargetMode="External"/><Relationship Id="rId161" Type="http://schemas.openxmlformats.org/officeDocument/2006/relationships/hyperlink" Target="https://www.cms.gov/files/document/appendix-g-state-operations-manual" TargetMode="External"/><Relationship Id="rId182" Type="http://schemas.openxmlformats.org/officeDocument/2006/relationships/hyperlink" Target="https://www.cms.gov/files/document/appendix-g-state-operations-manual" TargetMode="External"/><Relationship Id="rId217" Type="http://schemas.openxmlformats.org/officeDocument/2006/relationships/hyperlink" Target="https://www.cms.gov/files/document/appendix-g-state-operations-manual" TargetMode="External"/><Relationship Id="rId6" Type="http://schemas.openxmlformats.org/officeDocument/2006/relationships/settings" Target="settings.xml"/><Relationship Id="rId238" Type="http://schemas.openxmlformats.org/officeDocument/2006/relationships/hyperlink" Target="https://up.codes/viewer/florida/nfpa-101-2018/chapter/3/definitions" TargetMode="External"/><Relationship Id="rId23" Type="http://schemas.openxmlformats.org/officeDocument/2006/relationships/hyperlink" Target="https://www.danielshealth.com/knowledge-center/sharps-container-regulations-your-guide" TargetMode="External"/><Relationship Id="rId119" Type="http://schemas.openxmlformats.org/officeDocument/2006/relationships/hyperlink" Target="https://www.standards-global.com/wp-content/uploads/pdfs/preview/1997188" TargetMode="External"/><Relationship Id="rId44" Type="http://schemas.openxmlformats.org/officeDocument/2006/relationships/hyperlink" Target="https://www.cms.gov/Regulations-and-Guidance/Guidance/Manuals/downloads/som107ap_z_emergprep.pdf" TargetMode="External"/><Relationship Id="rId65" Type="http://schemas.openxmlformats.org/officeDocument/2006/relationships/hyperlink" Target="https://issuu.com/aanapublishing/docs/8_-_safe_injection_guidelines_for_needle_and_syrin?fr=sNzEyZTU2NDAxMjU" TargetMode="External"/><Relationship Id="rId86" Type="http://schemas.openxmlformats.org/officeDocument/2006/relationships/hyperlink" Target="http://www.deadiversion.usdoj.gov/GDP/(DEA-DC-071)(EO-DEA226)_Practitioner's_Manual_(final).pdf" TargetMode="External"/><Relationship Id="rId130" Type="http://schemas.openxmlformats.org/officeDocument/2006/relationships/hyperlink" Target="https://www.cms.gov/Regulations-and-Guidance/Guidance/Manuals/Downloads/som107_exhibit_351.pdf" TargetMode="External"/><Relationship Id="rId151" Type="http://schemas.openxmlformats.org/officeDocument/2006/relationships/hyperlink" Target="https://www.cms.gov/files/document/appendix-g-state-operations-manual" TargetMode="External"/><Relationship Id="rId172" Type="http://schemas.openxmlformats.org/officeDocument/2006/relationships/hyperlink" Target="https://www.cms.gov/files/document/appendix-g-state-operations-manual" TargetMode="External"/><Relationship Id="rId193" Type="http://schemas.openxmlformats.org/officeDocument/2006/relationships/hyperlink" Target="https://www.cms.gov/files/document/appendix-g-state-operations-manual" TargetMode="External"/><Relationship Id="rId207" Type="http://schemas.openxmlformats.org/officeDocument/2006/relationships/hyperlink" Target="https://www.cms.gov/files/document/appendix-g-state-operations-manual" TargetMode="External"/><Relationship Id="rId228" Type="http://schemas.openxmlformats.org/officeDocument/2006/relationships/hyperlink" Target="https://www.cms.gov/files/document/appendix-g-state-operations-manual" TargetMode="External"/><Relationship Id="rId249" Type="http://schemas.openxmlformats.org/officeDocument/2006/relationships/image" Target="media/image6.jpeg"/><Relationship Id="rId13" Type="http://schemas.openxmlformats.org/officeDocument/2006/relationships/footer" Target="footer3.xml"/><Relationship Id="rId109" Type="http://schemas.openxmlformats.org/officeDocument/2006/relationships/hyperlink" Target="https://www.standards-global.com/wp-content/uploads/pdfs/preview/1997188" TargetMode="External"/><Relationship Id="rId34" Type="http://schemas.openxmlformats.org/officeDocument/2006/relationships/hyperlink" Target="https://www.cms.gov/Regulations-and-Guidance/Guidance/Manuals/downloads/som107ap_z_emergprep.pdf" TargetMode="External"/><Relationship Id="rId55" Type="http://schemas.openxmlformats.org/officeDocument/2006/relationships/hyperlink" Target="https://www.cms.gov/Regulations-and-Guidance/Guidance/Manuals/downloads/som107ap_z_emergprep.pdf" TargetMode="External"/><Relationship Id="rId76" Type="http://schemas.openxmlformats.org/officeDocument/2006/relationships/hyperlink" Target="https://www.ncbi.nlm.nih.gov/pmc/articles/PMC3875106/" TargetMode="External"/><Relationship Id="rId97" Type="http://schemas.openxmlformats.org/officeDocument/2006/relationships/hyperlink" Target="https://www.ahajournals.org/toc/circ/142/16_suppl_2" TargetMode="External"/><Relationship Id="rId120" Type="http://schemas.openxmlformats.org/officeDocument/2006/relationships/hyperlink" Target="https://www.aao.org/education/clinical-statement/guidelines-cleaning-sterilization-intraocular" TargetMode="External"/><Relationship Id="rId141" Type="http://schemas.openxmlformats.org/officeDocument/2006/relationships/hyperlink" Target="https://www.homecoreinspections.com/resources/osha-spill-kit-regulations" TargetMode="External"/><Relationship Id="rId7" Type="http://schemas.openxmlformats.org/officeDocument/2006/relationships/webSettings" Target="webSettings.xml"/><Relationship Id="rId162" Type="http://schemas.openxmlformats.org/officeDocument/2006/relationships/hyperlink" Target="https://www.cms.gov/files/document/appendix-g-state-operations-manual" TargetMode="External"/><Relationship Id="rId183" Type="http://schemas.openxmlformats.org/officeDocument/2006/relationships/hyperlink" Target="https://www.cms.gov/files/document/appendix-g-state-operations-manual" TargetMode="External"/><Relationship Id="rId218" Type="http://schemas.openxmlformats.org/officeDocument/2006/relationships/hyperlink" Target="https://www.cms.gov/files/document/appendix-g-state-operations-manual" TargetMode="External"/><Relationship Id="rId239" Type="http://schemas.openxmlformats.org/officeDocument/2006/relationships/hyperlink" Target="What%20is%20Peer%20Review?" TargetMode="External"/><Relationship Id="rId250" Type="http://schemas.openxmlformats.org/officeDocument/2006/relationships/header" Target="header1.xml"/><Relationship Id="rId24" Type="http://schemas.openxmlformats.org/officeDocument/2006/relationships/hyperlink" Target="https://www.cms.gov/Regulations-and-Guidance/Guidance/Manuals/downloads/som107ap_z_emergprep.pdf" TargetMode="External"/><Relationship Id="rId45" Type="http://schemas.openxmlformats.org/officeDocument/2006/relationships/hyperlink" Target="https://www.cms.gov/Regulations-and-Guidance/Guidance/Manuals/downloads/som107ap_z_emergprep.pdf" TargetMode="External"/><Relationship Id="rId66" Type="http://schemas.openxmlformats.org/officeDocument/2006/relationships/hyperlink" Target="https://asorn.org/professional-resources/policies-and-recommendations/asorn-recommended-practice-use-of-multi-dose-medications/" TargetMode="External"/><Relationship Id="rId87" Type="http://schemas.openxmlformats.org/officeDocument/2006/relationships/hyperlink" Target="https://deadiversion.usdoj.gov/faq/registration-faq.html" TargetMode="External"/><Relationship Id="rId110" Type="http://schemas.openxmlformats.org/officeDocument/2006/relationships/hyperlink" Target="https://www.cdc.gov/infection-control/hcp/disinfection-sterilization/summary-recommendations.html" TargetMode="External"/><Relationship Id="rId131" Type="http://schemas.openxmlformats.org/officeDocument/2006/relationships/hyperlink" Target="https://www.cdc.gov/infection-control/hcp/disinfection-sterilization/sterilizing-practices.html" TargetMode="External"/><Relationship Id="rId152" Type="http://schemas.openxmlformats.org/officeDocument/2006/relationships/hyperlink" Target="https://www.cms.gov/files/document/appendix-g-state-operations-manual" TargetMode="External"/><Relationship Id="rId173" Type="http://schemas.openxmlformats.org/officeDocument/2006/relationships/hyperlink" Target="https://www.cms.gov/files/document/appendix-g-state-operations-manual" TargetMode="External"/><Relationship Id="rId194" Type="http://schemas.openxmlformats.org/officeDocument/2006/relationships/hyperlink" Target="https://www.cms.gov/files/document/appendix-g-state-operations-manual" TargetMode="External"/><Relationship Id="rId208" Type="http://schemas.openxmlformats.org/officeDocument/2006/relationships/hyperlink" Target="https://www.cms.gov/files/document/appendix-g-state-operations-manual" TargetMode="External"/><Relationship Id="rId229" Type="http://schemas.openxmlformats.org/officeDocument/2006/relationships/hyperlink" Target="https://www.cms.gov/files/document/appendix-g-state-operations-manual" TargetMode="External"/><Relationship Id="rId240" Type="http://schemas.openxmlformats.org/officeDocument/2006/relationships/hyperlink" Target="https://www.amwa-doc.org/what-is-peer-review/" TargetMode="External"/><Relationship Id="rId14" Type="http://schemas.openxmlformats.org/officeDocument/2006/relationships/footer" Target="footer4.xml"/><Relationship Id="rId35" Type="http://schemas.openxmlformats.org/officeDocument/2006/relationships/hyperlink" Target="https://www.cms.gov/Regulations-and-Guidance/Guidance/Manuals/downloads/som107ap_z_emergprep.pdf" TargetMode="External"/><Relationship Id="rId56" Type="http://schemas.openxmlformats.org/officeDocument/2006/relationships/hyperlink" Target="https://www.cms.gov/Regulations-and-Guidance/Guidance/Manuals/downloads/som107ap_z_emergprep.pdf" TargetMode="External"/><Relationship Id="rId77" Type="http://schemas.openxmlformats.org/officeDocument/2006/relationships/hyperlink" Target="https://boards.bsd.dli.mt.gov/Portals/133/Documents/pha1/dli-bsd-pha040.pdf" TargetMode="External"/><Relationship Id="rId100" Type="http://schemas.openxmlformats.org/officeDocument/2006/relationships/hyperlink" Target="https://www.seizure-journal.com/article/S1059-1311(19)30204-3/fulltext" TargetMode="External"/><Relationship Id="rId8" Type="http://schemas.openxmlformats.org/officeDocument/2006/relationships/footnotes" Target="footnotes.xml"/><Relationship Id="rId98" Type="http://schemas.openxmlformats.org/officeDocument/2006/relationships/hyperlink" Target="https://www.verywellhealth.com/medications-used-for-seizure-emergencies-5100921" TargetMode="External"/><Relationship Id="rId121" Type="http://schemas.openxmlformats.org/officeDocument/2006/relationships/hyperlink" Target="https://www.aao.org/education/clinical-statement/guidelines-cleaning-sterilization-intraocular" TargetMode="External"/><Relationship Id="rId142" Type="http://schemas.openxmlformats.org/officeDocument/2006/relationships/hyperlink" Target="https://www.cdc.gov/infection-control/hcp/disinfection-sterilization/cleaning.html" TargetMode="External"/><Relationship Id="rId163" Type="http://schemas.openxmlformats.org/officeDocument/2006/relationships/hyperlink" Target="https://www.cms.gov/files/document/appendix-g-state-operations-manual" TargetMode="External"/><Relationship Id="rId184" Type="http://schemas.openxmlformats.org/officeDocument/2006/relationships/hyperlink" Target="https://www.cms.gov/files/document/appendix-g-state-operations-manual" TargetMode="External"/><Relationship Id="rId219" Type="http://schemas.openxmlformats.org/officeDocument/2006/relationships/hyperlink" Target="https://www.cms.gov/files/document/appendix-g-state-operations-manual" TargetMode="External"/><Relationship Id="rId230" Type="http://schemas.openxmlformats.org/officeDocument/2006/relationships/footer" Target="footer5.xml"/><Relationship Id="rId251" Type="http://schemas.openxmlformats.org/officeDocument/2006/relationships/footer" Target="footer9.xml"/><Relationship Id="rId25" Type="http://schemas.openxmlformats.org/officeDocument/2006/relationships/hyperlink" Target="https://www.cms.gov/Regulations-and-Guidance/Guidance/Manuals/downloads/som107ap_z_emergprep.pdf" TargetMode="External"/><Relationship Id="rId46" Type="http://schemas.openxmlformats.org/officeDocument/2006/relationships/hyperlink" Target="https://www.cms.gov/Regulations-and-Guidance/Guidance/Manuals/downloads/som107ap_z_emergprep.pdf" TargetMode="External"/><Relationship Id="rId67" Type="http://schemas.openxmlformats.org/officeDocument/2006/relationships/hyperlink" Target="https://jamanetwork.com/journals/jamaophthalmology/article-abstract/1901216" TargetMode="External"/><Relationship Id="rId88" Type="http://schemas.openxmlformats.org/officeDocument/2006/relationships/hyperlink" Target="https://www.deadiversion.usdoj.gov/faq/registration_faq.htm" TargetMode="External"/><Relationship Id="rId111" Type="http://schemas.openxmlformats.org/officeDocument/2006/relationships/hyperlink" Target="https://www.cdc.gov/infection-control/hcp/disinfection-and-sterilization/index.html" TargetMode="External"/><Relationship Id="rId132" Type="http://schemas.openxmlformats.org/officeDocument/2006/relationships/hyperlink" Target="https://www.cdc.gov/infection-control/hcp/disinfection-sterilization/sterilizing-practices.html" TargetMode="External"/><Relationship Id="rId153" Type="http://schemas.openxmlformats.org/officeDocument/2006/relationships/hyperlink" Target="https://www.cms.gov/files/document/appendix-g-state-operations-manual" TargetMode="External"/><Relationship Id="rId174" Type="http://schemas.openxmlformats.org/officeDocument/2006/relationships/hyperlink" Target="https://www.cms.gov/files/document/appendix-g-state-operations-manual" TargetMode="External"/><Relationship Id="rId195" Type="http://schemas.openxmlformats.org/officeDocument/2006/relationships/hyperlink" Target="https://www.cms.gov/files/document/appendix-g-state-operations-manual" TargetMode="External"/><Relationship Id="rId209" Type="http://schemas.openxmlformats.org/officeDocument/2006/relationships/hyperlink" Target="https://www.cms.gov/files/document/appendix-g-state-operations-manual" TargetMode="External"/><Relationship Id="rId220" Type="http://schemas.openxmlformats.org/officeDocument/2006/relationships/hyperlink" Target="https://www.cms.gov/files/document/appendix-g-state-operations-manual" TargetMode="External"/><Relationship Id="rId241" Type="http://schemas.openxmlformats.org/officeDocument/2006/relationships/image" Target="media/image2.png"/><Relationship Id="rId15" Type="http://schemas.openxmlformats.org/officeDocument/2006/relationships/hyperlink" Target="https://www.epa.gov/rcra/medical-waste" TargetMode="External"/><Relationship Id="rId36" Type="http://schemas.openxmlformats.org/officeDocument/2006/relationships/hyperlink" Target="https://www.cms.gov/Regulations-and-Guidance/Guidance/Manuals/downloads/som107ap_z_emergprep.pdf" TargetMode="External"/><Relationship Id="rId57" Type="http://schemas.openxmlformats.org/officeDocument/2006/relationships/hyperlink" Target="https://www.cms.gov/Regulations-and-Guidance/Guidance/Manuals/downloads/som107ap_z_emergprep.pdf" TargetMode="External"/><Relationship Id="rId78" Type="http://schemas.openxmlformats.org/officeDocument/2006/relationships/hyperlink" Target="http://www.deadiversion.usdoj.gov/GDP/(DEA-DC-071)(EO-DEA226)_Practitioner's_Manual_(final).pdf" TargetMode="External"/><Relationship Id="rId99" Type="http://schemas.openxmlformats.org/officeDocument/2006/relationships/hyperlink" Target="https://www.epilepsy.com/treatment/seizure-rescue-therapies" TargetMode="External"/><Relationship Id="rId101" Type="http://schemas.openxmlformats.org/officeDocument/2006/relationships/hyperlink" Target="https://www.ncbi.nlm.nih.gov/pmc/articles/PMC4645356/" TargetMode="External"/><Relationship Id="rId122" Type="http://schemas.openxmlformats.org/officeDocument/2006/relationships/hyperlink" Target="https://www.ncbi.nlm.nih.gov/pmc/articles/PMC10841787/" TargetMode="External"/><Relationship Id="rId143" Type="http://schemas.openxmlformats.org/officeDocument/2006/relationships/hyperlink" Target="https://www.cdc.gov/infection-control/hcp/disinfection-and-sterilization/index.html" TargetMode="External"/><Relationship Id="rId164" Type="http://schemas.openxmlformats.org/officeDocument/2006/relationships/hyperlink" Target="https://www.cms.gov/files/document/appendix-g-state-operations-manual" TargetMode="External"/><Relationship Id="rId185" Type="http://schemas.openxmlformats.org/officeDocument/2006/relationships/hyperlink" Target="https://www.ecfr.gov/current/title-42/section-410.53" TargetMode="External"/><Relationship Id="rId9" Type="http://schemas.openxmlformats.org/officeDocument/2006/relationships/endnotes" Target="endnotes.xml"/><Relationship Id="rId210" Type="http://schemas.openxmlformats.org/officeDocument/2006/relationships/hyperlink" Target="https://www.cms.gov/files/document/appendix-g-state-operations-manual" TargetMode="External"/><Relationship Id="rId26" Type="http://schemas.openxmlformats.org/officeDocument/2006/relationships/hyperlink" Target="https://www.cms.gov/Regulations-and-Guidance/Guidance/Manuals/downloads/som107ap_z_emergprep.pdf" TargetMode="External"/><Relationship Id="rId231" Type="http://schemas.openxmlformats.org/officeDocument/2006/relationships/hyperlink" Target="https://cdn.ymaws.com/nehes.site-ym.com/resource/resmgr/presentations/2018/doc_presentation_cable081718.pdf" TargetMode="External"/><Relationship Id="rId252" Type="http://schemas.openxmlformats.org/officeDocument/2006/relationships/fontTable" Target="fontTable.xml"/><Relationship Id="rId47" Type="http://schemas.openxmlformats.org/officeDocument/2006/relationships/hyperlink" Target="https://www.cms.gov/Regulations-and-Guidance/Guidance/Manuals/downloads/som107ap_z_emergprep.pdf" TargetMode="External"/><Relationship Id="rId68" Type="http://schemas.openxmlformats.org/officeDocument/2006/relationships/hyperlink" Target="https://go.usp.org/USP_GC_7_FAQs?_gl=1*9t81ki*_gcl_au*MTE5NjEzMzM3OS4xNzA3NDE4MTA0*_ga*MTY4NDc2MjkyOS4xNzA3NDE4MTA1*_ga_DTGQ04CR27*MTcwNzQxODEwNC4xLjAuMTcwNzQxODEwNC4wLjAuMA.." TargetMode="External"/><Relationship Id="rId89" Type="http://schemas.openxmlformats.org/officeDocument/2006/relationships/hyperlink" Target="https://deadiversion.usdoj.gov/faq/registration-faq.html" TargetMode="External"/><Relationship Id="rId112" Type="http://schemas.openxmlformats.org/officeDocument/2006/relationships/hyperlink" Target="https://www.cdc.gov/infection-control/hcp/disinfection-sterilization/healthcare-equipment.html" TargetMode="External"/><Relationship Id="rId133" Type="http://schemas.openxmlformats.org/officeDocument/2006/relationships/hyperlink" Target="http://www.cdc.gov/oralhealth/infectioncontrol/faqs/monitoring.html" TargetMode="External"/><Relationship Id="rId154" Type="http://schemas.openxmlformats.org/officeDocument/2006/relationships/hyperlink" Target="https://www.cms.gov/files/document/appendix-g-state-operations-manual" TargetMode="External"/><Relationship Id="rId175" Type="http://schemas.openxmlformats.org/officeDocument/2006/relationships/hyperlink" Target="https://www.cms.gov/files/document/appendix-g-state-operations-manual" TargetMode="External"/><Relationship Id="rId196" Type="http://schemas.openxmlformats.org/officeDocument/2006/relationships/hyperlink" Target="https://www.cms.gov/files/document/appendix-g-state-operations-manual" TargetMode="External"/><Relationship Id="rId200" Type="http://schemas.openxmlformats.org/officeDocument/2006/relationships/hyperlink" Target="https://www.cms.gov/files/document/appendix-g-state-operations-manual" TargetMode="External"/><Relationship Id="rId16" Type="http://schemas.openxmlformats.org/officeDocument/2006/relationships/hyperlink" Target="https://www.osha.gov/hazardous-waste/standards" TargetMode="External"/><Relationship Id="rId221" Type="http://schemas.openxmlformats.org/officeDocument/2006/relationships/hyperlink" Target="https://www.cms.gov/files/document/appendix-g-state-operations-manual" TargetMode="External"/><Relationship Id="rId242" Type="http://schemas.openxmlformats.org/officeDocument/2006/relationships/image" Target="media/image3.png"/><Relationship Id="rId37" Type="http://schemas.openxmlformats.org/officeDocument/2006/relationships/hyperlink" Target="https://www.cms.gov/Regulations-and-Guidance/Guidance/Manuals/downloads/som107ap_z_emergprep.pdf" TargetMode="External"/><Relationship Id="rId58" Type="http://schemas.openxmlformats.org/officeDocument/2006/relationships/hyperlink" Target="https://www.cms.gov/Regulations-and-Guidance/Guidance/Manuals/downloads/som107ap_z_emergprep.pdf" TargetMode="External"/><Relationship Id="rId79" Type="http://schemas.openxmlformats.org/officeDocument/2006/relationships/hyperlink" Target="https://deadiversion.usdoj.gov/faq/registration-faq.html" TargetMode="External"/><Relationship Id="rId102" Type="http://schemas.openxmlformats.org/officeDocument/2006/relationships/hyperlink" Target="https://nida.nih.gov/research-topics/overdose-reversal-medications" TargetMode="External"/><Relationship Id="rId123" Type="http://schemas.openxmlformats.org/officeDocument/2006/relationships/hyperlink" Target="https://www.cms.gov/Regulations-and-Guidance/Guidance/Manuals/Downloads/som107_exhibit_351.pdf" TargetMode="External"/><Relationship Id="rId144" Type="http://schemas.openxmlformats.org/officeDocument/2006/relationships/hyperlink" Target="https://www.fiercehealthcare.com/healthcare/cms-expands-medical-staff-definition-to-include-aprns-pas" TargetMode="External"/><Relationship Id="rId90" Type="http://schemas.openxmlformats.org/officeDocument/2006/relationships/hyperlink" Target="http://www.rn.org/courses/coursematerial-10004.pdf" TargetMode="External"/><Relationship Id="rId165" Type="http://schemas.openxmlformats.org/officeDocument/2006/relationships/hyperlink" Target="https://www.cms.gov/files/document/appendix-g-state-operations-manual" TargetMode="External"/><Relationship Id="rId186" Type="http://schemas.openxmlformats.org/officeDocument/2006/relationships/hyperlink" Target="https://www.cms.gov/files/document/appendix-g-state-operations-manual" TargetMode="External"/><Relationship Id="rId211" Type="http://schemas.openxmlformats.org/officeDocument/2006/relationships/hyperlink" Target="https://www.cms.gov/files/document/appendix-g-state-operations-manual" TargetMode="External"/><Relationship Id="rId232" Type="http://schemas.openxmlformats.org/officeDocument/2006/relationships/hyperlink" Target="https://www.law.cornell.edu/definitions/index.php?width=840&amp;height=800&amp;iframe=true&amp;def_id=7d149373718eadc49a5d7b5586b909fa&amp;term_occur=999&amp;term_src=Title:42:Chapter:IV:Subchapter:B:Part:410:Subpart:B:410.69" TargetMode="External"/><Relationship Id="rId253" Type="http://schemas.openxmlformats.org/officeDocument/2006/relationships/theme" Target="theme/theme1.xml"/><Relationship Id="rId27" Type="http://schemas.openxmlformats.org/officeDocument/2006/relationships/hyperlink" Target="https://www.cms.gov/Regulations-and-Guidance/Guidance/Manuals/downloads/som107ap_z_emergprep.pdf" TargetMode="External"/><Relationship Id="rId48" Type="http://schemas.openxmlformats.org/officeDocument/2006/relationships/hyperlink" Target="https://www.cms.gov/Regulations-and-Guidance/Guidance/Manuals/downloads/som107ap_z_emergprep.pdf" TargetMode="External"/><Relationship Id="rId69" Type="http://schemas.openxmlformats.org/officeDocument/2006/relationships/hyperlink" Target="https://www.cdc.gov/injection-safety/media/pdfs/Injection-Safety-For-Healthcare-P.pdf" TargetMode="External"/><Relationship Id="rId113" Type="http://schemas.openxmlformats.org/officeDocument/2006/relationships/hyperlink" Target="https://aornjournal.onlinelibrary.wiley.com/doi/full/10.1016/j.aorn.2015.03.005" TargetMode="External"/><Relationship Id="rId134" Type="http://schemas.openxmlformats.org/officeDocument/2006/relationships/hyperlink" Target="https://www.cdc.gov/infection-control/hcp/disinfection-sterilization/sterilizing-practices.html" TargetMode="External"/><Relationship Id="rId80" Type="http://schemas.openxmlformats.org/officeDocument/2006/relationships/hyperlink" Target="https://www.deadiversion.usdoj.gov/faq/registration_faq.htm" TargetMode="External"/><Relationship Id="rId155" Type="http://schemas.openxmlformats.org/officeDocument/2006/relationships/hyperlink" Target="https://www.cms.gov/files/document/appendix-g-state-operations-manual" TargetMode="External"/><Relationship Id="rId176" Type="http://schemas.openxmlformats.org/officeDocument/2006/relationships/hyperlink" Target="https://www.cms.gov/files/document/appendix-g-state-operations-manual" TargetMode="External"/><Relationship Id="rId197" Type="http://schemas.openxmlformats.org/officeDocument/2006/relationships/hyperlink" Target="https://www.cms.gov/files/document/appendix-g-state-operations-manual" TargetMode="External"/><Relationship Id="rId201" Type="http://schemas.openxmlformats.org/officeDocument/2006/relationships/hyperlink" Target="https://www.cms.gov/files/document/appendix-g-state-operations-manual" TargetMode="External"/><Relationship Id="rId222" Type="http://schemas.openxmlformats.org/officeDocument/2006/relationships/hyperlink" Target="https://www.cms.gov/files/document/appendix-g-state-operations-manual" TargetMode="External"/><Relationship Id="rId243" Type="http://schemas.openxmlformats.org/officeDocument/2006/relationships/image" Target="media/image4.png"/><Relationship Id="rId17" Type="http://schemas.openxmlformats.org/officeDocument/2006/relationships/hyperlink" Target="https://www.cdc.gov/nora/councils/hcsa/stopsticks/sharpsdisposal.html" TargetMode="External"/><Relationship Id="rId38" Type="http://schemas.openxmlformats.org/officeDocument/2006/relationships/hyperlink" Target="https://www.cms.gov/Regulations-and-Guidance/Guidance/Manuals/downloads/som107ap_z_emergprep.pdf" TargetMode="External"/><Relationship Id="rId59" Type="http://schemas.openxmlformats.org/officeDocument/2006/relationships/hyperlink" Target="https://www.cms.gov/Regulations-and-Guidance/Guidance/Manuals/downloads/som107ap_z_emergprep.pdf" TargetMode="External"/><Relationship Id="rId103" Type="http://schemas.openxmlformats.org/officeDocument/2006/relationships/hyperlink" Target="https://aornjournal.onlinelibrary.wiley.com/doi/abs/10.1002/aorn.13964" TargetMode="External"/><Relationship Id="rId124" Type="http://schemas.openxmlformats.org/officeDocument/2006/relationships/hyperlink" Target="https://www.cdc.gov/infection-control/hcp/disinfection-sterilization/summary-recommendations.html" TargetMode="External"/><Relationship Id="rId70" Type="http://schemas.openxmlformats.org/officeDocument/2006/relationships/hyperlink" Target="https://www.cdc.gov/injection-safety/hcp/clinical-guidance/index.html" TargetMode="External"/><Relationship Id="rId91" Type="http://schemas.openxmlformats.org/officeDocument/2006/relationships/hyperlink" Target="https://cpr.heart.org/en/resuscitation-science/cpr-and-ecc-guidelines/algorithms" TargetMode="External"/><Relationship Id="rId145" Type="http://schemas.openxmlformats.org/officeDocument/2006/relationships/hyperlink" Target="https://www.cms.gov/files/document/appendix-g-state-operations-manual" TargetMode="External"/><Relationship Id="rId166" Type="http://schemas.openxmlformats.org/officeDocument/2006/relationships/hyperlink" Target="https://www.cms.gov/files/document/appendix-g-state-operations-manual" TargetMode="External"/><Relationship Id="rId187" Type="http://schemas.openxmlformats.org/officeDocument/2006/relationships/hyperlink" Target="https://www.ecfr.gov/current/title-42/section-410.54" TargetMode="External"/><Relationship Id="rId1" Type="http://schemas.openxmlformats.org/officeDocument/2006/relationships/customXml" Target="../customXml/item1.xml"/><Relationship Id="rId212" Type="http://schemas.openxmlformats.org/officeDocument/2006/relationships/hyperlink" Target="https://www.cms.gov/files/document/appendix-g-state-operations-manual" TargetMode="External"/><Relationship Id="rId233" Type="http://schemas.openxmlformats.org/officeDocument/2006/relationships/hyperlink" Target="https://www.law.cornell.edu/definitions/index.php?width=840&amp;height=800&amp;iframe=true&amp;def_id=7d149373718eadc49a5d7b5586b909fa&amp;term_occur=999&amp;term_src=Title:42:Chapter:IV:Subchapter:B:Part:410:Subpart:B:410.69" TargetMode="External"/><Relationship Id="rId28" Type="http://schemas.openxmlformats.org/officeDocument/2006/relationships/hyperlink" Target="https://www.cms.gov/Regulations-and-Guidance/Guidance/Manuals/downloads/som107ap_z_emergprep.pdf" TargetMode="External"/><Relationship Id="rId49" Type="http://schemas.openxmlformats.org/officeDocument/2006/relationships/hyperlink" Target="https://www.cms.gov/Regulations-and-Guidance/Guidance/Manuals/downloads/som107ap_z_emergprep.pdf" TargetMode="External"/><Relationship Id="rId114" Type="http://schemas.openxmlformats.org/officeDocument/2006/relationships/hyperlink" Target="https://aornjournal.onlinelibrary.wiley.com/doi/full/10.1016/j.aorn.2017.01.001" TargetMode="External"/><Relationship Id="rId60" Type="http://schemas.openxmlformats.org/officeDocument/2006/relationships/hyperlink" Target="https://www.cms.gov/Regulations-and-Guidance/Guidance/Manuals/downloads/som107ap_z_emergprep.pdf" TargetMode="External"/><Relationship Id="rId81" Type="http://schemas.openxmlformats.org/officeDocument/2006/relationships/hyperlink" Target="https://deadiversion.usdoj.gov/faq/registration-faq.html" TargetMode="External"/><Relationship Id="rId135" Type="http://schemas.openxmlformats.org/officeDocument/2006/relationships/hyperlink" Target="http://www.cdc.gov/oralhealth/infectioncontrol/faqs/monitoring.html" TargetMode="External"/><Relationship Id="rId156" Type="http://schemas.openxmlformats.org/officeDocument/2006/relationships/hyperlink" Target="https://www.cms.gov/files/document/appendix-g-state-operations-manual" TargetMode="External"/><Relationship Id="rId177" Type="http://schemas.openxmlformats.org/officeDocument/2006/relationships/hyperlink" Target="https://www.cms.gov/files/document/appendix-g-state-operations-manual" TargetMode="External"/><Relationship Id="rId198" Type="http://schemas.openxmlformats.org/officeDocument/2006/relationships/hyperlink" Target="https://www.cms.gov/files/document/appendix-g-state-operations-manual" TargetMode="External"/><Relationship Id="rId202" Type="http://schemas.openxmlformats.org/officeDocument/2006/relationships/hyperlink" Target="https://www.cms.gov/files/document/appendix-g-state-operations-manual" TargetMode="External"/><Relationship Id="rId223" Type="http://schemas.openxmlformats.org/officeDocument/2006/relationships/hyperlink" Target="https://www.cms.gov/files/document/appendix-g-state-operations-manual" TargetMode="External"/><Relationship Id="rId244" Type="http://schemas.openxmlformats.org/officeDocument/2006/relationships/image" Target="media/image5.png"/><Relationship Id="rId18" Type="http://schemas.openxmlformats.org/officeDocument/2006/relationships/hyperlink" Target="https://www.fda.gov/medical-devices/safely-using-sharps-needles-and-syringes-home-work-and-travel/sharps-disposal-containers" TargetMode="External"/><Relationship Id="rId39" Type="http://schemas.openxmlformats.org/officeDocument/2006/relationships/hyperlink" Target="https://www.cms.gov/Regulations-and-Guidance/Guidance/Manuals/downloads/som107ap_z_emergprep.pdf" TargetMode="External"/><Relationship Id="rId50" Type="http://schemas.openxmlformats.org/officeDocument/2006/relationships/hyperlink" Target="https://www.cms.gov/Regulations-and-Guidance/Guidance/Manuals/downloads/som107ap_z_emergprep.pdf" TargetMode="External"/><Relationship Id="rId104" Type="http://schemas.openxmlformats.org/officeDocument/2006/relationships/hyperlink" Target="https://www.cdc.gov/clean-hands/hcp/clinical-safety/index.html" TargetMode="External"/><Relationship Id="rId125" Type="http://schemas.openxmlformats.org/officeDocument/2006/relationships/hyperlink" Target="https://www.cdc.gov/infection-control/hcp/disinfection-sterilization/sterilizing-practices.html" TargetMode="External"/><Relationship Id="rId146" Type="http://schemas.openxmlformats.org/officeDocument/2006/relationships/hyperlink" Target="https://www.cms.gov/files/document/appendix-g-state-operations-manual" TargetMode="External"/><Relationship Id="rId167" Type="http://schemas.openxmlformats.org/officeDocument/2006/relationships/hyperlink" Target="https://www.cms.gov/files/document/appendix-g-state-operations-manual" TargetMode="External"/><Relationship Id="rId188" Type="http://schemas.openxmlformats.org/officeDocument/2006/relationships/hyperlink" Target="https://www.cms.gov/files/document/appendix-g-state-operations-manual" TargetMode="External"/><Relationship Id="rId71" Type="http://schemas.openxmlformats.org/officeDocument/2006/relationships/hyperlink" Target="https://asorn.org/professional-resources/policies-and-recommendations/asorn-recommended-practice-use-of-multi-dose-medications/" TargetMode="External"/><Relationship Id="rId92" Type="http://schemas.openxmlformats.org/officeDocument/2006/relationships/hyperlink" Target="https://pubmed.ncbi.nlm.nih.gov/32789097/" TargetMode="External"/><Relationship Id="rId213" Type="http://schemas.openxmlformats.org/officeDocument/2006/relationships/hyperlink" Target="https://www.cms.gov/files/document/appendix-g-state-operations-manual" TargetMode="External"/><Relationship Id="rId234" Type="http://schemas.openxmlformats.org/officeDocument/2006/relationships/hyperlink" Target="https://www.law.cornell.edu/definitions/index.php?width=840&amp;height=800&amp;iframe=true&amp;def_id=0ce754cf512ffd79ac809d916caf8f23&amp;term_occur=999&amp;term_src=Title:42:Chapter:IV:Subchapter:B:Part:410:Subpart:B:410.69" TargetMode="External"/><Relationship Id="rId2" Type="http://schemas.openxmlformats.org/officeDocument/2006/relationships/customXml" Target="../customXml/item2.xml"/><Relationship Id="rId29" Type="http://schemas.openxmlformats.org/officeDocument/2006/relationships/hyperlink" Target="https://www.cms.gov/Regulations-and-Guidance/Guidance/Manuals/downloads/som107ap_z_emergprep.pdf" TargetMode="External"/><Relationship Id="rId40" Type="http://schemas.openxmlformats.org/officeDocument/2006/relationships/hyperlink" Target="https://www.cms.gov/Regulations-and-Guidance/Guidance/Manuals/downloads/som107ap_z_emergprep.pdf" TargetMode="External"/><Relationship Id="rId115" Type="http://schemas.openxmlformats.org/officeDocument/2006/relationships/hyperlink" Target="https://aornjournal.onlinelibrary.wiley.com/doi/full/10.1002/aorn.12784" TargetMode="External"/><Relationship Id="rId136" Type="http://schemas.openxmlformats.org/officeDocument/2006/relationships/hyperlink" Target="https://www.cms.gov/Regulations-and-Guidance/Guidance/Manuals/Downloads/som107_exhibit_351.pdf" TargetMode="External"/><Relationship Id="rId157" Type="http://schemas.openxmlformats.org/officeDocument/2006/relationships/hyperlink" Target="https://www.cms.gov/files/document/appendix-g-state-operations-manual" TargetMode="External"/><Relationship Id="rId178" Type="http://schemas.openxmlformats.org/officeDocument/2006/relationships/hyperlink" Target="https://www.cms.gov/files/document/appendix-g-state-operations-manual" TargetMode="External"/><Relationship Id="rId61" Type="http://schemas.openxmlformats.org/officeDocument/2006/relationships/hyperlink" Target="https://www.cms.gov/Regulations-and-Guidance/Guidance/Manuals/downloads/som107ap_z_emergprep.pdf" TargetMode="External"/><Relationship Id="rId82" Type="http://schemas.openxmlformats.org/officeDocument/2006/relationships/hyperlink" Target="http://www.rn.org/courses/coursematerial-10004.pdf" TargetMode="External"/><Relationship Id="rId199" Type="http://schemas.openxmlformats.org/officeDocument/2006/relationships/hyperlink" Target="https://www.cms.gov/files/document/appendix-g-state-operations-manual" TargetMode="External"/><Relationship Id="rId203" Type="http://schemas.openxmlformats.org/officeDocument/2006/relationships/hyperlink" Target="https://www.cms.gov/files/document/appendix-g-state-operations-manual" TargetMode="External"/><Relationship Id="rId19" Type="http://schemas.openxmlformats.org/officeDocument/2006/relationships/hyperlink" Target="https://www.hercenter.org/regsandstandards/dot.php" TargetMode="External"/><Relationship Id="rId224" Type="http://schemas.openxmlformats.org/officeDocument/2006/relationships/hyperlink" Target="https://www.cms.gov/files/document/appendix-g-state-operations-manual" TargetMode="External"/><Relationship Id="rId245" Type="http://schemas.openxmlformats.org/officeDocument/2006/relationships/footer" Target="footer6.xml"/><Relationship Id="rId30" Type="http://schemas.openxmlformats.org/officeDocument/2006/relationships/hyperlink" Target="https://www.cms.gov/Regulations-and-Guidance/Guidance/Manuals/downloads/som107ap_z_emergprep.pdf" TargetMode="External"/><Relationship Id="rId105" Type="http://schemas.openxmlformats.org/officeDocument/2006/relationships/hyperlink" Target="https://www.ncbi.nlm.nih.gov/books/NBK144035/" TargetMode="External"/><Relationship Id="rId126" Type="http://schemas.openxmlformats.org/officeDocument/2006/relationships/hyperlink" Target="https://www.halyardhealth.com/articles/sterilization/sterilization-pouches-what-you-need-to-know" TargetMode="External"/><Relationship Id="rId147" Type="http://schemas.openxmlformats.org/officeDocument/2006/relationships/hyperlink" Target="https://www.cms.gov/files/document/appendix-g-state-operations-manual" TargetMode="External"/><Relationship Id="rId168" Type="http://schemas.openxmlformats.org/officeDocument/2006/relationships/hyperlink" Target="https://www.cms.gov/files/document/appendix-g-state-operations-manual" TargetMode="External"/><Relationship Id="rId51" Type="http://schemas.openxmlformats.org/officeDocument/2006/relationships/hyperlink" Target="https://www.cms.gov/Regulations-and-Guidance/Guidance/Manuals/downloads/som107ap_z_emergprep.pdf" TargetMode="External"/><Relationship Id="rId72" Type="http://schemas.openxmlformats.org/officeDocument/2006/relationships/hyperlink" Target="https://jamanetwork.com/journals/jamaophthalmology/article-abstract/1901216" TargetMode="External"/><Relationship Id="rId93" Type="http://schemas.openxmlformats.org/officeDocument/2006/relationships/hyperlink" Target="https://www.scribd.com/document/433366495/Mock-Drill-Checklist-Code-Blue-16737" TargetMode="External"/><Relationship Id="rId189" Type="http://schemas.openxmlformats.org/officeDocument/2006/relationships/hyperlink" Target="https://www.cms.gov/files/document/appendix-g-state-operations-manual" TargetMode="External"/><Relationship Id="rId3" Type="http://schemas.openxmlformats.org/officeDocument/2006/relationships/customXml" Target="../customXml/item3.xml"/><Relationship Id="rId214" Type="http://schemas.openxmlformats.org/officeDocument/2006/relationships/hyperlink" Target="https://www.cms.gov/files/document/appendix-g-state-operations-manual" TargetMode="External"/><Relationship Id="rId235" Type="http://schemas.openxmlformats.org/officeDocument/2006/relationships/hyperlink" Target="https://www.nfpa.org/news-blogs-and-articles/blogs/2021/05/07/occupancy-classifications-and-model-codes" TargetMode="External"/><Relationship Id="rId116" Type="http://schemas.openxmlformats.org/officeDocument/2006/relationships/hyperlink" Target="https://www.fda.gov/medical-devices/products-and-medical-procedures/reprocessing-single-use-medical-devices-information-health-care-facilities" TargetMode="External"/><Relationship Id="rId137" Type="http://schemas.openxmlformats.org/officeDocument/2006/relationships/hyperlink" Target="https://array.aami.org/doi/book/10.2345/9781570208027" TargetMode="External"/><Relationship Id="rId158" Type="http://schemas.openxmlformats.org/officeDocument/2006/relationships/hyperlink" Target="https://www.cms.gov/files/document/appendix-g-state-operations-manual" TargetMode="External"/><Relationship Id="rId20" Type="http://schemas.openxmlformats.org/officeDocument/2006/relationships/hyperlink" Target="https://stacks.cdc.gov/view/cdc/6386" TargetMode="External"/><Relationship Id="rId41" Type="http://schemas.openxmlformats.org/officeDocument/2006/relationships/hyperlink" Target="https://www.cms.gov/Regulations-and-Guidance/Guidance/Manuals/downloads/som107ap_z_emergprep.pdf" TargetMode="External"/><Relationship Id="rId62" Type="http://schemas.openxmlformats.org/officeDocument/2006/relationships/hyperlink" Target="https://aornjournal.onlinelibrary.wiley.com/doi/epdf/10.1002/aorn.14034" TargetMode="External"/><Relationship Id="rId83" Type="http://schemas.openxmlformats.org/officeDocument/2006/relationships/hyperlink" Target="https://www.deadiversion.usdoj.gov/21cfr_reports/theft/theft-loss.html" TargetMode="External"/><Relationship Id="rId179" Type="http://schemas.openxmlformats.org/officeDocument/2006/relationships/hyperlink" Target="https://www.cms.gov/files/document/appendix-g-state-operations-manual" TargetMode="External"/><Relationship Id="rId190" Type="http://schemas.openxmlformats.org/officeDocument/2006/relationships/hyperlink" Target="https://www.cms.gov/files/document/appendix-g-state-operations-manual" TargetMode="External"/><Relationship Id="rId204" Type="http://schemas.openxmlformats.org/officeDocument/2006/relationships/hyperlink" Target="https://www.cms.gov/files/document/appendix-g-state-operations-manual" TargetMode="External"/><Relationship Id="rId225" Type="http://schemas.openxmlformats.org/officeDocument/2006/relationships/hyperlink" Target="https://www.cms.gov/files/document/appendix-g-state-operations-manual" TargetMode="External"/><Relationship Id="rId246" Type="http://schemas.openxmlformats.org/officeDocument/2006/relationships/footer" Target="footer7.xml"/><Relationship Id="rId106" Type="http://schemas.openxmlformats.org/officeDocument/2006/relationships/hyperlink" Target="https://www.who.int/teams/integrated-health-services/infection-prevention-control/hand-hygiene" TargetMode="External"/><Relationship Id="rId127" Type="http://schemas.openxmlformats.org/officeDocument/2006/relationships/hyperlink" Target="https://www.cms.gov/Regulations-and-Guidance/Guidance/Manuals/Downloads/som107_exhibit_351.pdf" TargetMode="External"/><Relationship Id="rId10" Type="http://schemas.openxmlformats.org/officeDocument/2006/relationships/image" Target="media/image1.jpeg"/><Relationship Id="rId31" Type="http://schemas.openxmlformats.org/officeDocument/2006/relationships/hyperlink" Target="https://www.cms.gov/Regulations-and-Guidance/Guidance/Manuals/downloads/som107ap_z_emergprep.pdf" TargetMode="External"/><Relationship Id="rId52" Type="http://schemas.openxmlformats.org/officeDocument/2006/relationships/hyperlink" Target="https://www.cms.gov/Regulations-and-Guidance/Guidance/Manuals/downloads/som107ap_z_emergprep.pdf" TargetMode="External"/><Relationship Id="rId73" Type="http://schemas.openxmlformats.org/officeDocument/2006/relationships/hyperlink" Target="https://go.usp.org/USP_GC_7_FAQs?_gl=1*9t81ki*_gcl_au*MTE5NjEzMzM3OS4xNzA3NDE4MTA0*_ga*MTY4NDc2MjkyOS4xNzA3NDE4MTA1*_ga_DTGQ04CR27*MTcwNzQxODEwNC4xLjAuMTcwNzQxODEwNC4wLjAuMA.." TargetMode="External"/><Relationship Id="rId94" Type="http://schemas.openxmlformats.org/officeDocument/2006/relationships/hyperlink" Target="https://cpr.heart.org/en/resuscitation-science/cpr-and-ecc-guidelines/algorithms" TargetMode="External"/><Relationship Id="rId148" Type="http://schemas.openxmlformats.org/officeDocument/2006/relationships/hyperlink" Target="https://www.cms.gov/files/document/appendix-g-state-operations-manual" TargetMode="External"/><Relationship Id="rId169" Type="http://schemas.openxmlformats.org/officeDocument/2006/relationships/hyperlink" Target="https://www.cms.gov/files/document/appendix-g-state-operations-manual" TargetMode="External"/><Relationship Id="rId4" Type="http://schemas.openxmlformats.org/officeDocument/2006/relationships/numbering" Target="numbering.xml"/><Relationship Id="rId180" Type="http://schemas.openxmlformats.org/officeDocument/2006/relationships/hyperlink" Target="https://www.cms.gov/files/document/appendix-g-state-operations-manual" TargetMode="External"/><Relationship Id="rId215" Type="http://schemas.openxmlformats.org/officeDocument/2006/relationships/hyperlink" Target="https://www.cms.gov/files/document/appendix-g-state-operations-manual" TargetMode="External"/><Relationship Id="rId236" Type="http://schemas.openxmlformats.org/officeDocument/2006/relationships/hyperlink" Target="https://up.codes/viewer/florida/nfpa-101-2018/chapter/3/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DB606E549FC438C3124FA11579172" ma:contentTypeVersion="15" ma:contentTypeDescription="Create a new document." ma:contentTypeScope="" ma:versionID="04d009706763fa38ce99276e73a8ae10">
  <xsd:schema xmlns:xsd="http://www.w3.org/2001/XMLSchema" xmlns:xs="http://www.w3.org/2001/XMLSchema" xmlns:p="http://schemas.microsoft.com/office/2006/metadata/properties" xmlns:ns2="171fdd9f-f65d-4c9a-8526-70ea0d44ded4" xmlns:ns3="63f212d8-51a5-4045-8e21-7612825dc270" targetNamespace="http://schemas.microsoft.com/office/2006/metadata/properties" ma:root="true" ma:fieldsID="1ffccccc6e65b3d5769900b7f8d32600" ns2:_="" ns3:_="">
    <xsd:import namespace="171fdd9f-f65d-4c9a-8526-70ea0d44ded4"/>
    <xsd:import namespace="63f212d8-51a5-4045-8e21-7612825dc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dd9f-f65d-4c9a-8526-70ea0d44d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212d8-51a5-4045-8e21-7612825dc2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08734-4FB0-4B22-80E4-1B72E045D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dd9f-f65d-4c9a-8526-70ea0d44ded4"/>
    <ds:schemaRef ds:uri="63f212d8-51a5-4045-8e21-7612825d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C5C36-81A0-48EA-B5CB-BDF3663D2D57}">
  <ds:schemaRefs>
    <ds:schemaRef ds:uri="http://schemas.microsoft.com/sharepoint/v3/contenttype/forms"/>
  </ds:schemaRefs>
</ds:datastoreItem>
</file>

<file path=customXml/itemProps3.xml><?xml version="1.0" encoding="utf-8"?>
<ds:datastoreItem xmlns:ds="http://schemas.openxmlformats.org/officeDocument/2006/customXml" ds:itemID="{5D4F14D9-A9B3-4EBA-BF09-8EB489E8D0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120</Pages>
  <Words>25939</Words>
  <Characters>172497</Characters>
  <Application>Microsoft Office Word</Application>
  <DocSecurity>0</DocSecurity>
  <Lines>9078</Lines>
  <Paragraphs>4409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194027</CharactersWithSpaces>
  <SharedDoc>false</SharedDoc>
  <HLinks>
    <vt:vector size="1476" baseType="variant">
      <vt:variant>
        <vt:i4>4391012</vt:i4>
      </vt:variant>
      <vt:variant>
        <vt:i4>735</vt:i4>
      </vt:variant>
      <vt:variant>
        <vt:i4>0</vt:i4>
      </vt:variant>
      <vt:variant>
        <vt:i4>5</vt:i4>
      </vt:variant>
      <vt:variant>
        <vt:lpwstr>mailto:info@aaaasf.org</vt:lpwstr>
      </vt:variant>
      <vt:variant>
        <vt:lpwstr/>
      </vt:variant>
      <vt:variant>
        <vt:i4>4194377</vt:i4>
      </vt:variant>
      <vt:variant>
        <vt:i4>732</vt:i4>
      </vt:variant>
      <vt:variant>
        <vt:i4>0</vt:i4>
      </vt:variant>
      <vt:variant>
        <vt:i4>5</vt:i4>
      </vt:variant>
      <vt:variant>
        <vt:lpwstr>https://www.amwa-doc.org/what-is-peer-review/</vt:lpwstr>
      </vt:variant>
      <vt:variant>
        <vt:lpwstr/>
      </vt:variant>
      <vt:variant>
        <vt:i4>1835019</vt:i4>
      </vt:variant>
      <vt:variant>
        <vt:i4>729</vt:i4>
      </vt:variant>
      <vt:variant>
        <vt:i4>0</vt:i4>
      </vt:variant>
      <vt:variant>
        <vt:i4>5</vt:i4>
      </vt:variant>
      <vt:variant>
        <vt:lpwstr>What is Peer Review?</vt:lpwstr>
      </vt:variant>
      <vt:variant>
        <vt:lpwstr/>
      </vt:variant>
      <vt:variant>
        <vt:i4>6029319</vt:i4>
      </vt:variant>
      <vt:variant>
        <vt:i4>726</vt:i4>
      </vt:variant>
      <vt:variant>
        <vt:i4>0</vt:i4>
      </vt:variant>
      <vt:variant>
        <vt:i4>5</vt:i4>
      </vt:variant>
      <vt:variant>
        <vt:lpwstr>https://up.codes/viewer/florida/nfpa-101-2018/chapter/3/definitions</vt:lpwstr>
      </vt:variant>
      <vt:variant>
        <vt:lpwstr>3.3.252%2A</vt:lpwstr>
      </vt:variant>
      <vt:variant>
        <vt:i4>6029319</vt:i4>
      </vt:variant>
      <vt:variant>
        <vt:i4>723</vt:i4>
      </vt:variant>
      <vt:variant>
        <vt:i4>0</vt:i4>
      </vt:variant>
      <vt:variant>
        <vt:i4>5</vt:i4>
      </vt:variant>
      <vt:variant>
        <vt:lpwstr>https://up.codes/viewer/florida/nfpa-101-2018/chapter/3/definitions</vt:lpwstr>
      </vt:variant>
      <vt:variant>
        <vt:lpwstr>3.3.252%2A</vt:lpwstr>
      </vt:variant>
      <vt:variant>
        <vt:i4>6029319</vt:i4>
      </vt:variant>
      <vt:variant>
        <vt:i4>720</vt:i4>
      </vt:variant>
      <vt:variant>
        <vt:i4>0</vt:i4>
      </vt:variant>
      <vt:variant>
        <vt:i4>5</vt:i4>
      </vt:variant>
      <vt:variant>
        <vt:lpwstr>https://up.codes/viewer/florida/nfpa-101-2018/chapter/3/definitions</vt:lpwstr>
      </vt:variant>
      <vt:variant>
        <vt:lpwstr>3.3.252%2A</vt:lpwstr>
      </vt:variant>
      <vt:variant>
        <vt:i4>6946913</vt:i4>
      </vt:variant>
      <vt:variant>
        <vt:i4>717</vt:i4>
      </vt:variant>
      <vt:variant>
        <vt:i4>0</vt:i4>
      </vt:variant>
      <vt:variant>
        <vt:i4>5</vt:i4>
      </vt:variant>
      <vt:variant>
        <vt:lpwstr>https://www.nfpa.org/news-blogs-and-articles/blogs/2021/05/07/occupancy-classifications-and-model-codes</vt:lpwstr>
      </vt:variant>
      <vt:variant>
        <vt:lpwstr/>
      </vt:variant>
      <vt:variant>
        <vt:i4>2752525</vt:i4>
      </vt:variant>
      <vt:variant>
        <vt:i4>714</vt:i4>
      </vt:variant>
      <vt:variant>
        <vt:i4>0</vt:i4>
      </vt:variant>
      <vt:variant>
        <vt:i4>5</vt:i4>
      </vt:variant>
      <vt:variant>
        <vt:lpwstr>https://www.law.cornell.edu/definitions/index.php?width=840&amp;height=800&amp;iframe=true&amp;def_id=0ce754cf512ffd79ac809d916caf8f23&amp;term_occur=999&amp;term_src=Title:42:Chapter:IV:Subchapter:B:Part:410:Subpart:B:410.69</vt:lpwstr>
      </vt:variant>
      <vt:variant>
        <vt:lpwstr/>
      </vt:variant>
      <vt:variant>
        <vt:i4>2162779</vt:i4>
      </vt:variant>
      <vt:variant>
        <vt:i4>711</vt:i4>
      </vt:variant>
      <vt:variant>
        <vt:i4>0</vt:i4>
      </vt:variant>
      <vt:variant>
        <vt:i4>5</vt:i4>
      </vt:variant>
      <vt:variant>
        <vt:lpwstr>https://www.law.cornell.edu/definitions/index.php?width=840&amp;height=800&amp;iframe=true&amp;def_id=7d149373718eadc49a5d7b5586b909fa&amp;term_occur=999&amp;term_src=Title:42:Chapter:IV:Subchapter:B:Part:410:Subpart:B:410.69</vt:lpwstr>
      </vt:variant>
      <vt:variant>
        <vt:lpwstr/>
      </vt:variant>
      <vt:variant>
        <vt:i4>2162779</vt:i4>
      </vt:variant>
      <vt:variant>
        <vt:i4>708</vt:i4>
      </vt:variant>
      <vt:variant>
        <vt:i4>0</vt:i4>
      </vt:variant>
      <vt:variant>
        <vt:i4>5</vt:i4>
      </vt:variant>
      <vt:variant>
        <vt:lpwstr>https://www.law.cornell.edu/definitions/index.php?width=840&amp;height=800&amp;iframe=true&amp;def_id=7d149373718eadc49a5d7b5586b909fa&amp;term_occur=999&amp;term_src=Title:42:Chapter:IV:Subchapter:B:Part:410:Subpart:B:410.69</vt:lpwstr>
      </vt:variant>
      <vt:variant>
        <vt:lpwstr/>
      </vt:variant>
      <vt:variant>
        <vt:i4>5242892</vt:i4>
      </vt:variant>
      <vt:variant>
        <vt:i4>705</vt:i4>
      </vt:variant>
      <vt:variant>
        <vt:i4>0</vt:i4>
      </vt:variant>
      <vt:variant>
        <vt:i4>5</vt:i4>
      </vt:variant>
      <vt:variant>
        <vt:lpwstr>https://cdn.ymaws.com/nehes.site-ym.com/resource/resmgr/presentations/2018/doc_presentation_cable081718.pdf</vt:lpwstr>
      </vt:variant>
      <vt:variant>
        <vt:lpwstr/>
      </vt:variant>
      <vt:variant>
        <vt:i4>3211337</vt:i4>
      </vt:variant>
      <vt:variant>
        <vt:i4>702</vt:i4>
      </vt:variant>
      <vt:variant>
        <vt:i4>0</vt:i4>
      </vt:variant>
      <vt:variant>
        <vt:i4>5</vt:i4>
      </vt:variant>
      <vt:variant>
        <vt:lpwstr>https://6276684.fs1.hubspotusercontent-na1.net/hubfs/6276684/QUAD A 2025 Standards Accompanying Documents/QUAD A Standards Glossary_Effective 04-07-2025.pdf</vt:lpwstr>
      </vt:variant>
      <vt:variant>
        <vt:lpwstr/>
      </vt:variant>
      <vt:variant>
        <vt:i4>5242975</vt:i4>
      </vt:variant>
      <vt:variant>
        <vt:i4>699</vt:i4>
      </vt:variant>
      <vt:variant>
        <vt:i4>0</vt:i4>
      </vt:variant>
      <vt:variant>
        <vt:i4>5</vt:i4>
      </vt:variant>
      <vt:variant>
        <vt:lpwstr>https://www.cms.gov/files/document/appendix-g-state-operations-manual</vt:lpwstr>
      </vt:variant>
      <vt:variant>
        <vt:lpwstr/>
      </vt:variant>
      <vt:variant>
        <vt:i4>5242975</vt:i4>
      </vt:variant>
      <vt:variant>
        <vt:i4>696</vt:i4>
      </vt:variant>
      <vt:variant>
        <vt:i4>0</vt:i4>
      </vt:variant>
      <vt:variant>
        <vt:i4>5</vt:i4>
      </vt:variant>
      <vt:variant>
        <vt:lpwstr>https://www.cms.gov/files/document/appendix-g-state-operations-manual</vt:lpwstr>
      </vt:variant>
      <vt:variant>
        <vt:lpwstr/>
      </vt:variant>
      <vt:variant>
        <vt:i4>5242975</vt:i4>
      </vt:variant>
      <vt:variant>
        <vt:i4>693</vt:i4>
      </vt:variant>
      <vt:variant>
        <vt:i4>0</vt:i4>
      </vt:variant>
      <vt:variant>
        <vt:i4>5</vt:i4>
      </vt:variant>
      <vt:variant>
        <vt:lpwstr>https://www.cms.gov/files/document/appendix-g-state-operations-manual</vt:lpwstr>
      </vt:variant>
      <vt:variant>
        <vt:lpwstr/>
      </vt:variant>
      <vt:variant>
        <vt:i4>5242975</vt:i4>
      </vt:variant>
      <vt:variant>
        <vt:i4>690</vt:i4>
      </vt:variant>
      <vt:variant>
        <vt:i4>0</vt:i4>
      </vt:variant>
      <vt:variant>
        <vt:i4>5</vt:i4>
      </vt:variant>
      <vt:variant>
        <vt:lpwstr>https://www.cms.gov/files/document/appendix-g-state-operations-manual</vt:lpwstr>
      </vt:variant>
      <vt:variant>
        <vt:lpwstr/>
      </vt:variant>
      <vt:variant>
        <vt:i4>5242975</vt:i4>
      </vt:variant>
      <vt:variant>
        <vt:i4>687</vt:i4>
      </vt:variant>
      <vt:variant>
        <vt:i4>0</vt:i4>
      </vt:variant>
      <vt:variant>
        <vt:i4>5</vt:i4>
      </vt:variant>
      <vt:variant>
        <vt:lpwstr>https://www.cms.gov/files/document/appendix-g-state-operations-manual</vt:lpwstr>
      </vt:variant>
      <vt:variant>
        <vt:lpwstr/>
      </vt:variant>
      <vt:variant>
        <vt:i4>5242975</vt:i4>
      </vt:variant>
      <vt:variant>
        <vt:i4>684</vt:i4>
      </vt:variant>
      <vt:variant>
        <vt:i4>0</vt:i4>
      </vt:variant>
      <vt:variant>
        <vt:i4>5</vt:i4>
      </vt:variant>
      <vt:variant>
        <vt:lpwstr>https://www.cms.gov/files/document/appendix-g-state-operations-manual</vt:lpwstr>
      </vt:variant>
      <vt:variant>
        <vt:lpwstr/>
      </vt:variant>
      <vt:variant>
        <vt:i4>5242975</vt:i4>
      </vt:variant>
      <vt:variant>
        <vt:i4>681</vt:i4>
      </vt:variant>
      <vt:variant>
        <vt:i4>0</vt:i4>
      </vt:variant>
      <vt:variant>
        <vt:i4>5</vt:i4>
      </vt:variant>
      <vt:variant>
        <vt:lpwstr>https://www.cms.gov/files/document/appendix-g-state-operations-manual</vt:lpwstr>
      </vt:variant>
      <vt:variant>
        <vt:lpwstr/>
      </vt:variant>
      <vt:variant>
        <vt:i4>5242975</vt:i4>
      </vt:variant>
      <vt:variant>
        <vt:i4>678</vt:i4>
      </vt:variant>
      <vt:variant>
        <vt:i4>0</vt:i4>
      </vt:variant>
      <vt:variant>
        <vt:i4>5</vt:i4>
      </vt:variant>
      <vt:variant>
        <vt:lpwstr>https://www.cms.gov/files/document/appendix-g-state-operations-manual</vt:lpwstr>
      </vt:variant>
      <vt:variant>
        <vt:lpwstr/>
      </vt:variant>
      <vt:variant>
        <vt:i4>5242975</vt:i4>
      </vt:variant>
      <vt:variant>
        <vt:i4>675</vt:i4>
      </vt:variant>
      <vt:variant>
        <vt:i4>0</vt:i4>
      </vt:variant>
      <vt:variant>
        <vt:i4>5</vt:i4>
      </vt:variant>
      <vt:variant>
        <vt:lpwstr>https://www.cms.gov/files/document/appendix-g-state-operations-manual</vt:lpwstr>
      </vt:variant>
      <vt:variant>
        <vt:lpwstr/>
      </vt:variant>
      <vt:variant>
        <vt:i4>5242975</vt:i4>
      </vt:variant>
      <vt:variant>
        <vt:i4>672</vt:i4>
      </vt:variant>
      <vt:variant>
        <vt:i4>0</vt:i4>
      </vt:variant>
      <vt:variant>
        <vt:i4>5</vt:i4>
      </vt:variant>
      <vt:variant>
        <vt:lpwstr>https://www.cms.gov/files/document/appendix-g-state-operations-manual</vt:lpwstr>
      </vt:variant>
      <vt:variant>
        <vt:lpwstr/>
      </vt:variant>
      <vt:variant>
        <vt:i4>5242975</vt:i4>
      </vt:variant>
      <vt:variant>
        <vt:i4>669</vt:i4>
      </vt:variant>
      <vt:variant>
        <vt:i4>0</vt:i4>
      </vt:variant>
      <vt:variant>
        <vt:i4>5</vt:i4>
      </vt:variant>
      <vt:variant>
        <vt:lpwstr>https://www.cms.gov/files/document/appendix-g-state-operations-manual</vt:lpwstr>
      </vt:variant>
      <vt:variant>
        <vt:lpwstr/>
      </vt:variant>
      <vt:variant>
        <vt:i4>5242975</vt:i4>
      </vt:variant>
      <vt:variant>
        <vt:i4>666</vt:i4>
      </vt:variant>
      <vt:variant>
        <vt:i4>0</vt:i4>
      </vt:variant>
      <vt:variant>
        <vt:i4>5</vt:i4>
      </vt:variant>
      <vt:variant>
        <vt:lpwstr>https://www.cms.gov/files/document/appendix-g-state-operations-manual</vt:lpwstr>
      </vt:variant>
      <vt:variant>
        <vt:lpwstr/>
      </vt:variant>
      <vt:variant>
        <vt:i4>5242975</vt:i4>
      </vt:variant>
      <vt:variant>
        <vt:i4>663</vt:i4>
      </vt:variant>
      <vt:variant>
        <vt:i4>0</vt:i4>
      </vt:variant>
      <vt:variant>
        <vt:i4>5</vt:i4>
      </vt:variant>
      <vt:variant>
        <vt:lpwstr>https://www.cms.gov/files/document/appendix-g-state-operations-manual</vt:lpwstr>
      </vt:variant>
      <vt:variant>
        <vt:lpwstr/>
      </vt:variant>
      <vt:variant>
        <vt:i4>5242975</vt:i4>
      </vt:variant>
      <vt:variant>
        <vt:i4>660</vt:i4>
      </vt:variant>
      <vt:variant>
        <vt:i4>0</vt:i4>
      </vt:variant>
      <vt:variant>
        <vt:i4>5</vt:i4>
      </vt:variant>
      <vt:variant>
        <vt:lpwstr>https://www.cms.gov/files/document/appendix-g-state-operations-manual</vt:lpwstr>
      </vt:variant>
      <vt:variant>
        <vt:lpwstr/>
      </vt:variant>
      <vt:variant>
        <vt:i4>5242975</vt:i4>
      </vt:variant>
      <vt:variant>
        <vt:i4>657</vt:i4>
      </vt:variant>
      <vt:variant>
        <vt:i4>0</vt:i4>
      </vt:variant>
      <vt:variant>
        <vt:i4>5</vt:i4>
      </vt:variant>
      <vt:variant>
        <vt:lpwstr>https://www.cms.gov/files/document/appendix-g-state-operations-manual</vt:lpwstr>
      </vt:variant>
      <vt:variant>
        <vt:lpwstr/>
      </vt:variant>
      <vt:variant>
        <vt:i4>5242975</vt:i4>
      </vt:variant>
      <vt:variant>
        <vt:i4>654</vt:i4>
      </vt:variant>
      <vt:variant>
        <vt:i4>0</vt:i4>
      </vt:variant>
      <vt:variant>
        <vt:i4>5</vt:i4>
      </vt:variant>
      <vt:variant>
        <vt:lpwstr>https://www.cms.gov/files/document/appendix-g-state-operations-manual</vt:lpwstr>
      </vt:variant>
      <vt:variant>
        <vt:lpwstr/>
      </vt:variant>
      <vt:variant>
        <vt:i4>5242975</vt:i4>
      </vt:variant>
      <vt:variant>
        <vt:i4>651</vt:i4>
      </vt:variant>
      <vt:variant>
        <vt:i4>0</vt:i4>
      </vt:variant>
      <vt:variant>
        <vt:i4>5</vt:i4>
      </vt:variant>
      <vt:variant>
        <vt:lpwstr>https://www.cms.gov/files/document/appendix-g-state-operations-manual</vt:lpwstr>
      </vt:variant>
      <vt:variant>
        <vt:lpwstr/>
      </vt:variant>
      <vt:variant>
        <vt:i4>5242975</vt:i4>
      </vt:variant>
      <vt:variant>
        <vt:i4>648</vt:i4>
      </vt:variant>
      <vt:variant>
        <vt:i4>0</vt:i4>
      </vt:variant>
      <vt:variant>
        <vt:i4>5</vt:i4>
      </vt:variant>
      <vt:variant>
        <vt:lpwstr>https://www.cms.gov/files/document/appendix-g-state-operations-manual</vt:lpwstr>
      </vt:variant>
      <vt:variant>
        <vt:lpwstr/>
      </vt:variant>
      <vt:variant>
        <vt:i4>5242975</vt:i4>
      </vt:variant>
      <vt:variant>
        <vt:i4>645</vt:i4>
      </vt:variant>
      <vt:variant>
        <vt:i4>0</vt:i4>
      </vt:variant>
      <vt:variant>
        <vt:i4>5</vt:i4>
      </vt:variant>
      <vt:variant>
        <vt:lpwstr>https://www.cms.gov/files/document/appendix-g-state-operations-manual</vt:lpwstr>
      </vt:variant>
      <vt:variant>
        <vt:lpwstr/>
      </vt:variant>
      <vt:variant>
        <vt:i4>5242975</vt:i4>
      </vt:variant>
      <vt:variant>
        <vt:i4>642</vt:i4>
      </vt:variant>
      <vt:variant>
        <vt:i4>0</vt:i4>
      </vt:variant>
      <vt:variant>
        <vt:i4>5</vt:i4>
      </vt:variant>
      <vt:variant>
        <vt:lpwstr>https://www.cms.gov/files/document/appendix-g-state-operations-manual</vt:lpwstr>
      </vt:variant>
      <vt:variant>
        <vt:lpwstr/>
      </vt:variant>
      <vt:variant>
        <vt:i4>5242975</vt:i4>
      </vt:variant>
      <vt:variant>
        <vt:i4>639</vt:i4>
      </vt:variant>
      <vt:variant>
        <vt:i4>0</vt:i4>
      </vt:variant>
      <vt:variant>
        <vt:i4>5</vt:i4>
      </vt:variant>
      <vt:variant>
        <vt:lpwstr>https://www.cms.gov/files/document/appendix-g-state-operations-manual</vt:lpwstr>
      </vt:variant>
      <vt:variant>
        <vt:lpwstr/>
      </vt:variant>
      <vt:variant>
        <vt:i4>5242975</vt:i4>
      </vt:variant>
      <vt:variant>
        <vt:i4>636</vt:i4>
      </vt:variant>
      <vt:variant>
        <vt:i4>0</vt:i4>
      </vt:variant>
      <vt:variant>
        <vt:i4>5</vt:i4>
      </vt:variant>
      <vt:variant>
        <vt:lpwstr>https://www.cms.gov/files/document/appendix-g-state-operations-manual</vt:lpwstr>
      </vt:variant>
      <vt:variant>
        <vt:lpwstr/>
      </vt:variant>
      <vt:variant>
        <vt:i4>5242975</vt:i4>
      </vt:variant>
      <vt:variant>
        <vt:i4>633</vt:i4>
      </vt:variant>
      <vt:variant>
        <vt:i4>0</vt:i4>
      </vt:variant>
      <vt:variant>
        <vt:i4>5</vt:i4>
      </vt:variant>
      <vt:variant>
        <vt:lpwstr>https://www.cms.gov/files/document/appendix-g-state-operations-manual</vt:lpwstr>
      </vt:variant>
      <vt:variant>
        <vt:lpwstr/>
      </vt:variant>
      <vt:variant>
        <vt:i4>5242975</vt:i4>
      </vt:variant>
      <vt:variant>
        <vt:i4>630</vt:i4>
      </vt:variant>
      <vt:variant>
        <vt:i4>0</vt:i4>
      </vt:variant>
      <vt:variant>
        <vt:i4>5</vt:i4>
      </vt:variant>
      <vt:variant>
        <vt:lpwstr>https://www.cms.gov/files/document/appendix-g-state-operations-manual</vt:lpwstr>
      </vt:variant>
      <vt:variant>
        <vt:lpwstr/>
      </vt:variant>
      <vt:variant>
        <vt:i4>5242975</vt:i4>
      </vt:variant>
      <vt:variant>
        <vt:i4>627</vt:i4>
      </vt:variant>
      <vt:variant>
        <vt:i4>0</vt:i4>
      </vt:variant>
      <vt:variant>
        <vt:i4>5</vt:i4>
      </vt:variant>
      <vt:variant>
        <vt:lpwstr>https://www.cms.gov/files/document/appendix-g-state-operations-manual</vt:lpwstr>
      </vt:variant>
      <vt:variant>
        <vt:lpwstr/>
      </vt:variant>
      <vt:variant>
        <vt:i4>5242975</vt:i4>
      </vt:variant>
      <vt:variant>
        <vt:i4>624</vt:i4>
      </vt:variant>
      <vt:variant>
        <vt:i4>0</vt:i4>
      </vt:variant>
      <vt:variant>
        <vt:i4>5</vt:i4>
      </vt:variant>
      <vt:variant>
        <vt:lpwstr>https://www.cms.gov/files/document/appendix-g-state-operations-manual</vt:lpwstr>
      </vt:variant>
      <vt:variant>
        <vt:lpwstr/>
      </vt:variant>
      <vt:variant>
        <vt:i4>5242975</vt:i4>
      </vt:variant>
      <vt:variant>
        <vt:i4>621</vt:i4>
      </vt:variant>
      <vt:variant>
        <vt:i4>0</vt:i4>
      </vt:variant>
      <vt:variant>
        <vt:i4>5</vt:i4>
      </vt:variant>
      <vt:variant>
        <vt:lpwstr>https://www.cms.gov/files/document/appendix-g-state-operations-manual</vt:lpwstr>
      </vt:variant>
      <vt:variant>
        <vt:lpwstr/>
      </vt:variant>
      <vt:variant>
        <vt:i4>5242975</vt:i4>
      </vt:variant>
      <vt:variant>
        <vt:i4>618</vt:i4>
      </vt:variant>
      <vt:variant>
        <vt:i4>0</vt:i4>
      </vt:variant>
      <vt:variant>
        <vt:i4>5</vt:i4>
      </vt:variant>
      <vt:variant>
        <vt:lpwstr>https://www.cms.gov/files/document/appendix-g-state-operations-manual</vt:lpwstr>
      </vt:variant>
      <vt:variant>
        <vt:lpwstr/>
      </vt:variant>
      <vt:variant>
        <vt:i4>5242975</vt:i4>
      </vt:variant>
      <vt:variant>
        <vt:i4>615</vt:i4>
      </vt:variant>
      <vt:variant>
        <vt:i4>0</vt:i4>
      </vt:variant>
      <vt:variant>
        <vt:i4>5</vt:i4>
      </vt:variant>
      <vt:variant>
        <vt:lpwstr>https://www.cms.gov/files/document/appendix-g-state-operations-manual</vt:lpwstr>
      </vt:variant>
      <vt:variant>
        <vt:lpwstr/>
      </vt:variant>
      <vt:variant>
        <vt:i4>5242975</vt:i4>
      </vt:variant>
      <vt:variant>
        <vt:i4>612</vt:i4>
      </vt:variant>
      <vt:variant>
        <vt:i4>0</vt:i4>
      </vt:variant>
      <vt:variant>
        <vt:i4>5</vt:i4>
      </vt:variant>
      <vt:variant>
        <vt:lpwstr>https://www.cms.gov/files/document/appendix-g-state-operations-manual</vt:lpwstr>
      </vt:variant>
      <vt:variant>
        <vt:lpwstr/>
      </vt:variant>
      <vt:variant>
        <vt:i4>5242975</vt:i4>
      </vt:variant>
      <vt:variant>
        <vt:i4>609</vt:i4>
      </vt:variant>
      <vt:variant>
        <vt:i4>0</vt:i4>
      </vt:variant>
      <vt:variant>
        <vt:i4>5</vt:i4>
      </vt:variant>
      <vt:variant>
        <vt:lpwstr>https://www.cms.gov/files/document/appendix-g-state-operations-manual</vt:lpwstr>
      </vt:variant>
      <vt:variant>
        <vt:lpwstr/>
      </vt:variant>
      <vt:variant>
        <vt:i4>5242975</vt:i4>
      </vt:variant>
      <vt:variant>
        <vt:i4>606</vt:i4>
      </vt:variant>
      <vt:variant>
        <vt:i4>0</vt:i4>
      </vt:variant>
      <vt:variant>
        <vt:i4>5</vt:i4>
      </vt:variant>
      <vt:variant>
        <vt:lpwstr>https://www.cms.gov/files/document/appendix-g-state-operations-manual</vt:lpwstr>
      </vt:variant>
      <vt:variant>
        <vt:lpwstr/>
      </vt:variant>
      <vt:variant>
        <vt:i4>5242975</vt:i4>
      </vt:variant>
      <vt:variant>
        <vt:i4>603</vt:i4>
      </vt:variant>
      <vt:variant>
        <vt:i4>0</vt:i4>
      </vt:variant>
      <vt:variant>
        <vt:i4>5</vt:i4>
      </vt:variant>
      <vt:variant>
        <vt:lpwstr>https://www.cms.gov/files/document/appendix-g-state-operations-manual</vt:lpwstr>
      </vt:variant>
      <vt:variant>
        <vt:lpwstr/>
      </vt:variant>
      <vt:variant>
        <vt:i4>5242975</vt:i4>
      </vt:variant>
      <vt:variant>
        <vt:i4>600</vt:i4>
      </vt:variant>
      <vt:variant>
        <vt:i4>0</vt:i4>
      </vt:variant>
      <vt:variant>
        <vt:i4>5</vt:i4>
      </vt:variant>
      <vt:variant>
        <vt:lpwstr>https://www.cms.gov/files/document/appendix-g-state-operations-manual</vt:lpwstr>
      </vt:variant>
      <vt:variant>
        <vt:lpwstr/>
      </vt:variant>
      <vt:variant>
        <vt:i4>5242975</vt:i4>
      </vt:variant>
      <vt:variant>
        <vt:i4>597</vt:i4>
      </vt:variant>
      <vt:variant>
        <vt:i4>0</vt:i4>
      </vt:variant>
      <vt:variant>
        <vt:i4>5</vt:i4>
      </vt:variant>
      <vt:variant>
        <vt:lpwstr>https://www.cms.gov/files/document/appendix-g-state-operations-manual</vt:lpwstr>
      </vt:variant>
      <vt:variant>
        <vt:lpwstr/>
      </vt:variant>
      <vt:variant>
        <vt:i4>5242975</vt:i4>
      </vt:variant>
      <vt:variant>
        <vt:i4>594</vt:i4>
      </vt:variant>
      <vt:variant>
        <vt:i4>0</vt:i4>
      </vt:variant>
      <vt:variant>
        <vt:i4>5</vt:i4>
      </vt:variant>
      <vt:variant>
        <vt:lpwstr>https://www.cms.gov/files/document/appendix-g-state-operations-manual</vt:lpwstr>
      </vt:variant>
      <vt:variant>
        <vt:lpwstr/>
      </vt:variant>
      <vt:variant>
        <vt:i4>5242975</vt:i4>
      </vt:variant>
      <vt:variant>
        <vt:i4>591</vt:i4>
      </vt:variant>
      <vt:variant>
        <vt:i4>0</vt:i4>
      </vt:variant>
      <vt:variant>
        <vt:i4>5</vt:i4>
      </vt:variant>
      <vt:variant>
        <vt:lpwstr>https://www.cms.gov/files/document/appendix-g-state-operations-manual</vt:lpwstr>
      </vt:variant>
      <vt:variant>
        <vt:lpwstr/>
      </vt:variant>
      <vt:variant>
        <vt:i4>5242975</vt:i4>
      </vt:variant>
      <vt:variant>
        <vt:i4>588</vt:i4>
      </vt:variant>
      <vt:variant>
        <vt:i4>0</vt:i4>
      </vt:variant>
      <vt:variant>
        <vt:i4>5</vt:i4>
      </vt:variant>
      <vt:variant>
        <vt:lpwstr>https://www.cms.gov/files/document/appendix-g-state-operations-manual</vt:lpwstr>
      </vt:variant>
      <vt:variant>
        <vt:lpwstr/>
      </vt:variant>
      <vt:variant>
        <vt:i4>5242975</vt:i4>
      </vt:variant>
      <vt:variant>
        <vt:i4>585</vt:i4>
      </vt:variant>
      <vt:variant>
        <vt:i4>0</vt:i4>
      </vt:variant>
      <vt:variant>
        <vt:i4>5</vt:i4>
      </vt:variant>
      <vt:variant>
        <vt:lpwstr>https://www.cms.gov/files/document/appendix-g-state-operations-manual</vt:lpwstr>
      </vt:variant>
      <vt:variant>
        <vt:lpwstr/>
      </vt:variant>
      <vt:variant>
        <vt:i4>5242975</vt:i4>
      </vt:variant>
      <vt:variant>
        <vt:i4>582</vt:i4>
      </vt:variant>
      <vt:variant>
        <vt:i4>0</vt:i4>
      </vt:variant>
      <vt:variant>
        <vt:i4>5</vt:i4>
      </vt:variant>
      <vt:variant>
        <vt:lpwstr>https://www.cms.gov/files/document/appendix-g-state-operations-manual</vt:lpwstr>
      </vt:variant>
      <vt:variant>
        <vt:lpwstr/>
      </vt:variant>
      <vt:variant>
        <vt:i4>5242975</vt:i4>
      </vt:variant>
      <vt:variant>
        <vt:i4>579</vt:i4>
      </vt:variant>
      <vt:variant>
        <vt:i4>0</vt:i4>
      </vt:variant>
      <vt:variant>
        <vt:i4>5</vt:i4>
      </vt:variant>
      <vt:variant>
        <vt:lpwstr>https://www.cms.gov/files/document/appendix-g-state-operations-manual</vt:lpwstr>
      </vt:variant>
      <vt:variant>
        <vt:lpwstr/>
      </vt:variant>
      <vt:variant>
        <vt:i4>5242975</vt:i4>
      </vt:variant>
      <vt:variant>
        <vt:i4>576</vt:i4>
      </vt:variant>
      <vt:variant>
        <vt:i4>0</vt:i4>
      </vt:variant>
      <vt:variant>
        <vt:i4>5</vt:i4>
      </vt:variant>
      <vt:variant>
        <vt:lpwstr>https://www.cms.gov/files/document/appendix-g-state-operations-manual</vt:lpwstr>
      </vt:variant>
      <vt:variant>
        <vt:lpwstr/>
      </vt:variant>
      <vt:variant>
        <vt:i4>5111895</vt:i4>
      </vt:variant>
      <vt:variant>
        <vt:i4>573</vt:i4>
      </vt:variant>
      <vt:variant>
        <vt:i4>0</vt:i4>
      </vt:variant>
      <vt:variant>
        <vt:i4>5</vt:i4>
      </vt:variant>
      <vt:variant>
        <vt:lpwstr>https://www.ecfr.gov/current/title-42/section-410.54</vt:lpwstr>
      </vt:variant>
      <vt:variant>
        <vt:lpwstr/>
      </vt:variant>
      <vt:variant>
        <vt:i4>5242975</vt:i4>
      </vt:variant>
      <vt:variant>
        <vt:i4>570</vt:i4>
      </vt:variant>
      <vt:variant>
        <vt:i4>0</vt:i4>
      </vt:variant>
      <vt:variant>
        <vt:i4>5</vt:i4>
      </vt:variant>
      <vt:variant>
        <vt:lpwstr>https://www.cms.gov/files/document/appendix-g-state-operations-manual</vt:lpwstr>
      </vt:variant>
      <vt:variant>
        <vt:lpwstr/>
      </vt:variant>
      <vt:variant>
        <vt:i4>4784215</vt:i4>
      </vt:variant>
      <vt:variant>
        <vt:i4>567</vt:i4>
      </vt:variant>
      <vt:variant>
        <vt:i4>0</vt:i4>
      </vt:variant>
      <vt:variant>
        <vt:i4>5</vt:i4>
      </vt:variant>
      <vt:variant>
        <vt:lpwstr>https://www.ecfr.gov/current/title-42/section-410.53</vt:lpwstr>
      </vt:variant>
      <vt:variant>
        <vt:lpwstr/>
      </vt:variant>
      <vt:variant>
        <vt:i4>5242975</vt:i4>
      </vt:variant>
      <vt:variant>
        <vt:i4>564</vt:i4>
      </vt:variant>
      <vt:variant>
        <vt:i4>0</vt:i4>
      </vt:variant>
      <vt:variant>
        <vt:i4>5</vt:i4>
      </vt:variant>
      <vt:variant>
        <vt:lpwstr>https://www.cms.gov/files/document/appendix-g-state-operations-manual</vt:lpwstr>
      </vt:variant>
      <vt:variant>
        <vt:lpwstr/>
      </vt:variant>
      <vt:variant>
        <vt:i4>5242975</vt:i4>
      </vt:variant>
      <vt:variant>
        <vt:i4>561</vt:i4>
      </vt:variant>
      <vt:variant>
        <vt:i4>0</vt:i4>
      </vt:variant>
      <vt:variant>
        <vt:i4>5</vt:i4>
      </vt:variant>
      <vt:variant>
        <vt:lpwstr>https://www.cms.gov/files/document/appendix-g-state-operations-manual</vt:lpwstr>
      </vt:variant>
      <vt:variant>
        <vt:lpwstr/>
      </vt:variant>
      <vt:variant>
        <vt:i4>5242975</vt:i4>
      </vt:variant>
      <vt:variant>
        <vt:i4>558</vt:i4>
      </vt:variant>
      <vt:variant>
        <vt:i4>0</vt:i4>
      </vt:variant>
      <vt:variant>
        <vt:i4>5</vt:i4>
      </vt:variant>
      <vt:variant>
        <vt:lpwstr>https://www.cms.gov/files/document/appendix-g-state-operations-manual</vt:lpwstr>
      </vt:variant>
      <vt:variant>
        <vt:lpwstr/>
      </vt:variant>
      <vt:variant>
        <vt:i4>5242975</vt:i4>
      </vt:variant>
      <vt:variant>
        <vt:i4>555</vt:i4>
      </vt:variant>
      <vt:variant>
        <vt:i4>0</vt:i4>
      </vt:variant>
      <vt:variant>
        <vt:i4>5</vt:i4>
      </vt:variant>
      <vt:variant>
        <vt:lpwstr>https://www.cms.gov/files/document/appendix-g-state-operations-manual</vt:lpwstr>
      </vt:variant>
      <vt:variant>
        <vt:lpwstr/>
      </vt:variant>
      <vt:variant>
        <vt:i4>5242975</vt:i4>
      </vt:variant>
      <vt:variant>
        <vt:i4>552</vt:i4>
      </vt:variant>
      <vt:variant>
        <vt:i4>0</vt:i4>
      </vt:variant>
      <vt:variant>
        <vt:i4>5</vt:i4>
      </vt:variant>
      <vt:variant>
        <vt:lpwstr>https://www.cms.gov/files/document/appendix-g-state-operations-manual</vt:lpwstr>
      </vt:variant>
      <vt:variant>
        <vt:lpwstr/>
      </vt:variant>
      <vt:variant>
        <vt:i4>5242975</vt:i4>
      </vt:variant>
      <vt:variant>
        <vt:i4>549</vt:i4>
      </vt:variant>
      <vt:variant>
        <vt:i4>0</vt:i4>
      </vt:variant>
      <vt:variant>
        <vt:i4>5</vt:i4>
      </vt:variant>
      <vt:variant>
        <vt:lpwstr>https://www.cms.gov/files/document/appendix-g-state-operations-manual</vt:lpwstr>
      </vt:variant>
      <vt:variant>
        <vt:lpwstr/>
      </vt:variant>
      <vt:variant>
        <vt:i4>5242975</vt:i4>
      </vt:variant>
      <vt:variant>
        <vt:i4>546</vt:i4>
      </vt:variant>
      <vt:variant>
        <vt:i4>0</vt:i4>
      </vt:variant>
      <vt:variant>
        <vt:i4>5</vt:i4>
      </vt:variant>
      <vt:variant>
        <vt:lpwstr>https://www.cms.gov/files/document/appendix-g-state-operations-manual</vt:lpwstr>
      </vt:variant>
      <vt:variant>
        <vt:lpwstr/>
      </vt:variant>
      <vt:variant>
        <vt:i4>5242975</vt:i4>
      </vt:variant>
      <vt:variant>
        <vt:i4>543</vt:i4>
      </vt:variant>
      <vt:variant>
        <vt:i4>0</vt:i4>
      </vt:variant>
      <vt:variant>
        <vt:i4>5</vt:i4>
      </vt:variant>
      <vt:variant>
        <vt:lpwstr>https://www.cms.gov/files/document/appendix-g-state-operations-manual</vt:lpwstr>
      </vt:variant>
      <vt:variant>
        <vt:lpwstr/>
      </vt:variant>
      <vt:variant>
        <vt:i4>5242975</vt:i4>
      </vt:variant>
      <vt:variant>
        <vt:i4>540</vt:i4>
      </vt:variant>
      <vt:variant>
        <vt:i4>0</vt:i4>
      </vt:variant>
      <vt:variant>
        <vt:i4>5</vt:i4>
      </vt:variant>
      <vt:variant>
        <vt:lpwstr>https://www.cms.gov/files/document/appendix-g-state-operations-manual</vt:lpwstr>
      </vt:variant>
      <vt:variant>
        <vt:lpwstr/>
      </vt:variant>
      <vt:variant>
        <vt:i4>5242975</vt:i4>
      </vt:variant>
      <vt:variant>
        <vt:i4>537</vt:i4>
      </vt:variant>
      <vt:variant>
        <vt:i4>0</vt:i4>
      </vt:variant>
      <vt:variant>
        <vt:i4>5</vt:i4>
      </vt:variant>
      <vt:variant>
        <vt:lpwstr>https://www.cms.gov/files/document/appendix-g-state-operations-manual</vt:lpwstr>
      </vt:variant>
      <vt:variant>
        <vt:lpwstr/>
      </vt:variant>
      <vt:variant>
        <vt:i4>5242975</vt:i4>
      </vt:variant>
      <vt:variant>
        <vt:i4>534</vt:i4>
      </vt:variant>
      <vt:variant>
        <vt:i4>0</vt:i4>
      </vt:variant>
      <vt:variant>
        <vt:i4>5</vt:i4>
      </vt:variant>
      <vt:variant>
        <vt:lpwstr>https://www.cms.gov/files/document/appendix-g-state-operations-manual</vt:lpwstr>
      </vt:variant>
      <vt:variant>
        <vt:lpwstr/>
      </vt:variant>
      <vt:variant>
        <vt:i4>5242975</vt:i4>
      </vt:variant>
      <vt:variant>
        <vt:i4>531</vt:i4>
      </vt:variant>
      <vt:variant>
        <vt:i4>0</vt:i4>
      </vt:variant>
      <vt:variant>
        <vt:i4>5</vt:i4>
      </vt:variant>
      <vt:variant>
        <vt:lpwstr>https://www.cms.gov/files/document/appendix-g-state-operations-manual</vt:lpwstr>
      </vt:variant>
      <vt:variant>
        <vt:lpwstr/>
      </vt:variant>
      <vt:variant>
        <vt:i4>5242975</vt:i4>
      </vt:variant>
      <vt:variant>
        <vt:i4>528</vt:i4>
      </vt:variant>
      <vt:variant>
        <vt:i4>0</vt:i4>
      </vt:variant>
      <vt:variant>
        <vt:i4>5</vt:i4>
      </vt:variant>
      <vt:variant>
        <vt:lpwstr>https://www.cms.gov/files/document/appendix-g-state-operations-manual</vt:lpwstr>
      </vt:variant>
      <vt:variant>
        <vt:lpwstr/>
      </vt:variant>
      <vt:variant>
        <vt:i4>5242975</vt:i4>
      </vt:variant>
      <vt:variant>
        <vt:i4>525</vt:i4>
      </vt:variant>
      <vt:variant>
        <vt:i4>0</vt:i4>
      </vt:variant>
      <vt:variant>
        <vt:i4>5</vt:i4>
      </vt:variant>
      <vt:variant>
        <vt:lpwstr>https://www.cms.gov/files/document/appendix-g-state-operations-manual</vt:lpwstr>
      </vt:variant>
      <vt:variant>
        <vt:lpwstr/>
      </vt:variant>
      <vt:variant>
        <vt:i4>5242975</vt:i4>
      </vt:variant>
      <vt:variant>
        <vt:i4>522</vt:i4>
      </vt:variant>
      <vt:variant>
        <vt:i4>0</vt:i4>
      </vt:variant>
      <vt:variant>
        <vt:i4>5</vt:i4>
      </vt:variant>
      <vt:variant>
        <vt:lpwstr>https://www.cms.gov/files/document/appendix-g-state-operations-manual</vt:lpwstr>
      </vt:variant>
      <vt:variant>
        <vt:lpwstr/>
      </vt:variant>
      <vt:variant>
        <vt:i4>5242975</vt:i4>
      </vt:variant>
      <vt:variant>
        <vt:i4>519</vt:i4>
      </vt:variant>
      <vt:variant>
        <vt:i4>0</vt:i4>
      </vt:variant>
      <vt:variant>
        <vt:i4>5</vt:i4>
      </vt:variant>
      <vt:variant>
        <vt:lpwstr>https://www.cms.gov/files/document/appendix-g-state-operations-manual</vt:lpwstr>
      </vt:variant>
      <vt:variant>
        <vt:lpwstr/>
      </vt:variant>
      <vt:variant>
        <vt:i4>5242975</vt:i4>
      </vt:variant>
      <vt:variant>
        <vt:i4>516</vt:i4>
      </vt:variant>
      <vt:variant>
        <vt:i4>0</vt:i4>
      </vt:variant>
      <vt:variant>
        <vt:i4>5</vt:i4>
      </vt:variant>
      <vt:variant>
        <vt:lpwstr>https://www.cms.gov/files/document/appendix-g-state-operations-manual</vt:lpwstr>
      </vt:variant>
      <vt:variant>
        <vt:lpwstr/>
      </vt:variant>
      <vt:variant>
        <vt:i4>5242975</vt:i4>
      </vt:variant>
      <vt:variant>
        <vt:i4>513</vt:i4>
      </vt:variant>
      <vt:variant>
        <vt:i4>0</vt:i4>
      </vt:variant>
      <vt:variant>
        <vt:i4>5</vt:i4>
      </vt:variant>
      <vt:variant>
        <vt:lpwstr>https://www.cms.gov/files/document/appendix-g-state-operations-manual</vt:lpwstr>
      </vt:variant>
      <vt:variant>
        <vt:lpwstr/>
      </vt:variant>
      <vt:variant>
        <vt:i4>5242975</vt:i4>
      </vt:variant>
      <vt:variant>
        <vt:i4>510</vt:i4>
      </vt:variant>
      <vt:variant>
        <vt:i4>0</vt:i4>
      </vt:variant>
      <vt:variant>
        <vt:i4>5</vt:i4>
      </vt:variant>
      <vt:variant>
        <vt:lpwstr>https://www.cms.gov/files/document/appendix-g-state-operations-manual</vt:lpwstr>
      </vt:variant>
      <vt:variant>
        <vt:lpwstr/>
      </vt:variant>
      <vt:variant>
        <vt:i4>5242975</vt:i4>
      </vt:variant>
      <vt:variant>
        <vt:i4>507</vt:i4>
      </vt:variant>
      <vt:variant>
        <vt:i4>0</vt:i4>
      </vt:variant>
      <vt:variant>
        <vt:i4>5</vt:i4>
      </vt:variant>
      <vt:variant>
        <vt:lpwstr>https://www.cms.gov/files/document/appendix-g-state-operations-manual</vt:lpwstr>
      </vt:variant>
      <vt:variant>
        <vt:lpwstr/>
      </vt:variant>
      <vt:variant>
        <vt:i4>5242975</vt:i4>
      </vt:variant>
      <vt:variant>
        <vt:i4>504</vt:i4>
      </vt:variant>
      <vt:variant>
        <vt:i4>0</vt:i4>
      </vt:variant>
      <vt:variant>
        <vt:i4>5</vt:i4>
      </vt:variant>
      <vt:variant>
        <vt:lpwstr>https://www.cms.gov/files/document/appendix-g-state-operations-manual</vt:lpwstr>
      </vt:variant>
      <vt:variant>
        <vt:lpwstr/>
      </vt:variant>
      <vt:variant>
        <vt:i4>5242975</vt:i4>
      </vt:variant>
      <vt:variant>
        <vt:i4>501</vt:i4>
      </vt:variant>
      <vt:variant>
        <vt:i4>0</vt:i4>
      </vt:variant>
      <vt:variant>
        <vt:i4>5</vt:i4>
      </vt:variant>
      <vt:variant>
        <vt:lpwstr>https://www.cms.gov/files/document/appendix-g-state-operations-manual</vt:lpwstr>
      </vt:variant>
      <vt:variant>
        <vt:lpwstr/>
      </vt:variant>
      <vt:variant>
        <vt:i4>5242975</vt:i4>
      </vt:variant>
      <vt:variant>
        <vt:i4>498</vt:i4>
      </vt:variant>
      <vt:variant>
        <vt:i4>0</vt:i4>
      </vt:variant>
      <vt:variant>
        <vt:i4>5</vt:i4>
      </vt:variant>
      <vt:variant>
        <vt:lpwstr>https://www.cms.gov/files/document/appendix-g-state-operations-manual</vt:lpwstr>
      </vt:variant>
      <vt:variant>
        <vt:lpwstr/>
      </vt:variant>
      <vt:variant>
        <vt:i4>5242975</vt:i4>
      </vt:variant>
      <vt:variant>
        <vt:i4>495</vt:i4>
      </vt:variant>
      <vt:variant>
        <vt:i4>0</vt:i4>
      </vt:variant>
      <vt:variant>
        <vt:i4>5</vt:i4>
      </vt:variant>
      <vt:variant>
        <vt:lpwstr>https://www.cms.gov/files/document/appendix-g-state-operations-manual</vt:lpwstr>
      </vt:variant>
      <vt:variant>
        <vt:lpwstr/>
      </vt:variant>
      <vt:variant>
        <vt:i4>5242975</vt:i4>
      </vt:variant>
      <vt:variant>
        <vt:i4>492</vt:i4>
      </vt:variant>
      <vt:variant>
        <vt:i4>0</vt:i4>
      </vt:variant>
      <vt:variant>
        <vt:i4>5</vt:i4>
      </vt:variant>
      <vt:variant>
        <vt:lpwstr>https://www.cms.gov/files/document/appendix-g-state-operations-manual</vt:lpwstr>
      </vt:variant>
      <vt:variant>
        <vt:lpwstr/>
      </vt:variant>
      <vt:variant>
        <vt:i4>5242975</vt:i4>
      </vt:variant>
      <vt:variant>
        <vt:i4>489</vt:i4>
      </vt:variant>
      <vt:variant>
        <vt:i4>0</vt:i4>
      </vt:variant>
      <vt:variant>
        <vt:i4>5</vt:i4>
      </vt:variant>
      <vt:variant>
        <vt:lpwstr>https://www.cms.gov/files/document/appendix-g-state-operations-manual</vt:lpwstr>
      </vt:variant>
      <vt:variant>
        <vt:lpwstr/>
      </vt:variant>
      <vt:variant>
        <vt:i4>5242975</vt:i4>
      </vt:variant>
      <vt:variant>
        <vt:i4>486</vt:i4>
      </vt:variant>
      <vt:variant>
        <vt:i4>0</vt:i4>
      </vt:variant>
      <vt:variant>
        <vt:i4>5</vt:i4>
      </vt:variant>
      <vt:variant>
        <vt:lpwstr>https://www.cms.gov/files/document/appendix-g-state-operations-manual</vt:lpwstr>
      </vt:variant>
      <vt:variant>
        <vt:lpwstr/>
      </vt:variant>
      <vt:variant>
        <vt:i4>5242975</vt:i4>
      </vt:variant>
      <vt:variant>
        <vt:i4>483</vt:i4>
      </vt:variant>
      <vt:variant>
        <vt:i4>0</vt:i4>
      </vt:variant>
      <vt:variant>
        <vt:i4>5</vt:i4>
      </vt:variant>
      <vt:variant>
        <vt:lpwstr>https://www.cms.gov/files/document/appendix-g-state-operations-manual</vt:lpwstr>
      </vt:variant>
      <vt:variant>
        <vt:lpwstr/>
      </vt:variant>
      <vt:variant>
        <vt:i4>5242975</vt:i4>
      </vt:variant>
      <vt:variant>
        <vt:i4>480</vt:i4>
      </vt:variant>
      <vt:variant>
        <vt:i4>0</vt:i4>
      </vt:variant>
      <vt:variant>
        <vt:i4>5</vt:i4>
      </vt:variant>
      <vt:variant>
        <vt:lpwstr>https://www.cms.gov/files/document/appendix-g-state-operations-manual</vt:lpwstr>
      </vt:variant>
      <vt:variant>
        <vt:lpwstr/>
      </vt:variant>
      <vt:variant>
        <vt:i4>5242975</vt:i4>
      </vt:variant>
      <vt:variant>
        <vt:i4>477</vt:i4>
      </vt:variant>
      <vt:variant>
        <vt:i4>0</vt:i4>
      </vt:variant>
      <vt:variant>
        <vt:i4>5</vt:i4>
      </vt:variant>
      <vt:variant>
        <vt:lpwstr>https://www.cms.gov/files/document/appendix-g-state-operations-manual</vt:lpwstr>
      </vt:variant>
      <vt:variant>
        <vt:lpwstr/>
      </vt:variant>
      <vt:variant>
        <vt:i4>5242975</vt:i4>
      </vt:variant>
      <vt:variant>
        <vt:i4>474</vt:i4>
      </vt:variant>
      <vt:variant>
        <vt:i4>0</vt:i4>
      </vt:variant>
      <vt:variant>
        <vt:i4>5</vt:i4>
      </vt:variant>
      <vt:variant>
        <vt:lpwstr>https://www.cms.gov/files/document/appendix-g-state-operations-manual</vt:lpwstr>
      </vt:variant>
      <vt:variant>
        <vt:lpwstr/>
      </vt:variant>
      <vt:variant>
        <vt:i4>5242975</vt:i4>
      </vt:variant>
      <vt:variant>
        <vt:i4>471</vt:i4>
      </vt:variant>
      <vt:variant>
        <vt:i4>0</vt:i4>
      </vt:variant>
      <vt:variant>
        <vt:i4>5</vt:i4>
      </vt:variant>
      <vt:variant>
        <vt:lpwstr>https://www.cms.gov/files/document/appendix-g-state-operations-manual</vt:lpwstr>
      </vt:variant>
      <vt:variant>
        <vt:lpwstr/>
      </vt:variant>
      <vt:variant>
        <vt:i4>5242975</vt:i4>
      </vt:variant>
      <vt:variant>
        <vt:i4>468</vt:i4>
      </vt:variant>
      <vt:variant>
        <vt:i4>0</vt:i4>
      </vt:variant>
      <vt:variant>
        <vt:i4>5</vt:i4>
      </vt:variant>
      <vt:variant>
        <vt:lpwstr>https://www.cms.gov/files/document/appendix-g-state-operations-manual</vt:lpwstr>
      </vt:variant>
      <vt:variant>
        <vt:lpwstr/>
      </vt:variant>
      <vt:variant>
        <vt:i4>5242975</vt:i4>
      </vt:variant>
      <vt:variant>
        <vt:i4>465</vt:i4>
      </vt:variant>
      <vt:variant>
        <vt:i4>0</vt:i4>
      </vt:variant>
      <vt:variant>
        <vt:i4>5</vt:i4>
      </vt:variant>
      <vt:variant>
        <vt:lpwstr>https://www.cms.gov/files/document/appendix-g-state-operations-manual</vt:lpwstr>
      </vt:variant>
      <vt:variant>
        <vt:lpwstr/>
      </vt:variant>
      <vt:variant>
        <vt:i4>5242975</vt:i4>
      </vt:variant>
      <vt:variant>
        <vt:i4>462</vt:i4>
      </vt:variant>
      <vt:variant>
        <vt:i4>0</vt:i4>
      </vt:variant>
      <vt:variant>
        <vt:i4>5</vt:i4>
      </vt:variant>
      <vt:variant>
        <vt:lpwstr>https://www.cms.gov/files/document/appendix-g-state-operations-manual</vt:lpwstr>
      </vt:variant>
      <vt:variant>
        <vt:lpwstr/>
      </vt:variant>
      <vt:variant>
        <vt:i4>5242975</vt:i4>
      </vt:variant>
      <vt:variant>
        <vt:i4>459</vt:i4>
      </vt:variant>
      <vt:variant>
        <vt:i4>0</vt:i4>
      </vt:variant>
      <vt:variant>
        <vt:i4>5</vt:i4>
      </vt:variant>
      <vt:variant>
        <vt:lpwstr>https://www.cms.gov/files/document/appendix-g-state-operations-manual</vt:lpwstr>
      </vt:variant>
      <vt:variant>
        <vt:lpwstr/>
      </vt:variant>
      <vt:variant>
        <vt:i4>5242975</vt:i4>
      </vt:variant>
      <vt:variant>
        <vt:i4>456</vt:i4>
      </vt:variant>
      <vt:variant>
        <vt:i4>0</vt:i4>
      </vt:variant>
      <vt:variant>
        <vt:i4>5</vt:i4>
      </vt:variant>
      <vt:variant>
        <vt:lpwstr>https://www.cms.gov/files/document/appendix-g-state-operations-manual</vt:lpwstr>
      </vt:variant>
      <vt:variant>
        <vt:lpwstr/>
      </vt:variant>
      <vt:variant>
        <vt:i4>5242975</vt:i4>
      </vt:variant>
      <vt:variant>
        <vt:i4>453</vt:i4>
      </vt:variant>
      <vt:variant>
        <vt:i4>0</vt:i4>
      </vt:variant>
      <vt:variant>
        <vt:i4>5</vt:i4>
      </vt:variant>
      <vt:variant>
        <vt:lpwstr>https://www.cms.gov/files/document/appendix-g-state-operations-manual</vt:lpwstr>
      </vt:variant>
      <vt:variant>
        <vt:lpwstr/>
      </vt:variant>
      <vt:variant>
        <vt:i4>5242975</vt:i4>
      </vt:variant>
      <vt:variant>
        <vt:i4>450</vt:i4>
      </vt:variant>
      <vt:variant>
        <vt:i4>0</vt:i4>
      </vt:variant>
      <vt:variant>
        <vt:i4>5</vt:i4>
      </vt:variant>
      <vt:variant>
        <vt:lpwstr>https://www.cms.gov/files/document/appendix-g-state-operations-manual</vt:lpwstr>
      </vt:variant>
      <vt:variant>
        <vt:lpwstr/>
      </vt:variant>
      <vt:variant>
        <vt:i4>5242975</vt:i4>
      </vt:variant>
      <vt:variant>
        <vt:i4>447</vt:i4>
      </vt:variant>
      <vt:variant>
        <vt:i4>0</vt:i4>
      </vt:variant>
      <vt:variant>
        <vt:i4>5</vt:i4>
      </vt:variant>
      <vt:variant>
        <vt:lpwstr>https://www.cms.gov/files/document/appendix-g-state-operations-manual</vt:lpwstr>
      </vt:variant>
      <vt:variant>
        <vt:lpwstr/>
      </vt:variant>
      <vt:variant>
        <vt:i4>5439506</vt:i4>
      </vt:variant>
      <vt:variant>
        <vt:i4>444</vt:i4>
      </vt:variant>
      <vt:variant>
        <vt:i4>0</vt:i4>
      </vt:variant>
      <vt:variant>
        <vt:i4>5</vt:i4>
      </vt:variant>
      <vt:variant>
        <vt:lpwstr>https://www.fiercehealthcare.com/healthcare/cms-expands-medical-staff-definition-to-include-aprns-pas</vt:lpwstr>
      </vt:variant>
      <vt:variant>
        <vt:lpwstr/>
      </vt:variant>
      <vt:variant>
        <vt:i4>7274541</vt:i4>
      </vt:variant>
      <vt:variant>
        <vt:i4>441</vt:i4>
      </vt:variant>
      <vt:variant>
        <vt:i4>0</vt:i4>
      </vt:variant>
      <vt:variant>
        <vt:i4>5</vt:i4>
      </vt:variant>
      <vt:variant>
        <vt:lpwstr>https://www.cdc.gov/infection-control/hcp/disinfection-and-sterilization/index.html</vt:lpwstr>
      </vt:variant>
      <vt:variant>
        <vt:lpwstr/>
      </vt:variant>
      <vt:variant>
        <vt:i4>2752569</vt:i4>
      </vt:variant>
      <vt:variant>
        <vt:i4>438</vt:i4>
      </vt:variant>
      <vt:variant>
        <vt:i4>0</vt:i4>
      </vt:variant>
      <vt:variant>
        <vt:i4>5</vt:i4>
      </vt:variant>
      <vt:variant>
        <vt:lpwstr>https://www.cdc.gov/infection-control/hcp/disinfection-sterilization/cleaning.html</vt:lpwstr>
      </vt:variant>
      <vt:variant>
        <vt:lpwstr/>
      </vt:variant>
      <vt:variant>
        <vt:i4>262144</vt:i4>
      </vt:variant>
      <vt:variant>
        <vt:i4>435</vt:i4>
      </vt:variant>
      <vt:variant>
        <vt:i4>0</vt:i4>
      </vt:variant>
      <vt:variant>
        <vt:i4>5</vt:i4>
      </vt:variant>
      <vt:variant>
        <vt:lpwstr>https://www.homecoreinspections.com/resources/osha-spill-kit-regulations</vt:lpwstr>
      </vt:variant>
      <vt:variant>
        <vt:lpwstr/>
      </vt:variant>
      <vt:variant>
        <vt:i4>4521997</vt:i4>
      </vt:variant>
      <vt:variant>
        <vt:i4>432</vt:i4>
      </vt:variant>
      <vt:variant>
        <vt:i4>0</vt:i4>
      </vt:variant>
      <vt:variant>
        <vt:i4>5</vt:i4>
      </vt:variant>
      <vt:variant>
        <vt:lpwstr>https://www.osha.gov/bloodborne-pathogens/worker-protections</vt:lpwstr>
      </vt:variant>
      <vt:variant>
        <vt:lpwstr/>
      </vt:variant>
      <vt:variant>
        <vt:i4>92</vt:i4>
      </vt:variant>
      <vt:variant>
        <vt:i4>429</vt:i4>
      </vt:variant>
      <vt:variant>
        <vt:i4>0</vt:i4>
      </vt:variant>
      <vt:variant>
        <vt:i4>5</vt:i4>
      </vt:variant>
      <vt:variant>
        <vt:lpwstr>https://www.cdc.gov/infection-control/hcp/disinfection-sterilization/flash-sterilization.html</vt:lpwstr>
      </vt:variant>
      <vt:variant>
        <vt:lpwstr/>
      </vt:variant>
      <vt:variant>
        <vt:i4>5898327</vt:i4>
      </vt:variant>
      <vt:variant>
        <vt:i4>426</vt:i4>
      </vt:variant>
      <vt:variant>
        <vt:i4>0</vt:i4>
      </vt:variant>
      <vt:variant>
        <vt:i4>5</vt:i4>
      </vt:variant>
      <vt:variant>
        <vt:lpwstr>https://www.apic.org/Resource_/TinyMceFileManager/Position_Statements/Immediate_Use_Steam_Sterilization_022011.pdf</vt:lpwstr>
      </vt:variant>
      <vt:variant>
        <vt:lpwstr/>
      </vt:variant>
      <vt:variant>
        <vt:i4>1245196</vt:i4>
      </vt:variant>
      <vt:variant>
        <vt:i4>423</vt:i4>
      </vt:variant>
      <vt:variant>
        <vt:i4>0</vt:i4>
      </vt:variant>
      <vt:variant>
        <vt:i4>5</vt:i4>
      </vt:variant>
      <vt:variant>
        <vt:lpwstr>https://array.aami.org/doi/book/10.2345/9781570208027</vt:lpwstr>
      </vt:variant>
      <vt:variant>
        <vt:lpwstr/>
      </vt:variant>
      <vt:variant>
        <vt:i4>8257593</vt:i4>
      </vt:variant>
      <vt:variant>
        <vt:i4>420</vt:i4>
      </vt:variant>
      <vt:variant>
        <vt:i4>0</vt:i4>
      </vt:variant>
      <vt:variant>
        <vt:i4>5</vt:i4>
      </vt:variant>
      <vt:variant>
        <vt:lpwstr>https://www.cms.gov/Regulations-and-Guidance/Guidance/Manuals/Downloads/som107_exhibit_351.pdf</vt:lpwstr>
      </vt:variant>
      <vt:variant>
        <vt:lpwstr/>
      </vt:variant>
      <vt:variant>
        <vt:i4>4128822</vt:i4>
      </vt:variant>
      <vt:variant>
        <vt:i4>417</vt:i4>
      </vt:variant>
      <vt:variant>
        <vt:i4>0</vt:i4>
      </vt:variant>
      <vt:variant>
        <vt:i4>5</vt:i4>
      </vt:variant>
      <vt:variant>
        <vt:lpwstr>http://www.cdc.gov/oralhealth/infectioncontrol/faqs/monitoring.html</vt:lpwstr>
      </vt:variant>
      <vt:variant>
        <vt:lpwstr/>
      </vt:variant>
      <vt:variant>
        <vt:i4>7471147</vt:i4>
      </vt:variant>
      <vt:variant>
        <vt:i4>414</vt:i4>
      </vt:variant>
      <vt:variant>
        <vt:i4>0</vt:i4>
      </vt:variant>
      <vt:variant>
        <vt:i4>5</vt:i4>
      </vt:variant>
      <vt:variant>
        <vt:lpwstr>https://www.cdc.gov/infection-control/hcp/disinfection-sterilization/sterilizing-practices.html</vt:lpwstr>
      </vt:variant>
      <vt:variant>
        <vt:lpwstr/>
      </vt:variant>
      <vt:variant>
        <vt:i4>4128822</vt:i4>
      </vt:variant>
      <vt:variant>
        <vt:i4>411</vt:i4>
      </vt:variant>
      <vt:variant>
        <vt:i4>0</vt:i4>
      </vt:variant>
      <vt:variant>
        <vt:i4>5</vt:i4>
      </vt:variant>
      <vt:variant>
        <vt:lpwstr>http://www.cdc.gov/oralhealth/infectioncontrol/faqs/monitoring.html</vt:lpwstr>
      </vt:variant>
      <vt:variant>
        <vt:lpwstr/>
      </vt:variant>
      <vt:variant>
        <vt:i4>7471147</vt:i4>
      </vt:variant>
      <vt:variant>
        <vt:i4>408</vt:i4>
      </vt:variant>
      <vt:variant>
        <vt:i4>0</vt:i4>
      </vt:variant>
      <vt:variant>
        <vt:i4>5</vt:i4>
      </vt:variant>
      <vt:variant>
        <vt:lpwstr>https://www.cdc.gov/infection-control/hcp/disinfection-sterilization/sterilizing-practices.html</vt:lpwstr>
      </vt:variant>
      <vt:variant>
        <vt:lpwstr/>
      </vt:variant>
      <vt:variant>
        <vt:i4>7471147</vt:i4>
      </vt:variant>
      <vt:variant>
        <vt:i4>405</vt:i4>
      </vt:variant>
      <vt:variant>
        <vt:i4>0</vt:i4>
      </vt:variant>
      <vt:variant>
        <vt:i4>5</vt:i4>
      </vt:variant>
      <vt:variant>
        <vt:lpwstr>https://www.cdc.gov/infection-control/hcp/disinfection-sterilization/sterilizing-practices.html</vt:lpwstr>
      </vt:variant>
      <vt:variant>
        <vt:lpwstr/>
      </vt:variant>
      <vt:variant>
        <vt:i4>8257593</vt:i4>
      </vt:variant>
      <vt:variant>
        <vt:i4>402</vt:i4>
      </vt:variant>
      <vt:variant>
        <vt:i4>0</vt:i4>
      </vt:variant>
      <vt:variant>
        <vt:i4>5</vt:i4>
      </vt:variant>
      <vt:variant>
        <vt:lpwstr>https://www.cms.gov/Regulations-and-Guidance/Guidance/Manuals/Downloads/som107_exhibit_351.pdf</vt:lpwstr>
      </vt:variant>
      <vt:variant>
        <vt:lpwstr/>
      </vt:variant>
      <vt:variant>
        <vt:i4>3932271</vt:i4>
      </vt:variant>
      <vt:variant>
        <vt:i4>399</vt:i4>
      </vt:variant>
      <vt:variant>
        <vt:i4>0</vt:i4>
      </vt:variant>
      <vt:variant>
        <vt:i4>5</vt:i4>
      </vt:variant>
      <vt:variant>
        <vt:lpwstr>https://sterileprocessingtech.org/understanding-the-parts-and-functions-of-surgical-instruments-for-sterile-processing/</vt:lpwstr>
      </vt:variant>
      <vt:variant>
        <vt:lpwstr/>
      </vt:variant>
      <vt:variant>
        <vt:i4>7471147</vt:i4>
      </vt:variant>
      <vt:variant>
        <vt:i4>396</vt:i4>
      </vt:variant>
      <vt:variant>
        <vt:i4>0</vt:i4>
      </vt:variant>
      <vt:variant>
        <vt:i4>5</vt:i4>
      </vt:variant>
      <vt:variant>
        <vt:lpwstr>https://www.cdc.gov/infection-control/hcp/disinfection-sterilization/sterilizing-practices.html</vt:lpwstr>
      </vt:variant>
      <vt:variant>
        <vt:lpwstr/>
      </vt:variant>
      <vt:variant>
        <vt:i4>8257593</vt:i4>
      </vt:variant>
      <vt:variant>
        <vt:i4>393</vt:i4>
      </vt:variant>
      <vt:variant>
        <vt:i4>0</vt:i4>
      </vt:variant>
      <vt:variant>
        <vt:i4>5</vt:i4>
      </vt:variant>
      <vt:variant>
        <vt:lpwstr>https://www.cms.gov/Regulations-and-Guidance/Guidance/Manuals/Downloads/som107_exhibit_351.pdf</vt:lpwstr>
      </vt:variant>
      <vt:variant>
        <vt:lpwstr/>
      </vt:variant>
      <vt:variant>
        <vt:i4>1245193</vt:i4>
      </vt:variant>
      <vt:variant>
        <vt:i4>390</vt:i4>
      </vt:variant>
      <vt:variant>
        <vt:i4>0</vt:i4>
      </vt:variant>
      <vt:variant>
        <vt:i4>5</vt:i4>
      </vt:variant>
      <vt:variant>
        <vt:lpwstr>https://www.halyardhealth.com/articles/sterilization/sterilization-pouches-what-you-need-to-know</vt:lpwstr>
      </vt:variant>
      <vt:variant>
        <vt:lpwstr/>
      </vt:variant>
      <vt:variant>
        <vt:i4>7471147</vt:i4>
      </vt:variant>
      <vt:variant>
        <vt:i4>387</vt:i4>
      </vt:variant>
      <vt:variant>
        <vt:i4>0</vt:i4>
      </vt:variant>
      <vt:variant>
        <vt:i4>5</vt:i4>
      </vt:variant>
      <vt:variant>
        <vt:lpwstr>https://www.cdc.gov/infection-control/hcp/disinfection-sterilization/sterilizing-practices.html</vt:lpwstr>
      </vt:variant>
      <vt:variant>
        <vt:lpwstr/>
      </vt:variant>
      <vt:variant>
        <vt:i4>7929909</vt:i4>
      </vt:variant>
      <vt:variant>
        <vt:i4>384</vt:i4>
      </vt:variant>
      <vt:variant>
        <vt:i4>0</vt:i4>
      </vt:variant>
      <vt:variant>
        <vt:i4>5</vt:i4>
      </vt:variant>
      <vt:variant>
        <vt:lpwstr>https://www.cdc.gov/infection-control/hcp/disinfection-sterilization/summary-recommendations.html</vt:lpwstr>
      </vt:variant>
      <vt:variant>
        <vt:lpwstr>tocBox</vt:lpwstr>
      </vt:variant>
      <vt:variant>
        <vt:i4>8257593</vt:i4>
      </vt:variant>
      <vt:variant>
        <vt:i4>381</vt:i4>
      </vt:variant>
      <vt:variant>
        <vt:i4>0</vt:i4>
      </vt:variant>
      <vt:variant>
        <vt:i4>5</vt:i4>
      </vt:variant>
      <vt:variant>
        <vt:lpwstr>https://www.cms.gov/Regulations-and-Guidance/Guidance/Manuals/Downloads/som107_exhibit_351.pdf</vt:lpwstr>
      </vt:variant>
      <vt:variant>
        <vt:lpwstr/>
      </vt:variant>
      <vt:variant>
        <vt:i4>3866742</vt:i4>
      </vt:variant>
      <vt:variant>
        <vt:i4>378</vt:i4>
      </vt:variant>
      <vt:variant>
        <vt:i4>0</vt:i4>
      </vt:variant>
      <vt:variant>
        <vt:i4>5</vt:i4>
      </vt:variant>
      <vt:variant>
        <vt:lpwstr>https://www.ncbi.nlm.nih.gov/pmc/articles/PMC10841787/</vt:lpwstr>
      </vt:variant>
      <vt:variant>
        <vt:lpwstr/>
      </vt:variant>
      <vt:variant>
        <vt:i4>3801145</vt:i4>
      </vt:variant>
      <vt:variant>
        <vt:i4>375</vt:i4>
      </vt:variant>
      <vt:variant>
        <vt:i4>0</vt:i4>
      </vt:variant>
      <vt:variant>
        <vt:i4>5</vt:i4>
      </vt:variant>
      <vt:variant>
        <vt:lpwstr>https://www.aao.org/education/clinical-statement/guidelines-cleaning-sterilization-intraocular</vt:lpwstr>
      </vt:variant>
      <vt:variant>
        <vt:lpwstr/>
      </vt:variant>
      <vt:variant>
        <vt:i4>3801145</vt:i4>
      </vt:variant>
      <vt:variant>
        <vt:i4>372</vt:i4>
      </vt:variant>
      <vt:variant>
        <vt:i4>0</vt:i4>
      </vt:variant>
      <vt:variant>
        <vt:i4>5</vt:i4>
      </vt:variant>
      <vt:variant>
        <vt:lpwstr>https://www.aao.org/education/clinical-statement/guidelines-cleaning-sterilization-intraocular</vt:lpwstr>
      </vt:variant>
      <vt:variant>
        <vt:lpwstr/>
      </vt:variant>
      <vt:variant>
        <vt:i4>6225942</vt:i4>
      </vt:variant>
      <vt:variant>
        <vt:i4>369</vt:i4>
      </vt:variant>
      <vt:variant>
        <vt:i4>0</vt:i4>
      </vt:variant>
      <vt:variant>
        <vt:i4>5</vt:i4>
      </vt:variant>
      <vt:variant>
        <vt:lpwstr>https://www.standards-global.com/wp-content/uploads/pdfs/preview/1997188</vt:lpwstr>
      </vt:variant>
      <vt:variant>
        <vt:lpwstr/>
      </vt:variant>
      <vt:variant>
        <vt:i4>8257593</vt:i4>
      </vt:variant>
      <vt:variant>
        <vt:i4>366</vt:i4>
      </vt:variant>
      <vt:variant>
        <vt:i4>0</vt:i4>
      </vt:variant>
      <vt:variant>
        <vt:i4>5</vt:i4>
      </vt:variant>
      <vt:variant>
        <vt:lpwstr>https://www.cms.gov/Regulations-and-Guidance/Guidance/Manuals/Downloads/som107_exhibit_351.pdf</vt:lpwstr>
      </vt:variant>
      <vt:variant>
        <vt:lpwstr/>
      </vt:variant>
      <vt:variant>
        <vt:i4>2424952</vt:i4>
      </vt:variant>
      <vt:variant>
        <vt:i4>363</vt:i4>
      </vt:variant>
      <vt:variant>
        <vt:i4>0</vt:i4>
      </vt:variant>
      <vt:variant>
        <vt:i4>5</vt:i4>
      </vt:variant>
      <vt:variant>
        <vt:lpwstr>https://www.cdc.gov/infection-control/hcp/disinfection-sterilization/reuse-single-use-devices.html</vt:lpwstr>
      </vt:variant>
      <vt:variant>
        <vt:lpwstr/>
      </vt:variant>
      <vt:variant>
        <vt:i4>7798886</vt:i4>
      </vt:variant>
      <vt:variant>
        <vt:i4>360</vt:i4>
      </vt:variant>
      <vt:variant>
        <vt:i4>0</vt:i4>
      </vt:variant>
      <vt:variant>
        <vt:i4>5</vt:i4>
      </vt:variant>
      <vt:variant>
        <vt:lpwstr>https://www.fda.gov/medical-devices/products-and-medical-procedures/reprocessing-single-use-medical-devices-information-health-care-facilities</vt:lpwstr>
      </vt:variant>
      <vt:variant>
        <vt:lpwstr/>
      </vt:variant>
      <vt:variant>
        <vt:i4>7733352</vt:i4>
      </vt:variant>
      <vt:variant>
        <vt:i4>357</vt:i4>
      </vt:variant>
      <vt:variant>
        <vt:i4>0</vt:i4>
      </vt:variant>
      <vt:variant>
        <vt:i4>5</vt:i4>
      </vt:variant>
      <vt:variant>
        <vt:lpwstr>https://aornjournal.onlinelibrary.wiley.com/doi/full/10.1002/aorn.12784</vt:lpwstr>
      </vt:variant>
      <vt:variant>
        <vt:lpwstr/>
      </vt:variant>
      <vt:variant>
        <vt:i4>3866733</vt:i4>
      </vt:variant>
      <vt:variant>
        <vt:i4>354</vt:i4>
      </vt:variant>
      <vt:variant>
        <vt:i4>0</vt:i4>
      </vt:variant>
      <vt:variant>
        <vt:i4>5</vt:i4>
      </vt:variant>
      <vt:variant>
        <vt:lpwstr>https://aornjournal.onlinelibrary.wiley.com/doi/full/10.1016/j.aorn.2017.01.001</vt:lpwstr>
      </vt:variant>
      <vt:variant>
        <vt:lpwstr/>
      </vt:variant>
      <vt:variant>
        <vt:i4>3735663</vt:i4>
      </vt:variant>
      <vt:variant>
        <vt:i4>351</vt:i4>
      </vt:variant>
      <vt:variant>
        <vt:i4>0</vt:i4>
      </vt:variant>
      <vt:variant>
        <vt:i4>5</vt:i4>
      </vt:variant>
      <vt:variant>
        <vt:lpwstr>https://aornjournal.onlinelibrary.wiley.com/doi/full/10.1016/j.aorn.2015.03.005</vt:lpwstr>
      </vt:variant>
      <vt:variant>
        <vt:lpwstr/>
      </vt:variant>
      <vt:variant>
        <vt:i4>7733294</vt:i4>
      </vt:variant>
      <vt:variant>
        <vt:i4>348</vt:i4>
      </vt:variant>
      <vt:variant>
        <vt:i4>0</vt:i4>
      </vt:variant>
      <vt:variant>
        <vt:i4>5</vt:i4>
      </vt:variant>
      <vt:variant>
        <vt:lpwstr>https://www.cdc.gov/infection-control/hcp/disinfection-sterilization/healthcare-equipment.html</vt:lpwstr>
      </vt:variant>
      <vt:variant>
        <vt:lpwstr/>
      </vt:variant>
      <vt:variant>
        <vt:i4>7274541</vt:i4>
      </vt:variant>
      <vt:variant>
        <vt:i4>345</vt:i4>
      </vt:variant>
      <vt:variant>
        <vt:i4>0</vt:i4>
      </vt:variant>
      <vt:variant>
        <vt:i4>5</vt:i4>
      </vt:variant>
      <vt:variant>
        <vt:lpwstr>https://www.cdc.gov/infection-control/hcp/disinfection-and-sterilization/index.html</vt:lpwstr>
      </vt:variant>
      <vt:variant>
        <vt:lpwstr/>
      </vt:variant>
      <vt:variant>
        <vt:i4>786509</vt:i4>
      </vt:variant>
      <vt:variant>
        <vt:i4>342</vt:i4>
      </vt:variant>
      <vt:variant>
        <vt:i4>0</vt:i4>
      </vt:variant>
      <vt:variant>
        <vt:i4>5</vt:i4>
      </vt:variant>
      <vt:variant>
        <vt:lpwstr>https://www.cdc.gov/infection-control/hcp/disinfection-sterilization/summary-recommendations.html</vt:lpwstr>
      </vt:variant>
      <vt:variant>
        <vt:lpwstr/>
      </vt:variant>
      <vt:variant>
        <vt:i4>6225942</vt:i4>
      </vt:variant>
      <vt:variant>
        <vt:i4>339</vt:i4>
      </vt:variant>
      <vt:variant>
        <vt:i4>0</vt:i4>
      </vt:variant>
      <vt:variant>
        <vt:i4>5</vt:i4>
      </vt:variant>
      <vt:variant>
        <vt:lpwstr>https://www.standards-global.com/wp-content/uploads/pdfs/preview/1997188</vt:lpwstr>
      </vt:variant>
      <vt:variant>
        <vt:lpwstr/>
      </vt:variant>
      <vt:variant>
        <vt:i4>8257593</vt:i4>
      </vt:variant>
      <vt:variant>
        <vt:i4>336</vt:i4>
      </vt:variant>
      <vt:variant>
        <vt:i4>0</vt:i4>
      </vt:variant>
      <vt:variant>
        <vt:i4>5</vt:i4>
      </vt:variant>
      <vt:variant>
        <vt:lpwstr>https://www.cms.gov/Regulations-and-Guidance/Guidance/Manuals/Downloads/som107_exhibit_351.pdf</vt:lpwstr>
      </vt:variant>
      <vt:variant>
        <vt:lpwstr/>
      </vt:variant>
      <vt:variant>
        <vt:i4>6357042</vt:i4>
      </vt:variant>
      <vt:variant>
        <vt:i4>333</vt:i4>
      </vt:variant>
      <vt:variant>
        <vt:i4>0</vt:i4>
      </vt:variant>
      <vt:variant>
        <vt:i4>5</vt:i4>
      </vt:variant>
      <vt:variant>
        <vt:lpwstr>https://www.aorn.org/outpatient-surgery/article/2009-May-how-to-perform-a-proper-hand-scrub</vt:lpwstr>
      </vt:variant>
      <vt:variant>
        <vt:lpwstr/>
      </vt:variant>
      <vt:variant>
        <vt:i4>3014693</vt:i4>
      </vt:variant>
      <vt:variant>
        <vt:i4>330</vt:i4>
      </vt:variant>
      <vt:variant>
        <vt:i4>0</vt:i4>
      </vt:variant>
      <vt:variant>
        <vt:i4>5</vt:i4>
      </vt:variant>
      <vt:variant>
        <vt:lpwstr>https://www.who.int/teams/integrated-health-services/infection-prevention-control/hand-hygiene</vt:lpwstr>
      </vt:variant>
      <vt:variant>
        <vt:lpwstr/>
      </vt:variant>
      <vt:variant>
        <vt:i4>4325403</vt:i4>
      </vt:variant>
      <vt:variant>
        <vt:i4>327</vt:i4>
      </vt:variant>
      <vt:variant>
        <vt:i4>0</vt:i4>
      </vt:variant>
      <vt:variant>
        <vt:i4>5</vt:i4>
      </vt:variant>
      <vt:variant>
        <vt:lpwstr>https://www.ncbi.nlm.nih.gov/books/NBK144035/</vt:lpwstr>
      </vt:variant>
      <vt:variant>
        <vt:lpwstr>:~:text=When%20performing%20surgical%20hand%20antisepsis,are%20not%20necessary%20(IB)</vt:lpwstr>
      </vt:variant>
      <vt:variant>
        <vt:i4>7995510</vt:i4>
      </vt:variant>
      <vt:variant>
        <vt:i4>324</vt:i4>
      </vt:variant>
      <vt:variant>
        <vt:i4>0</vt:i4>
      </vt:variant>
      <vt:variant>
        <vt:i4>5</vt:i4>
      </vt:variant>
      <vt:variant>
        <vt:lpwstr>https://www.cdc.gov/clean-hands/hcp/clinical-safety/index.html</vt:lpwstr>
      </vt:variant>
      <vt:variant>
        <vt:lpwstr/>
      </vt:variant>
      <vt:variant>
        <vt:i4>2818147</vt:i4>
      </vt:variant>
      <vt:variant>
        <vt:i4>321</vt:i4>
      </vt:variant>
      <vt:variant>
        <vt:i4>0</vt:i4>
      </vt:variant>
      <vt:variant>
        <vt:i4>5</vt:i4>
      </vt:variant>
      <vt:variant>
        <vt:lpwstr>https://aornjournal.onlinelibrary.wiley.com/doi/abs/10.1002/aorn.13964</vt:lpwstr>
      </vt:variant>
      <vt:variant>
        <vt:lpwstr/>
      </vt:variant>
      <vt:variant>
        <vt:i4>7864431</vt:i4>
      </vt:variant>
      <vt:variant>
        <vt:i4>318</vt:i4>
      </vt:variant>
      <vt:variant>
        <vt:i4>0</vt:i4>
      </vt:variant>
      <vt:variant>
        <vt:i4>5</vt:i4>
      </vt:variant>
      <vt:variant>
        <vt:lpwstr>https://nida.nih.gov/research-topics/overdose-reversal-medications</vt:lpwstr>
      </vt:variant>
      <vt:variant>
        <vt:lpwstr/>
      </vt:variant>
      <vt:variant>
        <vt:i4>1114180</vt:i4>
      </vt:variant>
      <vt:variant>
        <vt:i4>315</vt:i4>
      </vt:variant>
      <vt:variant>
        <vt:i4>0</vt:i4>
      </vt:variant>
      <vt:variant>
        <vt:i4>5</vt:i4>
      </vt:variant>
      <vt:variant>
        <vt:lpwstr>https://www.ncbi.nlm.nih.gov/pmc/articles/PMC4645356/</vt:lpwstr>
      </vt:variant>
      <vt:variant>
        <vt:lpwstr/>
      </vt:variant>
      <vt:variant>
        <vt:i4>8060961</vt:i4>
      </vt:variant>
      <vt:variant>
        <vt:i4>312</vt:i4>
      </vt:variant>
      <vt:variant>
        <vt:i4>0</vt:i4>
      </vt:variant>
      <vt:variant>
        <vt:i4>5</vt:i4>
      </vt:variant>
      <vt:variant>
        <vt:lpwstr>https://www.seizure-journal.com/article/S1059-1311(19)30204-3/fulltext</vt:lpwstr>
      </vt:variant>
      <vt:variant>
        <vt:lpwstr/>
      </vt:variant>
      <vt:variant>
        <vt:i4>6488184</vt:i4>
      </vt:variant>
      <vt:variant>
        <vt:i4>309</vt:i4>
      </vt:variant>
      <vt:variant>
        <vt:i4>0</vt:i4>
      </vt:variant>
      <vt:variant>
        <vt:i4>5</vt:i4>
      </vt:variant>
      <vt:variant>
        <vt:lpwstr>https://www.epilepsy.com/treatment/seizure-rescue-therapies</vt:lpwstr>
      </vt:variant>
      <vt:variant>
        <vt:lpwstr>What-are-</vt:lpwstr>
      </vt:variant>
      <vt:variant>
        <vt:i4>7143469</vt:i4>
      </vt:variant>
      <vt:variant>
        <vt:i4>306</vt:i4>
      </vt:variant>
      <vt:variant>
        <vt:i4>0</vt:i4>
      </vt:variant>
      <vt:variant>
        <vt:i4>5</vt:i4>
      </vt:variant>
      <vt:variant>
        <vt:lpwstr>https://www.verywellhealth.com/medications-used-for-seizure-emergencies-5100921</vt:lpwstr>
      </vt:variant>
      <vt:variant>
        <vt:lpwstr/>
      </vt:variant>
      <vt:variant>
        <vt:i4>3342380</vt:i4>
      </vt:variant>
      <vt:variant>
        <vt:i4>303</vt:i4>
      </vt:variant>
      <vt:variant>
        <vt:i4>0</vt:i4>
      </vt:variant>
      <vt:variant>
        <vt:i4>5</vt:i4>
      </vt:variant>
      <vt:variant>
        <vt:lpwstr>https://www.ahajournals.org/toc/circ/142/16_suppl_2</vt:lpwstr>
      </vt:variant>
      <vt:variant>
        <vt:lpwstr/>
      </vt:variant>
      <vt:variant>
        <vt:i4>2359402</vt:i4>
      </vt:variant>
      <vt:variant>
        <vt:i4>300</vt:i4>
      </vt:variant>
      <vt:variant>
        <vt:i4>0</vt:i4>
      </vt:variant>
      <vt:variant>
        <vt:i4>5</vt:i4>
      </vt:variant>
      <vt:variant>
        <vt:lpwstr>https://www.scribd.com/document/433366495/Mock-Drill-Checklist-Code-Blue-16737</vt:lpwstr>
      </vt:variant>
      <vt:variant>
        <vt:lpwstr/>
      </vt:variant>
      <vt:variant>
        <vt:i4>458755</vt:i4>
      </vt:variant>
      <vt:variant>
        <vt:i4>297</vt:i4>
      </vt:variant>
      <vt:variant>
        <vt:i4>0</vt:i4>
      </vt:variant>
      <vt:variant>
        <vt:i4>5</vt:i4>
      </vt:variant>
      <vt:variant>
        <vt:lpwstr>https://pubmed.ncbi.nlm.nih.gov/32789097/</vt:lpwstr>
      </vt:variant>
      <vt:variant>
        <vt:lpwstr/>
      </vt:variant>
      <vt:variant>
        <vt:i4>131144</vt:i4>
      </vt:variant>
      <vt:variant>
        <vt:i4>294</vt:i4>
      </vt:variant>
      <vt:variant>
        <vt:i4>0</vt:i4>
      </vt:variant>
      <vt:variant>
        <vt:i4>5</vt:i4>
      </vt:variant>
      <vt:variant>
        <vt:lpwstr>https://cpr.heart.org/en/resuscitation-science/cpr-and-ecc-guidelines/algorithms</vt:lpwstr>
      </vt:variant>
      <vt:variant>
        <vt:lpwstr/>
      </vt:variant>
      <vt:variant>
        <vt:i4>2359402</vt:i4>
      </vt:variant>
      <vt:variant>
        <vt:i4>291</vt:i4>
      </vt:variant>
      <vt:variant>
        <vt:i4>0</vt:i4>
      </vt:variant>
      <vt:variant>
        <vt:i4>5</vt:i4>
      </vt:variant>
      <vt:variant>
        <vt:lpwstr>https://www.scribd.com/document/433366495/Mock-Drill-Checklist-Code-Blue-16737</vt:lpwstr>
      </vt:variant>
      <vt:variant>
        <vt:lpwstr/>
      </vt:variant>
      <vt:variant>
        <vt:i4>458755</vt:i4>
      </vt:variant>
      <vt:variant>
        <vt:i4>288</vt:i4>
      </vt:variant>
      <vt:variant>
        <vt:i4>0</vt:i4>
      </vt:variant>
      <vt:variant>
        <vt:i4>5</vt:i4>
      </vt:variant>
      <vt:variant>
        <vt:lpwstr>https://pubmed.ncbi.nlm.nih.gov/32789097/</vt:lpwstr>
      </vt:variant>
      <vt:variant>
        <vt:lpwstr/>
      </vt:variant>
      <vt:variant>
        <vt:i4>131144</vt:i4>
      </vt:variant>
      <vt:variant>
        <vt:i4>285</vt:i4>
      </vt:variant>
      <vt:variant>
        <vt:i4>0</vt:i4>
      </vt:variant>
      <vt:variant>
        <vt:i4>5</vt:i4>
      </vt:variant>
      <vt:variant>
        <vt:lpwstr>https://cpr.heart.org/en/resuscitation-science/cpr-and-ecc-guidelines/algorithms</vt:lpwstr>
      </vt:variant>
      <vt:variant>
        <vt:lpwstr/>
      </vt:variant>
      <vt:variant>
        <vt:i4>2555944</vt:i4>
      </vt:variant>
      <vt:variant>
        <vt:i4>282</vt:i4>
      </vt:variant>
      <vt:variant>
        <vt:i4>0</vt:i4>
      </vt:variant>
      <vt:variant>
        <vt:i4>5</vt:i4>
      </vt:variant>
      <vt:variant>
        <vt:lpwstr>http://www.rn.org/courses/coursematerial-10004.pdf</vt:lpwstr>
      </vt:variant>
      <vt:variant>
        <vt:lpwstr/>
      </vt:variant>
      <vt:variant>
        <vt:i4>1769547</vt:i4>
      </vt:variant>
      <vt:variant>
        <vt:i4>279</vt:i4>
      </vt:variant>
      <vt:variant>
        <vt:i4>0</vt:i4>
      </vt:variant>
      <vt:variant>
        <vt:i4>5</vt:i4>
      </vt:variant>
      <vt:variant>
        <vt:lpwstr>https://deadiversion.usdoj.gov/faq/registration-faq.html</vt:lpwstr>
      </vt:variant>
      <vt:variant>
        <vt:lpwstr/>
      </vt:variant>
      <vt:variant>
        <vt:i4>6029350</vt:i4>
      </vt:variant>
      <vt:variant>
        <vt:i4>275</vt:i4>
      </vt:variant>
      <vt:variant>
        <vt:i4>0</vt:i4>
      </vt:variant>
      <vt:variant>
        <vt:i4>5</vt:i4>
      </vt:variant>
      <vt:variant>
        <vt:lpwstr>https://www.deadiversion.usdoj.gov/faq/registration_faq.htm</vt:lpwstr>
      </vt:variant>
      <vt:variant>
        <vt:lpwstr/>
      </vt:variant>
      <vt:variant>
        <vt:i4>1769547</vt:i4>
      </vt:variant>
      <vt:variant>
        <vt:i4>273</vt:i4>
      </vt:variant>
      <vt:variant>
        <vt:i4>0</vt:i4>
      </vt:variant>
      <vt:variant>
        <vt:i4>5</vt:i4>
      </vt:variant>
      <vt:variant>
        <vt:lpwstr>https://deadiversion.usdoj.gov/faq/registration-faq.html</vt:lpwstr>
      </vt:variant>
      <vt:variant>
        <vt:lpwstr/>
      </vt:variant>
      <vt:variant>
        <vt:i4>6291478</vt:i4>
      </vt:variant>
      <vt:variant>
        <vt:i4>270</vt:i4>
      </vt:variant>
      <vt:variant>
        <vt:i4>0</vt:i4>
      </vt:variant>
      <vt:variant>
        <vt:i4>5</vt:i4>
      </vt:variant>
      <vt:variant>
        <vt:lpwstr>http://www.deadiversion.usdoj.gov/GDP/(DEA-DC-071)(EO-DEA226)_Practitioner's_Manual_(final).pdf</vt:lpwstr>
      </vt:variant>
      <vt:variant>
        <vt:lpwstr/>
      </vt:variant>
      <vt:variant>
        <vt:i4>2752559</vt:i4>
      </vt:variant>
      <vt:variant>
        <vt:i4>267</vt:i4>
      </vt:variant>
      <vt:variant>
        <vt:i4>0</vt:i4>
      </vt:variant>
      <vt:variant>
        <vt:i4>5</vt:i4>
      </vt:variant>
      <vt:variant>
        <vt:lpwstr>https://boards.bsd.dli.mt.gov/Portals/133/Documents/pha1/dli-bsd-pha040.pdf</vt:lpwstr>
      </vt:variant>
      <vt:variant>
        <vt:lpwstr/>
      </vt:variant>
      <vt:variant>
        <vt:i4>1507407</vt:i4>
      </vt:variant>
      <vt:variant>
        <vt:i4>264</vt:i4>
      </vt:variant>
      <vt:variant>
        <vt:i4>0</vt:i4>
      </vt:variant>
      <vt:variant>
        <vt:i4>5</vt:i4>
      </vt:variant>
      <vt:variant>
        <vt:lpwstr>https://www.ncbi.nlm.nih.gov/pmc/articles/PMC3875106/</vt:lpwstr>
      </vt:variant>
      <vt:variant>
        <vt:lpwstr/>
      </vt:variant>
      <vt:variant>
        <vt:i4>2687051</vt:i4>
      </vt:variant>
      <vt:variant>
        <vt:i4>261</vt:i4>
      </vt:variant>
      <vt:variant>
        <vt:i4>0</vt:i4>
      </vt:variant>
      <vt:variant>
        <vt:i4>5</vt:i4>
      </vt:variant>
      <vt:variant>
        <vt:lpwstr>https://www.deadiversion.usdoj.gov/21cfr_reports/theft/theft-loss.html</vt:lpwstr>
      </vt:variant>
      <vt:variant>
        <vt:lpwstr/>
      </vt:variant>
      <vt:variant>
        <vt:i4>2555944</vt:i4>
      </vt:variant>
      <vt:variant>
        <vt:i4>258</vt:i4>
      </vt:variant>
      <vt:variant>
        <vt:i4>0</vt:i4>
      </vt:variant>
      <vt:variant>
        <vt:i4>5</vt:i4>
      </vt:variant>
      <vt:variant>
        <vt:lpwstr>http://www.rn.org/courses/coursematerial-10004.pdf</vt:lpwstr>
      </vt:variant>
      <vt:variant>
        <vt:lpwstr/>
      </vt:variant>
      <vt:variant>
        <vt:i4>1769547</vt:i4>
      </vt:variant>
      <vt:variant>
        <vt:i4>255</vt:i4>
      </vt:variant>
      <vt:variant>
        <vt:i4>0</vt:i4>
      </vt:variant>
      <vt:variant>
        <vt:i4>5</vt:i4>
      </vt:variant>
      <vt:variant>
        <vt:lpwstr>https://deadiversion.usdoj.gov/faq/registration-faq.html</vt:lpwstr>
      </vt:variant>
      <vt:variant>
        <vt:lpwstr/>
      </vt:variant>
      <vt:variant>
        <vt:i4>6029350</vt:i4>
      </vt:variant>
      <vt:variant>
        <vt:i4>251</vt:i4>
      </vt:variant>
      <vt:variant>
        <vt:i4>0</vt:i4>
      </vt:variant>
      <vt:variant>
        <vt:i4>5</vt:i4>
      </vt:variant>
      <vt:variant>
        <vt:lpwstr>https://www.deadiversion.usdoj.gov/faq/registration_faq.htm</vt:lpwstr>
      </vt:variant>
      <vt:variant>
        <vt:lpwstr/>
      </vt:variant>
      <vt:variant>
        <vt:i4>1769547</vt:i4>
      </vt:variant>
      <vt:variant>
        <vt:i4>249</vt:i4>
      </vt:variant>
      <vt:variant>
        <vt:i4>0</vt:i4>
      </vt:variant>
      <vt:variant>
        <vt:i4>5</vt:i4>
      </vt:variant>
      <vt:variant>
        <vt:lpwstr>https://deadiversion.usdoj.gov/faq/registration-faq.html</vt:lpwstr>
      </vt:variant>
      <vt:variant>
        <vt:lpwstr/>
      </vt:variant>
      <vt:variant>
        <vt:i4>6291478</vt:i4>
      </vt:variant>
      <vt:variant>
        <vt:i4>246</vt:i4>
      </vt:variant>
      <vt:variant>
        <vt:i4>0</vt:i4>
      </vt:variant>
      <vt:variant>
        <vt:i4>5</vt:i4>
      </vt:variant>
      <vt:variant>
        <vt:lpwstr>http://www.deadiversion.usdoj.gov/GDP/(DEA-DC-071)(EO-DEA226)_Practitioner's_Manual_(final).pdf</vt:lpwstr>
      </vt:variant>
      <vt:variant>
        <vt:lpwstr/>
      </vt:variant>
      <vt:variant>
        <vt:i4>2752559</vt:i4>
      </vt:variant>
      <vt:variant>
        <vt:i4>243</vt:i4>
      </vt:variant>
      <vt:variant>
        <vt:i4>0</vt:i4>
      </vt:variant>
      <vt:variant>
        <vt:i4>5</vt:i4>
      </vt:variant>
      <vt:variant>
        <vt:lpwstr>https://boards.bsd.dli.mt.gov/Portals/133/Documents/pha1/dli-bsd-pha040.pdf</vt:lpwstr>
      </vt:variant>
      <vt:variant>
        <vt:lpwstr/>
      </vt:variant>
      <vt:variant>
        <vt:i4>1507407</vt:i4>
      </vt:variant>
      <vt:variant>
        <vt:i4>240</vt:i4>
      </vt:variant>
      <vt:variant>
        <vt:i4>0</vt:i4>
      </vt:variant>
      <vt:variant>
        <vt:i4>5</vt:i4>
      </vt:variant>
      <vt:variant>
        <vt:lpwstr>https://www.ncbi.nlm.nih.gov/pmc/articles/PMC3875106/</vt:lpwstr>
      </vt:variant>
      <vt:variant>
        <vt:lpwstr/>
      </vt:variant>
      <vt:variant>
        <vt:i4>5308506</vt:i4>
      </vt:variant>
      <vt:variant>
        <vt:i4>237</vt:i4>
      </vt:variant>
      <vt:variant>
        <vt:i4>0</vt:i4>
      </vt:variant>
      <vt:variant>
        <vt:i4>5</vt:i4>
      </vt:variant>
      <vt:variant>
        <vt:lpwstr>https://www.fda.gov/drugs/drug-shortages/search-list-extended-use-dates-assist-drug-shortages</vt:lpwstr>
      </vt:variant>
      <vt:variant>
        <vt:lpwstr>table</vt:lpwstr>
      </vt:variant>
      <vt:variant>
        <vt:i4>5308506</vt:i4>
      </vt:variant>
      <vt:variant>
        <vt:i4>234</vt:i4>
      </vt:variant>
      <vt:variant>
        <vt:i4>0</vt:i4>
      </vt:variant>
      <vt:variant>
        <vt:i4>5</vt:i4>
      </vt:variant>
      <vt:variant>
        <vt:lpwstr>https://www.fda.gov/drugs/drug-shortages/search-list-extended-use-dates-assist-drug-shortages</vt:lpwstr>
      </vt:variant>
      <vt:variant>
        <vt:lpwstr>table</vt:lpwstr>
      </vt:variant>
      <vt:variant>
        <vt:i4>1572974</vt:i4>
      </vt:variant>
      <vt:variant>
        <vt:i4>231</vt:i4>
      </vt:variant>
      <vt:variant>
        <vt:i4>0</vt:i4>
      </vt:variant>
      <vt:variant>
        <vt:i4>5</vt:i4>
      </vt:variant>
      <vt:variant>
        <vt:lpwstr>https://go.usp.org/USP_GC_7_FAQs?_gl=1*9t81ki*_gcl_au*MTE5NjEzMzM3OS4xNzA3NDE4MTA0*_ga*MTY4NDc2MjkyOS4xNzA3NDE4MTA1*_ga_DTGQ04CR27*MTcwNzQxODEwNC4xLjAuMTcwNzQxODEwNC4wLjAuMA..</vt:lpwstr>
      </vt:variant>
      <vt:variant>
        <vt:lpwstr/>
      </vt:variant>
      <vt:variant>
        <vt:i4>7012387</vt:i4>
      </vt:variant>
      <vt:variant>
        <vt:i4>228</vt:i4>
      </vt:variant>
      <vt:variant>
        <vt:i4>0</vt:i4>
      </vt:variant>
      <vt:variant>
        <vt:i4>5</vt:i4>
      </vt:variant>
      <vt:variant>
        <vt:lpwstr>https://jamanetwork.com/journals/jamaophthalmology/article-abstract/1901216</vt:lpwstr>
      </vt:variant>
      <vt:variant>
        <vt:lpwstr/>
      </vt:variant>
      <vt:variant>
        <vt:i4>3735662</vt:i4>
      </vt:variant>
      <vt:variant>
        <vt:i4>225</vt:i4>
      </vt:variant>
      <vt:variant>
        <vt:i4>0</vt:i4>
      </vt:variant>
      <vt:variant>
        <vt:i4>5</vt:i4>
      </vt:variant>
      <vt:variant>
        <vt:lpwstr>https://asorn.org/professional-resources/policies-and-recommendations/asorn-recommended-practice-use-of-multi-dose-medications/</vt:lpwstr>
      </vt:variant>
      <vt:variant>
        <vt:lpwstr/>
      </vt:variant>
      <vt:variant>
        <vt:i4>6225995</vt:i4>
      </vt:variant>
      <vt:variant>
        <vt:i4>222</vt:i4>
      </vt:variant>
      <vt:variant>
        <vt:i4>0</vt:i4>
      </vt:variant>
      <vt:variant>
        <vt:i4>5</vt:i4>
      </vt:variant>
      <vt:variant>
        <vt:lpwstr>https://www.cdc.gov/injection-safety/hcp/clinical-guidance/index.html</vt:lpwstr>
      </vt:variant>
      <vt:variant>
        <vt:lpwstr/>
      </vt:variant>
      <vt:variant>
        <vt:i4>786496</vt:i4>
      </vt:variant>
      <vt:variant>
        <vt:i4>219</vt:i4>
      </vt:variant>
      <vt:variant>
        <vt:i4>0</vt:i4>
      </vt:variant>
      <vt:variant>
        <vt:i4>5</vt:i4>
      </vt:variant>
      <vt:variant>
        <vt:lpwstr>https://www.cdc.gov/injection-safety/media/pdfs/Injection-Safety-For-Healthcare-P.pdf</vt:lpwstr>
      </vt:variant>
      <vt:variant>
        <vt:lpwstr/>
      </vt:variant>
      <vt:variant>
        <vt:i4>1572974</vt:i4>
      </vt:variant>
      <vt:variant>
        <vt:i4>216</vt:i4>
      </vt:variant>
      <vt:variant>
        <vt:i4>0</vt:i4>
      </vt:variant>
      <vt:variant>
        <vt:i4>5</vt:i4>
      </vt:variant>
      <vt:variant>
        <vt:lpwstr>https://go.usp.org/USP_GC_7_FAQs?_gl=1*9t81ki*_gcl_au*MTE5NjEzMzM3OS4xNzA3NDE4MTA0*_ga*MTY4NDc2MjkyOS4xNzA3NDE4MTA1*_ga_DTGQ04CR27*MTcwNzQxODEwNC4xLjAuMTcwNzQxODEwNC4wLjAuMA..</vt:lpwstr>
      </vt:variant>
      <vt:variant>
        <vt:lpwstr/>
      </vt:variant>
      <vt:variant>
        <vt:i4>7012387</vt:i4>
      </vt:variant>
      <vt:variant>
        <vt:i4>213</vt:i4>
      </vt:variant>
      <vt:variant>
        <vt:i4>0</vt:i4>
      </vt:variant>
      <vt:variant>
        <vt:i4>5</vt:i4>
      </vt:variant>
      <vt:variant>
        <vt:lpwstr>https://jamanetwork.com/journals/jamaophthalmology/article-abstract/1901216</vt:lpwstr>
      </vt:variant>
      <vt:variant>
        <vt:lpwstr/>
      </vt:variant>
      <vt:variant>
        <vt:i4>3735662</vt:i4>
      </vt:variant>
      <vt:variant>
        <vt:i4>210</vt:i4>
      </vt:variant>
      <vt:variant>
        <vt:i4>0</vt:i4>
      </vt:variant>
      <vt:variant>
        <vt:i4>5</vt:i4>
      </vt:variant>
      <vt:variant>
        <vt:lpwstr>https://asorn.org/professional-resources/policies-and-recommendations/asorn-recommended-practice-use-of-multi-dose-medications/</vt:lpwstr>
      </vt:variant>
      <vt:variant>
        <vt:lpwstr/>
      </vt:variant>
      <vt:variant>
        <vt:i4>1572880</vt:i4>
      </vt:variant>
      <vt:variant>
        <vt:i4>207</vt:i4>
      </vt:variant>
      <vt:variant>
        <vt:i4>0</vt:i4>
      </vt:variant>
      <vt:variant>
        <vt:i4>5</vt:i4>
      </vt:variant>
      <vt:variant>
        <vt:lpwstr>https://issuu.com/aanapublishing/docs/8_-_safe_injection_guidelines_for_needle_and_syrin?fr=sNzEyZTU2NDAxMjU</vt:lpwstr>
      </vt:variant>
      <vt:variant>
        <vt:lpwstr/>
      </vt:variant>
      <vt:variant>
        <vt:i4>6291496</vt:i4>
      </vt:variant>
      <vt:variant>
        <vt:i4>204</vt:i4>
      </vt:variant>
      <vt:variant>
        <vt:i4>0</vt:i4>
      </vt:variant>
      <vt:variant>
        <vt:i4>5</vt:i4>
      </vt:variant>
      <vt:variant>
        <vt:lpwstr>https://www.ashp.org/-/media/assets/pharmacy-practice/resource-centers/compounding/docs/USP-797-Key-Changes.pdf</vt:lpwstr>
      </vt:variant>
      <vt:variant>
        <vt:lpwstr/>
      </vt:variant>
      <vt:variant>
        <vt:i4>7602276</vt:i4>
      </vt:variant>
      <vt:variant>
        <vt:i4>201</vt:i4>
      </vt:variant>
      <vt:variant>
        <vt:i4>0</vt:i4>
      </vt:variant>
      <vt:variant>
        <vt:i4>5</vt:i4>
      </vt:variant>
      <vt:variant>
        <vt:lpwstr>https://aornjournal.onlinelibrary.wiley.com/doi/epdf/10.1002/aorn.14034</vt:lpwstr>
      </vt:variant>
      <vt:variant>
        <vt:lpwstr/>
      </vt:variant>
      <vt:variant>
        <vt:i4>7602276</vt:i4>
      </vt:variant>
      <vt:variant>
        <vt:i4>198</vt:i4>
      </vt:variant>
      <vt:variant>
        <vt:i4>0</vt:i4>
      </vt:variant>
      <vt:variant>
        <vt:i4>5</vt:i4>
      </vt:variant>
      <vt:variant>
        <vt:lpwstr>https://aornjournal.onlinelibrary.wiley.com/doi/epdf/10.1002/aorn.14034</vt:lpwstr>
      </vt:variant>
      <vt:variant>
        <vt:lpwstr/>
      </vt:variant>
      <vt:variant>
        <vt:i4>524319</vt:i4>
      </vt:variant>
      <vt:variant>
        <vt:i4>195</vt:i4>
      </vt:variant>
      <vt:variant>
        <vt:i4>0</vt:i4>
      </vt:variant>
      <vt:variant>
        <vt:i4>5</vt:i4>
      </vt:variant>
      <vt:variant>
        <vt:lpwstr>https://www.cms.gov/Regulations-and-Guidance/Guidance/Manuals/downloads/som107ap_z_emergprep.pdf</vt:lpwstr>
      </vt:variant>
      <vt:variant>
        <vt:lpwstr/>
      </vt:variant>
      <vt:variant>
        <vt:i4>524319</vt:i4>
      </vt:variant>
      <vt:variant>
        <vt:i4>192</vt:i4>
      </vt:variant>
      <vt:variant>
        <vt:i4>0</vt:i4>
      </vt:variant>
      <vt:variant>
        <vt:i4>5</vt:i4>
      </vt:variant>
      <vt:variant>
        <vt:lpwstr>https://www.cms.gov/Regulations-and-Guidance/Guidance/Manuals/downloads/som107ap_z_emergprep.pdf</vt:lpwstr>
      </vt:variant>
      <vt:variant>
        <vt:lpwstr/>
      </vt:variant>
      <vt:variant>
        <vt:i4>524319</vt:i4>
      </vt:variant>
      <vt:variant>
        <vt:i4>189</vt:i4>
      </vt:variant>
      <vt:variant>
        <vt:i4>0</vt:i4>
      </vt:variant>
      <vt:variant>
        <vt:i4>5</vt:i4>
      </vt:variant>
      <vt:variant>
        <vt:lpwstr>https://www.cms.gov/Regulations-and-Guidance/Guidance/Manuals/downloads/som107ap_z_emergprep.pdf</vt:lpwstr>
      </vt:variant>
      <vt:variant>
        <vt:lpwstr/>
      </vt:variant>
      <vt:variant>
        <vt:i4>524319</vt:i4>
      </vt:variant>
      <vt:variant>
        <vt:i4>186</vt:i4>
      </vt:variant>
      <vt:variant>
        <vt:i4>0</vt:i4>
      </vt:variant>
      <vt:variant>
        <vt:i4>5</vt:i4>
      </vt:variant>
      <vt:variant>
        <vt:lpwstr>https://www.cms.gov/Regulations-and-Guidance/Guidance/Manuals/downloads/som107ap_z_emergprep.pdf</vt:lpwstr>
      </vt:variant>
      <vt:variant>
        <vt:lpwstr/>
      </vt:variant>
      <vt:variant>
        <vt:i4>524319</vt:i4>
      </vt:variant>
      <vt:variant>
        <vt:i4>183</vt:i4>
      </vt:variant>
      <vt:variant>
        <vt:i4>0</vt:i4>
      </vt:variant>
      <vt:variant>
        <vt:i4>5</vt:i4>
      </vt:variant>
      <vt:variant>
        <vt:lpwstr>https://www.cms.gov/Regulations-and-Guidance/Guidance/Manuals/downloads/som107ap_z_emergprep.pdf</vt:lpwstr>
      </vt:variant>
      <vt:variant>
        <vt:lpwstr/>
      </vt:variant>
      <vt:variant>
        <vt:i4>524319</vt:i4>
      </vt:variant>
      <vt:variant>
        <vt:i4>180</vt:i4>
      </vt:variant>
      <vt:variant>
        <vt:i4>0</vt:i4>
      </vt:variant>
      <vt:variant>
        <vt:i4>5</vt:i4>
      </vt:variant>
      <vt:variant>
        <vt:lpwstr>https://www.cms.gov/Regulations-and-Guidance/Guidance/Manuals/downloads/som107ap_z_emergprep.pdf</vt:lpwstr>
      </vt:variant>
      <vt:variant>
        <vt:lpwstr/>
      </vt:variant>
      <vt:variant>
        <vt:i4>524319</vt:i4>
      </vt:variant>
      <vt:variant>
        <vt:i4>177</vt:i4>
      </vt:variant>
      <vt:variant>
        <vt:i4>0</vt:i4>
      </vt:variant>
      <vt:variant>
        <vt:i4>5</vt:i4>
      </vt:variant>
      <vt:variant>
        <vt:lpwstr>https://www.cms.gov/Regulations-and-Guidance/Guidance/Manuals/downloads/som107ap_z_emergprep.pdf</vt:lpwstr>
      </vt:variant>
      <vt:variant>
        <vt:lpwstr/>
      </vt:variant>
      <vt:variant>
        <vt:i4>524319</vt:i4>
      </vt:variant>
      <vt:variant>
        <vt:i4>174</vt:i4>
      </vt:variant>
      <vt:variant>
        <vt:i4>0</vt:i4>
      </vt:variant>
      <vt:variant>
        <vt:i4>5</vt:i4>
      </vt:variant>
      <vt:variant>
        <vt:lpwstr>https://www.cms.gov/Regulations-and-Guidance/Guidance/Manuals/downloads/som107ap_z_emergprep.pdf</vt:lpwstr>
      </vt:variant>
      <vt:variant>
        <vt:lpwstr/>
      </vt:variant>
      <vt:variant>
        <vt:i4>524319</vt:i4>
      </vt:variant>
      <vt:variant>
        <vt:i4>171</vt:i4>
      </vt:variant>
      <vt:variant>
        <vt:i4>0</vt:i4>
      </vt:variant>
      <vt:variant>
        <vt:i4>5</vt:i4>
      </vt:variant>
      <vt:variant>
        <vt:lpwstr>https://www.cms.gov/Regulations-and-Guidance/Guidance/Manuals/downloads/som107ap_z_emergprep.pdf</vt:lpwstr>
      </vt:variant>
      <vt:variant>
        <vt:lpwstr/>
      </vt:variant>
      <vt:variant>
        <vt:i4>524319</vt:i4>
      </vt:variant>
      <vt:variant>
        <vt:i4>168</vt:i4>
      </vt:variant>
      <vt:variant>
        <vt:i4>0</vt:i4>
      </vt:variant>
      <vt:variant>
        <vt:i4>5</vt:i4>
      </vt:variant>
      <vt:variant>
        <vt:lpwstr>https://www.cms.gov/Regulations-and-Guidance/Guidance/Manuals/downloads/som107ap_z_emergprep.pdf</vt:lpwstr>
      </vt:variant>
      <vt:variant>
        <vt:lpwstr/>
      </vt:variant>
      <vt:variant>
        <vt:i4>524319</vt:i4>
      </vt:variant>
      <vt:variant>
        <vt:i4>165</vt:i4>
      </vt:variant>
      <vt:variant>
        <vt:i4>0</vt:i4>
      </vt:variant>
      <vt:variant>
        <vt:i4>5</vt:i4>
      </vt:variant>
      <vt:variant>
        <vt:lpwstr>https://www.cms.gov/Regulations-and-Guidance/Guidance/Manuals/downloads/som107ap_z_emergprep.pdf</vt:lpwstr>
      </vt:variant>
      <vt:variant>
        <vt:lpwstr/>
      </vt:variant>
      <vt:variant>
        <vt:i4>524319</vt:i4>
      </vt:variant>
      <vt:variant>
        <vt:i4>162</vt:i4>
      </vt:variant>
      <vt:variant>
        <vt:i4>0</vt:i4>
      </vt:variant>
      <vt:variant>
        <vt:i4>5</vt:i4>
      </vt:variant>
      <vt:variant>
        <vt:lpwstr>https://www.cms.gov/Regulations-and-Guidance/Guidance/Manuals/downloads/som107ap_z_emergprep.pdf</vt:lpwstr>
      </vt:variant>
      <vt:variant>
        <vt:lpwstr/>
      </vt:variant>
      <vt:variant>
        <vt:i4>524319</vt:i4>
      </vt:variant>
      <vt:variant>
        <vt:i4>159</vt:i4>
      </vt:variant>
      <vt:variant>
        <vt:i4>0</vt:i4>
      </vt:variant>
      <vt:variant>
        <vt:i4>5</vt:i4>
      </vt:variant>
      <vt:variant>
        <vt:lpwstr>https://www.cms.gov/Regulations-and-Guidance/Guidance/Manuals/downloads/som107ap_z_emergprep.pdf</vt:lpwstr>
      </vt:variant>
      <vt:variant>
        <vt:lpwstr/>
      </vt:variant>
      <vt:variant>
        <vt:i4>524319</vt:i4>
      </vt:variant>
      <vt:variant>
        <vt:i4>156</vt:i4>
      </vt:variant>
      <vt:variant>
        <vt:i4>0</vt:i4>
      </vt:variant>
      <vt:variant>
        <vt:i4>5</vt:i4>
      </vt:variant>
      <vt:variant>
        <vt:lpwstr>https://www.cms.gov/Regulations-and-Guidance/Guidance/Manuals/downloads/som107ap_z_emergprep.pdf</vt:lpwstr>
      </vt:variant>
      <vt:variant>
        <vt:lpwstr/>
      </vt:variant>
      <vt:variant>
        <vt:i4>524319</vt:i4>
      </vt:variant>
      <vt:variant>
        <vt:i4>153</vt:i4>
      </vt:variant>
      <vt:variant>
        <vt:i4>0</vt:i4>
      </vt:variant>
      <vt:variant>
        <vt:i4>5</vt:i4>
      </vt:variant>
      <vt:variant>
        <vt:lpwstr>https://www.cms.gov/Regulations-and-Guidance/Guidance/Manuals/downloads/som107ap_z_emergprep.pdf</vt:lpwstr>
      </vt:variant>
      <vt:variant>
        <vt:lpwstr/>
      </vt:variant>
      <vt:variant>
        <vt:i4>524319</vt:i4>
      </vt:variant>
      <vt:variant>
        <vt:i4>150</vt:i4>
      </vt:variant>
      <vt:variant>
        <vt:i4>0</vt:i4>
      </vt:variant>
      <vt:variant>
        <vt:i4>5</vt:i4>
      </vt:variant>
      <vt:variant>
        <vt:lpwstr>https://www.cms.gov/Regulations-and-Guidance/Guidance/Manuals/downloads/som107ap_z_emergprep.pdf</vt:lpwstr>
      </vt:variant>
      <vt:variant>
        <vt:lpwstr/>
      </vt:variant>
      <vt:variant>
        <vt:i4>524319</vt:i4>
      </vt:variant>
      <vt:variant>
        <vt:i4>147</vt:i4>
      </vt:variant>
      <vt:variant>
        <vt:i4>0</vt:i4>
      </vt:variant>
      <vt:variant>
        <vt:i4>5</vt:i4>
      </vt:variant>
      <vt:variant>
        <vt:lpwstr>https://www.cms.gov/Regulations-and-Guidance/Guidance/Manuals/downloads/som107ap_z_emergprep.pdf</vt:lpwstr>
      </vt:variant>
      <vt:variant>
        <vt:lpwstr/>
      </vt:variant>
      <vt:variant>
        <vt:i4>524319</vt:i4>
      </vt:variant>
      <vt:variant>
        <vt:i4>144</vt:i4>
      </vt:variant>
      <vt:variant>
        <vt:i4>0</vt:i4>
      </vt:variant>
      <vt:variant>
        <vt:i4>5</vt:i4>
      </vt:variant>
      <vt:variant>
        <vt:lpwstr>https://www.cms.gov/Regulations-and-Guidance/Guidance/Manuals/downloads/som107ap_z_emergprep.pdf</vt:lpwstr>
      </vt:variant>
      <vt:variant>
        <vt:lpwstr/>
      </vt:variant>
      <vt:variant>
        <vt:i4>524319</vt:i4>
      </vt:variant>
      <vt:variant>
        <vt:i4>141</vt:i4>
      </vt:variant>
      <vt:variant>
        <vt:i4>0</vt:i4>
      </vt:variant>
      <vt:variant>
        <vt:i4>5</vt:i4>
      </vt:variant>
      <vt:variant>
        <vt:lpwstr>https://www.cms.gov/Regulations-and-Guidance/Guidance/Manuals/downloads/som107ap_z_emergprep.pdf</vt:lpwstr>
      </vt:variant>
      <vt:variant>
        <vt:lpwstr/>
      </vt:variant>
      <vt:variant>
        <vt:i4>524319</vt:i4>
      </vt:variant>
      <vt:variant>
        <vt:i4>138</vt:i4>
      </vt:variant>
      <vt:variant>
        <vt:i4>0</vt:i4>
      </vt:variant>
      <vt:variant>
        <vt:i4>5</vt:i4>
      </vt:variant>
      <vt:variant>
        <vt:lpwstr>https://www.cms.gov/Regulations-and-Guidance/Guidance/Manuals/downloads/som107ap_z_emergprep.pdf</vt:lpwstr>
      </vt:variant>
      <vt:variant>
        <vt:lpwstr/>
      </vt:variant>
      <vt:variant>
        <vt:i4>524319</vt:i4>
      </vt:variant>
      <vt:variant>
        <vt:i4>135</vt:i4>
      </vt:variant>
      <vt:variant>
        <vt:i4>0</vt:i4>
      </vt:variant>
      <vt:variant>
        <vt:i4>5</vt:i4>
      </vt:variant>
      <vt:variant>
        <vt:lpwstr>https://www.cms.gov/Regulations-and-Guidance/Guidance/Manuals/downloads/som107ap_z_emergprep.pdf</vt:lpwstr>
      </vt:variant>
      <vt:variant>
        <vt:lpwstr/>
      </vt:variant>
      <vt:variant>
        <vt:i4>524319</vt:i4>
      </vt:variant>
      <vt:variant>
        <vt:i4>132</vt:i4>
      </vt:variant>
      <vt:variant>
        <vt:i4>0</vt:i4>
      </vt:variant>
      <vt:variant>
        <vt:i4>5</vt:i4>
      </vt:variant>
      <vt:variant>
        <vt:lpwstr>https://www.cms.gov/Regulations-and-Guidance/Guidance/Manuals/downloads/som107ap_z_emergprep.pdf</vt:lpwstr>
      </vt:variant>
      <vt:variant>
        <vt:lpwstr/>
      </vt:variant>
      <vt:variant>
        <vt:i4>524319</vt:i4>
      </vt:variant>
      <vt:variant>
        <vt:i4>129</vt:i4>
      </vt:variant>
      <vt:variant>
        <vt:i4>0</vt:i4>
      </vt:variant>
      <vt:variant>
        <vt:i4>5</vt:i4>
      </vt:variant>
      <vt:variant>
        <vt:lpwstr>https://www.cms.gov/Regulations-and-Guidance/Guidance/Manuals/downloads/som107ap_z_emergprep.pdf</vt:lpwstr>
      </vt:variant>
      <vt:variant>
        <vt:lpwstr/>
      </vt:variant>
      <vt:variant>
        <vt:i4>524319</vt:i4>
      </vt:variant>
      <vt:variant>
        <vt:i4>126</vt:i4>
      </vt:variant>
      <vt:variant>
        <vt:i4>0</vt:i4>
      </vt:variant>
      <vt:variant>
        <vt:i4>5</vt:i4>
      </vt:variant>
      <vt:variant>
        <vt:lpwstr>https://www.cms.gov/Regulations-and-Guidance/Guidance/Manuals/downloads/som107ap_z_emergprep.pdf</vt:lpwstr>
      </vt:variant>
      <vt:variant>
        <vt:lpwstr/>
      </vt:variant>
      <vt:variant>
        <vt:i4>524319</vt:i4>
      </vt:variant>
      <vt:variant>
        <vt:i4>123</vt:i4>
      </vt:variant>
      <vt:variant>
        <vt:i4>0</vt:i4>
      </vt:variant>
      <vt:variant>
        <vt:i4>5</vt:i4>
      </vt:variant>
      <vt:variant>
        <vt:lpwstr>https://www.cms.gov/Regulations-and-Guidance/Guidance/Manuals/downloads/som107ap_z_emergprep.pdf</vt:lpwstr>
      </vt:variant>
      <vt:variant>
        <vt:lpwstr/>
      </vt:variant>
      <vt:variant>
        <vt:i4>524319</vt:i4>
      </vt:variant>
      <vt:variant>
        <vt:i4>120</vt:i4>
      </vt:variant>
      <vt:variant>
        <vt:i4>0</vt:i4>
      </vt:variant>
      <vt:variant>
        <vt:i4>5</vt:i4>
      </vt:variant>
      <vt:variant>
        <vt:lpwstr>https://www.cms.gov/Regulations-and-Guidance/Guidance/Manuals/downloads/som107ap_z_emergprep.pdf</vt:lpwstr>
      </vt:variant>
      <vt:variant>
        <vt:lpwstr/>
      </vt:variant>
      <vt:variant>
        <vt:i4>524319</vt:i4>
      </vt:variant>
      <vt:variant>
        <vt:i4>117</vt:i4>
      </vt:variant>
      <vt:variant>
        <vt:i4>0</vt:i4>
      </vt:variant>
      <vt:variant>
        <vt:i4>5</vt:i4>
      </vt:variant>
      <vt:variant>
        <vt:lpwstr>https://www.cms.gov/Regulations-and-Guidance/Guidance/Manuals/downloads/som107ap_z_emergprep.pdf</vt:lpwstr>
      </vt:variant>
      <vt:variant>
        <vt:lpwstr/>
      </vt:variant>
      <vt:variant>
        <vt:i4>524319</vt:i4>
      </vt:variant>
      <vt:variant>
        <vt:i4>114</vt:i4>
      </vt:variant>
      <vt:variant>
        <vt:i4>0</vt:i4>
      </vt:variant>
      <vt:variant>
        <vt:i4>5</vt:i4>
      </vt:variant>
      <vt:variant>
        <vt:lpwstr>https://www.cms.gov/Regulations-and-Guidance/Guidance/Manuals/downloads/som107ap_z_emergprep.pdf</vt:lpwstr>
      </vt:variant>
      <vt:variant>
        <vt:lpwstr/>
      </vt:variant>
      <vt:variant>
        <vt:i4>524319</vt:i4>
      </vt:variant>
      <vt:variant>
        <vt:i4>111</vt:i4>
      </vt:variant>
      <vt:variant>
        <vt:i4>0</vt:i4>
      </vt:variant>
      <vt:variant>
        <vt:i4>5</vt:i4>
      </vt:variant>
      <vt:variant>
        <vt:lpwstr>https://www.cms.gov/Regulations-and-Guidance/Guidance/Manuals/downloads/som107ap_z_emergprep.pdf</vt:lpwstr>
      </vt:variant>
      <vt:variant>
        <vt:lpwstr/>
      </vt:variant>
      <vt:variant>
        <vt:i4>524319</vt:i4>
      </vt:variant>
      <vt:variant>
        <vt:i4>108</vt:i4>
      </vt:variant>
      <vt:variant>
        <vt:i4>0</vt:i4>
      </vt:variant>
      <vt:variant>
        <vt:i4>5</vt:i4>
      </vt:variant>
      <vt:variant>
        <vt:lpwstr>https://www.cms.gov/Regulations-and-Guidance/Guidance/Manuals/downloads/som107ap_z_emergprep.pdf</vt:lpwstr>
      </vt:variant>
      <vt:variant>
        <vt:lpwstr/>
      </vt:variant>
      <vt:variant>
        <vt:i4>524319</vt:i4>
      </vt:variant>
      <vt:variant>
        <vt:i4>105</vt:i4>
      </vt:variant>
      <vt:variant>
        <vt:i4>0</vt:i4>
      </vt:variant>
      <vt:variant>
        <vt:i4>5</vt:i4>
      </vt:variant>
      <vt:variant>
        <vt:lpwstr>https://www.cms.gov/Regulations-and-Guidance/Guidance/Manuals/downloads/som107ap_z_emergprep.pdf</vt:lpwstr>
      </vt:variant>
      <vt:variant>
        <vt:lpwstr/>
      </vt:variant>
      <vt:variant>
        <vt:i4>524319</vt:i4>
      </vt:variant>
      <vt:variant>
        <vt:i4>102</vt:i4>
      </vt:variant>
      <vt:variant>
        <vt:i4>0</vt:i4>
      </vt:variant>
      <vt:variant>
        <vt:i4>5</vt:i4>
      </vt:variant>
      <vt:variant>
        <vt:lpwstr>https://www.cms.gov/Regulations-and-Guidance/Guidance/Manuals/downloads/som107ap_z_emergprep.pdf</vt:lpwstr>
      </vt:variant>
      <vt:variant>
        <vt:lpwstr/>
      </vt:variant>
      <vt:variant>
        <vt:i4>524319</vt:i4>
      </vt:variant>
      <vt:variant>
        <vt:i4>99</vt:i4>
      </vt:variant>
      <vt:variant>
        <vt:i4>0</vt:i4>
      </vt:variant>
      <vt:variant>
        <vt:i4>5</vt:i4>
      </vt:variant>
      <vt:variant>
        <vt:lpwstr>https://www.cms.gov/Regulations-and-Guidance/Guidance/Manuals/downloads/som107ap_z_emergprep.pdf</vt:lpwstr>
      </vt:variant>
      <vt:variant>
        <vt:lpwstr/>
      </vt:variant>
      <vt:variant>
        <vt:i4>524319</vt:i4>
      </vt:variant>
      <vt:variant>
        <vt:i4>96</vt:i4>
      </vt:variant>
      <vt:variant>
        <vt:i4>0</vt:i4>
      </vt:variant>
      <vt:variant>
        <vt:i4>5</vt:i4>
      </vt:variant>
      <vt:variant>
        <vt:lpwstr>https://www.cms.gov/Regulations-and-Guidance/Guidance/Manuals/downloads/som107ap_z_emergprep.pdf</vt:lpwstr>
      </vt:variant>
      <vt:variant>
        <vt:lpwstr/>
      </vt:variant>
      <vt:variant>
        <vt:i4>524319</vt:i4>
      </vt:variant>
      <vt:variant>
        <vt:i4>93</vt:i4>
      </vt:variant>
      <vt:variant>
        <vt:i4>0</vt:i4>
      </vt:variant>
      <vt:variant>
        <vt:i4>5</vt:i4>
      </vt:variant>
      <vt:variant>
        <vt:lpwstr>https://www.cms.gov/Regulations-and-Guidance/Guidance/Manuals/downloads/som107ap_z_emergprep.pdf</vt:lpwstr>
      </vt:variant>
      <vt:variant>
        <vt:lpwstr/>
      </vt:variant>
      <vt:variant>
        <vt:i4>524319</vt:i4>
      </vt:variant>
      <vt:variant>
        <vt:i4>90</vt:i4>
      </vt:variant>
      <vt:variant>
        <vt:i4>0</vt:i4>
      </vt:variant>
      <vt:variant>
        <vt:i4>5</vt:i4>
      </vt:variant>
      <vt:variant>
        <vt:lpwstr>https://www.cms.gov/Regulations-and-Guidance/Guidance/Manuals/downloads/som107ap_z_emergprep.pdf</vt:lpwstr>
      </vt:variant>
      <vt:variant>
        <vt:lpwstr/>
      </vt:variant>
      <vt:variant>
        <vt:i4>524319</vt:i4>
      </vt:variant>
      <vt:variant>
        <vt:i4>87</vt:i4>
      </vt:variant>
      <vt:variant>
        <vt:i4>0</vt:i4>
      </vt:variant>
      <vt:variant>
        <vt:i4>5</vt:i4>
      </vt:variant>
      <vt:variant>
        <vt:lpwstr>https://www.cms.gov/Regulations-and-Guidance/Guidance/Manuals/downloads/som107ap_z_emergprep.pdf</vt:lpwstr>
      </vt:variant>
      <vt:variant>
        <vt:lpwstr/>
      </vt:variant>
      <vt:variant>
        <vt:i4>524319</vt:i4>
      </vt:variant>
      <vt:variant>
        <vt:i4>84</vt:i4>
      </vt:variant>
      <vt:variant>
        <vt:i4>0</vt:i4>
      </vt:variant>
      <vt:variant>
        <vt:i4>5</vt:i4>
      </vt:variant>
      <vt:variant>
        <vt:lpwstr>https://www.cms.gov/Regulations-and-Guidance/Guidance/Manuals/downloads/som107ap_z_emergprep.pdf</vt:lpwstr>
      </vt:variant>
      <vt:variant>
        <vt:lpwstr/>
      </vt:variant>
      <vt:variant>
        <vt:i4>3276837</vt:i4>
      </vt:variant>
      <vt:variant>
        <vt:i4>81</vt:i4>
      </vt:variant>
      <vt:variant>
        <vt:i4>0</vt:i4>
      </vt:variant>
      <vt:variant>
        <vt:i4>5</vt:i4>
      </vt:variant>
      <vt:variant>
        <vt:lpwstr>https://www.danielshealth.com/knowledge-center/sharps-container-regulations-your-guide</vt:lpwstr>
      </vt:variant>
      <vt:variant>
        <vt:lpwstr/>
      </vt:variant>
      <vt:variant>
        <vt:i4>4980825</vt:i4>
      </vt:variant>
      <vt:variant>
        <vt:i4>78</vt:i4>
      </vt:variant>
      <vt:variant>
        <vt:i4>0</vt:i4>
      </vt:variant>
      <vt:variant>
        <vt:i4>5</vt:i4>
      </vt:variant>
      <vt:variant>
        <vt:lpwstr>https://www.fda.gov/medical-devices/safely-using-sharps-needles-and-syringes-home-work-and-travel/sharps-disposal-containers</vt:lpwstr>
      </vt:variant>
      <vt:variant>
        <vt:lpwstr/>
      </vt:variant>
      <vt:variant>
        <vt:i4>1441805</vt:i4>
      </vt:variant>
      <vt:variant>
        <vt:i4>75</vt:i4>
      </vt:variant>
      <vt:variant>
        <vt:i4>0</vt:i4>
      </vt:variant>
      <vt:variant>
        <vt:i4>5</vt:i4>
      </vt:variant>
      <vt:variant>
        <vt:lpwstr>https://stacks.cdc.gov/view/cdc/6386</vt:lpwstr>
      </vt:variant>
      <vt:variant>
        <vt:lpwstr/>
      </vt:variant>
      <vt:variant>
        <vt:i4>1441805</vt:i4>
      </vt:variant>
      <vt:variant>
        <vt:i4>72</vt:i4>
      </vt:variant>
      <vt:variant>
        <vt:i4>0</vt:i4>
      </vt:variant>
      <vt:variant>
        <vt:i4>5</vt:i4>
      </vt:variant>
      <vt:variant>
        <vt:lpwstr>https://stacks.cdc.gov/view/cdc/6386</vt:lpwstr>
      </vt:variant>
      <vt:variant>
        <vt:lpwstr/>
      </vt:variant>
      <vt:variant>
        <vt:i4>2687032</vt:i4>
      </vt:variant>
      <vt:variant>
        <vt:i4>69</vt:i4>
      </vt:variant>
      <vt:variant>
        <vt:i4>0</vt:i4>
      </vt:variant>
      <vt:variant>
        <vt:i4>5</vt:i4>
      </vt:variant>
      <vt:variant>
        <vt:lpwstr>https://www.hercenter.org/regsandstandards/dot.php</vt:lpwstr>
      </vt:variant>
      <vt:variant>
        <vt:lpwstr/>
      </vt:variant>
      <vt:variant>
        <vt:i4>4980825</vt:i4>
      </vt:variant>
      <vt:variant>
        <vt:i4>66</vt:i4>
      </vt:variant>
      <vt:variant>
        <vt:i4>0</vt:i4>
      </vt:variant>
      <vt:variant>
        <vt:i4>5</vt:i4>
      </vt:variant>
      <vt:variant>
        <vt:lpwstr>https://www.fda.gov/medical-devices/safely-using-sharps-needles-and-syringes-home-work-and-travel/sharps-disposal-containers</vt:lpwstr>
      </vt:variant>
      <vt:variant>
        <vt:lpwstr/>
      </vt:variant>
      <vt:variant>
        <vt:i4>2621495</vt:i4>
      </vt:variant>
      <vt:variant>
        <vt:i4>63</vt:i4>
      </vt:variant>
      <vt:variant>
        <vt:i4>0</vt:i4>
      </vt:variant>
      <vt:variant>
        <vt:i4>5</vt:i4>
      </vt:variant>
      <vt:variant>
        <vt:lpwstr>https://www.cdc.gov/nora/councils/hcsa/stopsticks/sharpsdisposal.html</vt:lpwstr>
      </vt:variant>
      <vt:variant>
        <vt:lpwstr>:~:text=The%20container%20should%20be%20placed,%2C%20near%20light%20switches%2C%20etc.</vt:lpwstr>
      </vt:variant>
      <vt:variant>
        <vt:i4>2162736</vt:i4>
      </vt:variant>
      <vt:variant>
        <vt:i4>60</vt:i4>
      </vt:variant>
      <vt:variant>
        <vt:i4>0</vt:i4>
      </vt:variant>
      <vt:variant>
        <vt:i4>5</vt:i4>
      </vt:variant>
      <vt:variant>
        <vt:lpwstr>https://www.osha.gov/hazardous-waste/standards</vt:lpwstr>
      </vt:variant>
      <vt:variant>
        <vt:lpwstr/>
      </vt:variant>
      <vt:variant>
        <vt:i4>3342383</vt:i4>
      </vt:variant>
      <vt:variant>
        <vt:i4>57</vt:i4>
      </vt:variant>
      <vt:variant>
        <vt:i4>0</vt:i4>
      </vt:variant>
      <vt:variant>
        <vt:i4>5</vt:i4>
      </vt:variant>
      <vt:variant>
        <vt:lpwstr>https://www.epa.gov/rcra/medical-waste</vt:lpwstr>
      </vt:variant>
      <vt:variant>
        <vt:lpwstr/>
      </vt:variant>
      <vt:variant>
        <vt:i4>589846</vt:i4>
      </vt:variant>
      <vt:variant>
        <vt:i4>54</vt:i4>
      </vt:variant>
      <vt:variant>
        <vt:i4>0</vt:i4>
      </vt:variant>
      <vt:variant>
        <vt:i4>5</vt:i4>
      </vt:variant>
      <vt:variant>
        <vt:lpwstr/>
      </vt:variant>
      <vt:variant>
        <vt:lpwstr>APPENDIX3</vt:lpwstr>
      </vt:variant>
      <vt:variant>
        <vt:i4>2818129</vt:i4>
      </vt:variant>
      <vt:variant>
        <vt:i4>51</vt:i4>
      </vt:variant>
      <vt:variant>
        <vt:i4>0</vt:i4>
      </vt:variant>
      <vt:variant>
        <vt:i4>5</vt:i4>
      </vt:variant>
      <vt:variant>
        <vt:lpwstr/>
      </vt:variant>
      <vt:variant>
        <vt:lpwstr>_bookmark9</vt:lpwstr>
      </vt:variant>
      <vt:variant>
        <vt:i4>2752593</vt:i4>
      </vt:variant>
      <vt:variant>
        <vt:i4>48</vt:i4>
      </vt:variant>
      <vt:variant>
        <vt:i4>0</vt:i4>
      </vt:variant>
      <vt:variant>
        <vt:i4>5</vt:i4>
      </vt:variant>
      <vt:variant>
        <vt:lpwstr/>
      </vt:variant>
      <vt:variant>
        <vt:lpwstr>_bookmark8</vt:lpwstr>
      </vt:variant>
      <vt:variant>
        <vt:i4>589846</vt:i4>
      </vt:variant>
      <vt:variant>
        <vt:i4>45</vt:i4>
      </vt:variant>
      <vt:variant>
        <vt:i4>0</vt:i4>
      </vt:variant>
      <vt:variant>
        <vt:i4>5</vt:i4>
      </vt:variant>
      <vt:variant>
        <vt:lpwstr/>
      </vt:variant>
      <vt:variant>
        <vt:lpwstr>APPENDIX2</vt:lpwstr>
      </vt:variant>
      <vt:variant>
        <vt:i4>6815849</vt:i4>
      </vt:variant>
      <vt:variant>
        <vt:i4>42</vt:i4>
      </vt:variant>
      <vt:variant>
        <vt:i4>0</vt:i4>
      </vt:variant>
      <vt:variant>
        <vt:i4>5</vt:i4>
      </vt:variant>
      <vt:variant>
        <vt:lpwstr/>
      </vt:variant>
      <vt:variant>
        <vt:lpwstr>GeneralGlossary</vt:lpwstr>
      </vt:variant>
      <vt:variant>
        <vt:i4>458761</vt:i4>
      </vt:variant>
      <vt:variant>
        <vt:i4>39</vt:i4>
      </vt:variant>
      <vt:variant>
        <vt:i4>0</vt:i4>
      </vt:variant>
      <vt:variant>
        <vt:i4>5</vt:i4>
      </vt:variant>
      <vt:variant>
        <vt:lpwstr/>
      </vt:variant>
      <vt:variant>
        <vt:lpwstr>GLOSSARY</vt:lpwstr>
      </vt:variant>
      <vt:variant>
        <vt:i4>5505040</vt:i4>
      </vt:variant>
      <vt:variant>
        <vt:i4>36</vt:i4>
      </vt:variant>
      <vt:variant>
        <vt:i4>0</vt:i4>
      </vt:variant>
      <vt:variant>
        <vt:i4>5</vt:i4>
      </vt:variant>
      <vt:variant>
        <vt:lpwstr/>
      </vt:variant>
      <vt:variant>
        <vt:lpwstr>sec14</vt:lpwstr>
      </vt:variant>
      <vt:variant>
        <vt:i4>5505040</vt:i4>
      </vt:variant>
      <vt:variant>
        <vt:i4>33</vt:i4>
      </vt:variant>
      <vt:variant>
        <vt:i4>0</vt:i4>
      </vt:variant>
      <vt:variant>
        <vt:i4>5</vt:i4>
      </vt:variant>
      <vt:variant>
        <vt:lpwstr/>
      </vt:variant>
      <vt:variant>
        <vt:lpwstr>sec11</vt:lpwstr>
      </vt:variant>
      <vt:variant>
        <vt:i4>6094864</vt:i4>
      </vt:variant>
      <vt:variant>
        <vt:i4>30</vt:i4>
      </vt:variant>
      <vt:variant>
        <vt:i4>0</vt:i4>
      </vt:variant>
      <vt:variant>
        <vt:i4>5</vt:i4>
      </vt:variant>
      <vt:variant>
        <vt:lpwstr/>
      </vt:variant>
      <vt:variant>
        <vt:lpwstr>sec8</vt:lpwstr>
      </vt:variant>
      <vt:variant>
        <vt:i4>5373968</vt:i4>
      </vt:variant>
      <vt:variant>
        <vt:i4>27</vt:i4>
      </vt:variant>
      <vt:variant>
        <vt:i4>0</vt:i4>
      </vt:variant>
      <vt:variant>
        <vt:i4>5</vt:i4>
      </vt:variant>
      <vt:variant>
        <vt:lpwstr/>
      </vt:variant>
      <vt:variant>
        <vt:lpwstr>sec7</vt:lpwstr>
      </vt:variant>
      <vt:variant>
        <vt:i4>5439504</vt:i4>
      </vt:variant>
      <vt:variant>
        <vt:i4>24</vt:i4>
      </vt:variant>
      <vt:variant>
        <vt:i4>0</vt:i4>
      </vt:variant>
      <vt:variant>
        <vt:i4>5</vt:i4>
      </vt:variant>
      <vt:variant>
        <vt:lpwstr/>
      </vt:variant>
      <vt:variant>
        <vt:lpwstr>sec6</vt:lpwstr>
      </vt:variant>
      <vt:variant>
        <vt:i4>5242896</vt:i4>
      </vt:variant>
      <vt:variant>
        <vt:i4>21</vt:i4>
      </vt:variant>
      <vt:variant>
        <vt:i4>0</vt:i4>
      </vt:variant>
      <vt:variant>
        <vt:i4>5</vt:i4>
      </vt:variant>
      <vt:variant>
        <vt:lpwstr/>
      </vt:variant>
      <vt:variant>
        <vt:lpwstr>sec5</vt:lpwstr>
      </vt:variant>
      <vt:variant>
        <vt:i4>7995519</vt:i4>
      </vt:variant>
      <vt:variant>
        <vt:i4>18</vt:i4>
      </vt:variant>
      <vt:variant>
        <vt:i4>0</vt:i4>
      </vt:variant>
      <vt:variant>
        <vt:i4>5</vt:i4>
      </vt:variant>
      <vt:variant>
        <vt:lpwstr/>
      </vt:variant>
      <vt:variant>
        <vt:lpwstr>SECTION_3:_SAFETY</vt:lpwstr>
      </vt:variant>
      <vt:variant>
        <vt:i4>5701648</vt:i4>
      </vt:variant>
      <vt:variant>
        <vt:i4>15</vt:i4>
      </vt:variant>
      <vt:variant>
        <vt:i4>0</vt:i4>
      </vt:variant>
      <vt:variant>
        <vt:i4>5</vt:i4>
      </vt:variant>
      <vt:variant>
        <vt:lpwstr/>
      </vt:variant>
      <vt:variant>
        <vt:lpwstr>Sec2</vt:lpwstr>
      </vt:variant>
      <vt:variant>
        <vt:i4>5505040</vt:i4>
      </vt:variant>
      <vt:variant>
        <vt:i4>12</vt:i4>
      </vt:variant>
      <vt:variant>
        <vt:i4>0</vt:i4>
      </vt:variant>
      <vt:variant>
        <vt:i4>5</vt:i4>
      </vt:variant>
      <vt:variant>
        <vt:lpwstr/>
      </vt:variant>
      <vt:variant>
        <vt:lpwstr>sec1</vt:lpwstr>
      </vt:variant>
      <vt:variant>
        <vt:i4>2031626</vt:i4>
      </vt:variant>
      <vt:variant>
        <vt:i4>9</vt:i4>
      </vt:variant>
      <vt:variant>
        <vt:i4>0</vt:i4>
      </vt:variant>
      <vt:variant>
        <vt:i4>5</vt:i4>
      </vt:variant>
      <vt:variant>
        <vt:lpwstr/>
      </vt:variant>
      <vt:variant>
        <vt:lpwstr>SCORINGCOMPLIANCE</vt:lpwstr>
      </vt:variant>
      <vt:variant>
        <vt:i4>7471229</vt:i4>
      </vt:variant>
      <vt:variant>
        <vt:i4>6</vt:i4>
      </vt:variant>
      <vt:variant>
        <vt:i4>0</vt:i4>
      </vt:variant>
      <vt:variant>
        <vt:i4>5</vt:i4>
      </vt:variant>
      <vt:variant>
        <vt:lpwstr/>
      </vt:variant>
      <vt:variant>
        <vt:lpwstr>StandardsBookLayout</vt:lpwstr>
      </vt:variant>
      <vt:variant>
        <vt:i4>7143536</vt:i4>
      </vt:variant>
      <vt:variant>
        <vt:i4>3</vt:i4>
      </vt:variant>
      <vt:variant>
        <vt:i4>0</vt:i4>
      </vt:variant>
      <vt:variant>
        <vt:i4>5</vt:i4>
      </vt:variant>
      <vt:variant>
        <vt:lpwstr/>
      </vt:variant>
      <vt:variant>
        <vt:lpwstr>STANDARDSSTRUCTURE</vt:lpwstr>
      </vt:variant>
      <vt:variant>
        <vt:i4>8192104</vt:i4>
      </vt:variant>
      <vt:variant>
        <vt:i4>0</vt:i4>
      </vt:variant>
      <vt:variant>
        <vt:i4>0</vt:i4>
      </vt:variant>
      <vt:variant>
        <vt:i4>5</vt:i4>
      </vt:variant>
      <vt:variant>
        <vt:lpwstr/>
      </vt:variant>
      <vt:variant>
        <vt:lpwstr>SURVEYINSTRUCTIONS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 Shaver</dc:creator>
  <cp:keywords/>
  <cp:lastModifiedBy>Pat Chmielewski</cp:lastModifiedBy>
  <cp:revision>43</cp:revision>
  <dcterms:created xsi:type="dcterms:W3CDTF">2025-01-30T18:39:00Z</dcterms:created>
  <dcterms:modified xsi:type="dcterms:W3CDTF">2025-02-13T20:37:00Z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0x010100162DB606E549FC438C3124FA11579172</vt:lpwstr>
  </property>
  <property fmtid="{D5CDD505-2E9C-101B-9397-08002B2CF9AE}" pid="3" name="Created">
    <vt:filetime>2024-11-20T00:00:00Z</vt:filetime>
  </property>
  <property fmtid="{D5CDD505-2E9C-101B-9397-08002B2CF9AE}" pid="4" name="Creator">
    <vt:lpwstr>Acrobat PDFMaker 24 for Word</vt:lpwstr>
  </property>
  <property fmtid="{D5CDD505-2E9C-101B-9397-08002B2CF9AE}" pid="5" name="LastSaved">
    <vt:filetime>2024-11-20T00:00:00Z</vt:filetime>
  </property>
  <property fmtid="{D5CDD505-2E9C-101B-9397-08002B2CF9AE}" pid="6" name="MediaServiceImageTags">
    <vt:lpwstr/>
  </property>
  <property fmtid="{D5CDD505-2E9C-101B-9397-08002B2CF9AE}" pid="7" name="Producer">
    <vt:lpwstr>Adobe PDF Library 24.4.48</vt:lpwstr>
  </property>
  <property fmtid="{D5CDD505-2E9C-101B-9397-08002B2CF9AE}" pid="8" name="SourceModified">
    <vt:lpwstr>D:20241120165344</vt:lpwstr>
  </property>
  <property fmtid="{D5CDD505-2E9C-101B-9397-08002B2CF9AE}" pid="9" name="GrammarlyDocumentId">
    <vt:lpwstr>c073403f2783ef9ddd8676e6af8b3990325a9d7cb86dff527d4ba6729d25834c</vt:lpwstr>
  </property>
</Properties>
</file>